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5E7" w:rsidRPr="009657E4" w:rsidRDefault="008475E7" w:rsidP="00531CA6">
      <w:pPr>
        <w:rPr>
          <w:rFonts w:asciiTheme="majorHAnsi" w:hAnsiTheme="majorHAnsi" w:cs="Times New Roman"/>
        </w:rPr>
      </w:pPr>
      <w:r w:rsidRPr="009657E4">
        <w:rPr>
          <w:rFonts w:asciiTheme="majorHAnsi" w:hAnsiTheme="majorHAnsi"/>
        </w:rPr>
        <w:t>Autism Spectrum Disorders</w:t>
      </w:r>
      <w:r w:rsidR="006F3450" w:rsidRPr="009657E4">
        <w:rPr>
          <w:rFonts w:asciiTheme="majorHAnsi" w:hAnsiTheme="majorHAnsi"/>
        </w:rPr>
        <w:t xml:space="preserve"> (ASD)</w:t>
      </w:r>
      <w:r w:rsidRPr="009657E4">
        <w:rPr>
          <w:rFonts w:asciiTheme="majorHAnsi" w:hAnsiTheme="majorHAnsi"/>
        </w:rPr>
        <w:t xml:space="preserve"> </w:t>
      </w:r>
      <w:r w:rsidR="00A17B82" w:rsidRPr="009657E4">
        <w:rPr>
          <w:rFonts w:asciiTheme="majorHAnsi" w:hAnsiTheme="majorHAnsi"/>
        </w:rPr>
        <w:t>are</w:t>
      </w:r>
      <w:r w:rsidR="009E2174" w:rsidRPr="009657E4">
        <w:rPr>
          <w:rFonts w:asciiTheme="majorHAnsi" w:hAnsiTheme="majorHAnsi"/>
        </w:rPr>
        <w:t xml:space="preserve"> development</w:t>
      </w:r>
      <w:r w:rsidRPr="009657E4">
        <w:rPr>
          <w:rFonts w:asciiTheme="majorHAnsi" w:hAnsiTheme="majorHAnsi"/>
        </w:rPr>
        <w:t xml:space="preserve"> disabilities that cause substantial impairments in social interaction and communication and the presence of unusual </w:t>
      </w:r>
      <w:r w:rsidR="001870E1" w:rsidRPr="009657E4">
        <w:rPr>
          <w:rFonts w:asciiTheme="majorHAnsi" w:hAnsiTheme="majorHAnsi"/>
        </w:rPr>
        <w:t>behaviours</w:t>
      </w:r>
      <w:r w:rsidRPr="009657E4">
        <w:rPr>
          <w:rFonts w:asciiTheme="majorHAnsi" w:hAnsiTheme="majorHAnsi"/>
        </w:rPr>
        <w:t xml:space="preserve"> and interests. Many people with ASDs also have unusual ways of learning, paying attention, and reacting to different sensations. The thinking and learning abilities of people with ASDs can vary—from gifted to severely challenged. (</w:t>
      </w:r>
      <w:r w:rsidRPr="009657E4">
        <w:rPr>
          <w:rFonts w:asciiTheme="majorHAnsi" w:hAnsiTheme="majorHAnsi" w:cs="Times New Roman"/>
        </w:rPr>
        <w:t>Gillberg</w:t>
      </w:r>
      <w:r w:rsidR="00F50921" w:rsidRPr="009657E4">
        <w:rPr>
          <w:rFonts w:asciiTheme="majorHAnsi" w:hAnsiTheme="majorHAnsi" w:cs="Times New Roman"/>
        </w:rPr>
        <w:t>,</w:t>
      </w:r>
      <w:r w:rsidRPr="009657E4">
        <w:rPr>
          <w:rFonts w:asciiTheme="majorHAnsi" w:hAnsiTheme="majorHAnsi" w:cs="Times New Roman"/>
        </w:rPr>
        <w:t xml:space="preserve"> 1990)</w:t>
      </w:r>
      <w:r w:rsidR="00994751" w:rsidRPr="009657E4">
        <w:rPr>
          <w:rFonts w:asciiTheme="majorHAnsi" w:hAnsiTheme="majorHAnsi" w:cs="Times New Roman"/>
        </w:rPr>
        <w:t xml:space="preserve">.  In its worst form autism can lead to </w:t>
      </w:r>
      <w:r w:rsidR="00142549" w:rsidRPr="009657E4">
        <w:rPr>
          <w:rFonts w:asciiTheme="majorHAnsi" w:hAnsiTheme="majorHAnsi" w:cs="Times New Roman"/>
        </w:rPr>
        <w:t>self-harm</w:t>
      </w:r>
      <w:r w:rsidR="00994751" w:rsidRPr="009657E4">
        <w:rPr>
          <w:rFonts w:asciiTheme="majorHAnsi" w:hAnsiTheme="majorHAnsi" w:cs="Times New Roman"/>
        </w:rPr>
        <w:t xml:space="preserve"> or </w:t>
      </w:r>
      <w:r w:rsidR="0030549A" w:rsidRPr="009657E4">
        <w:rPr>
          <w:rFonts w:asciiTheme="majorHAnsi" w:hAnsiTheme="majorHAnsi" w:cs="Times New Roman"/>
        </w:rPr>
        <w:t xml:space="preserve">an </w:t>
      </w:r>
      <w:r w:rsidR="00994751" w:rsidRPr="009657E4">
        <w:rPr>
          <w:rFonts w:asciiTheme="majorHAnsi" w:hAnsiTheme="majorHAnsi" w:cs="Times New Roman"/>
        </w:rPr>
        <w:t>individual</w:t>
      </w:r>
      <w:r w:rsidR="00556A10" w:rsidRPr="009657E4">
        <w:rPr>
          <w:rFonts w:asciiTheme="majorHAnsi" w:hAnsiTheme="majorHAnsi" w:cs="Times New Roman"/>
        </w:rPr>
        <w:t xml:space="preserve"> putting themself</w:t>
      </w:r>
      <w:r w:rsidR="00994751" w:rsidRPr="009657E4">
        <w:rPr>
          <w:rFonts w:asciiTheme="majorHAnsi" w:hAnsiTheme="majorHAnsi" w:cs="Times New Roman"/>
        </w:rPr>
        <w:t xml:space="preserve"> in</w:t>
      </w:r>
      <w:r w:rsidR="00556A10" w:rsidRPr="009657E4">
        <w:rPr>
          <w:rFonts w:asciiTheme="majorHAnsi" w:hAnsiTheme="majorHAnsi" w:cs="Times New Roman"/>
        </w:rPr>
        <w:t>to</w:t>
      </w:r>
      <w:r w:rsidR="00994751" w:rsidRPr="009657E4">
        <w:rPr>
          <w:rFonts w:asciiTheme="majorHAnsi" w:hAnsiTheme="majorHAnsi" w:cs="Times New Roman"/>
        </w:rPr>
        <w:t xml:space="preserve"> a dangerous situation</w:t>
      </w:r>
      <w:r w:rsidR="006F3450" w:rsidRPr="009657E4">
        <w:rPr>
          <w:rFonts w:asciiTheme="majorHAnsi" w:hAnsiTheme="majorHAnsi" w:cs="Times New Roman"/>
        </w:rPr>
        <w:t>.</w:t>
      </w:r>
      <w:r w:rsidR="00994751" w:rsidRPr="009657E4">
        <w:rPr>
          <w:rFonts w:asciiTheme="majorHAnsi" w:hAnsiTheme="majorHAnsi" w:cs="Times New Roman"/>
        </w:rPr>
        <w:t xml:space="preserve">  A unique challenge </w:t>
      </w:r>
      <w:r w:rsidR="007051DE" w:rsidRPr="009657E4">
        <w:rPr>
          <w:rFonts w:asciiTheme="majorHAnsi" w:hAnsiTheme="majorHAnsi" w:cs="Times New Roman"/>
        </w:rPr>
        <w:t>of</w:t>
      </w:r>
      <w:r w:rsidR="00994751" w:rsidRPr="009657E4">
        <w:rPr>
          <w:rFonts w:asciiTheme="majorHAnsi" w:hAnsiTheme="majorHAnsi" w:cs="Times New Roman"/>
        </w:rPr>
        <w:t xml:space="preserve"> developing devices to assist with autism </w:t>
      </w:r>
      <w:r w:rsidR="00D5694B" w:rsidRPr="009657E4">
        <w:rPr>
          <w:rFonts w:asciiTheme="majorHAnsi" w:hAnsiTheme="majorHAnsi" w:cs="Times New Roman"/>
        </w:rPr>
        <w:t xml:space="preserve">is that the introduction </w:t>
      </w:r>
      <w:r w:rsidR="00EA4957" w:rsidRPr="009657E4">
        <w:rPr>
          <w:rFonts w:asciiTheme="majorHAnsi" w:hAnsiTheme="majorHAnsi" w:cs="Times New Roman"/>
        </w:rPr>
        <w:t xml:space="preserve">of a new object </w:t>
      </w:r>
      <w:r w:rsidR="00D5694B" w:rsidRPr="009657E4">
        <w:rPr>
          <w:rFonts w:asciiTheme="majorHAnsi" w:hAnsiTheme="majorHAnsi" w:cs="Times New Roman"/>
        </w:rPr>
        <w:t>can itself cause distress (Kientz</w:t>
      </w:r>
      <w:r w:rsidR="00D53A4D" w:rsidRPr="009657E4">
        <w:rPr>
          <w:rFonts w:asciiTheme="majorHAnsi" w:hAnsiTheme="majorHAnsi"/>
          <w:i/>
          <w:color w:val="000000"/>
          <w:shd w:val="clear" w:color="auto" w:fill="FFFFFF"/>
        </w:rPr>
        <w:t xml:space="preserve"> et al.,</w:t>
      </w:r>
      <w:r w:rsidR="00CB16C7" w:rsidRPr="009657E4">
        <w:rPr>
          <w:rFonts w:asciiTheme="majorHAnsi" w:hAnsiTheme="majorHAnsi" w:cs="Times New Roman"/>
        </w:rPr>
        <w:t xml:space="preserve"> 2007</w:t>
      </w:r>
      <w:r w:rsidR="00D5694B" w:rsidRPr="009657E4">
        <w:rPr>
          <w:rFonts w:asciiTheme="majorHAnsi" w:hAnsiTheme="majorHAnsi" w:cs="Times New Roman"/>
        </w:rPr>
        <w:t xml:space="preserve">). </w:t>
      </w:r>
    </w:p>
    <w:p w:rsidR="00C412E6" w:rsidRPr="009657E4" w:rsidRDefault="001870E1" w:rsidP="00531CA6">
      <w:pPr>
        <w:rPr>
          <w:rFonts w:asciiTheme="majorHAnsi" w:eastAsia="Times New Roman" w:hAnsiTheme="majorHAnsi" w:cs="Times New Roman"/>
        </w:rPr>
      </w:pPr>
      <w:r w:rsidRPr="009657E4">
        <w:rPr>
          <w:rFonts w:asciiTheme="majorHAnsi" w:hAnsiTheme="majorHAnsi" w:cs="Times New Roman"/>
        </w:rPr>
        <w:t>A</w:t>
      </w:r>
      <w:r w:rsidR="006F3450" w:rsidRPr="009657E4">
        <w:rPr>
          <w:rFonts w:asciiTheme="majorHAnsi" w:hAnsiTheme="majorHAnsi" w:cs="Times New Roman"/>
        </w:rPr>
        <w:t xml:space="preserve">utism </w:t>
      </w:r>
      <w:r w:rsidRPr="009657E4">
        <w:rPr>
          <w:rFonts w:asciiTheme="majorHAnsi" w:hAnsiTheme="majorHAnsi" w:cs="Times New Roman"/>
        </w:rPr>
        <w:t xml:space="preserve">is </w:t>
      </w:r>
      <w:r w:rsidR="006F3450" w:rsidRPr="009657E4">
        <w:rPr>
          <w:rFonts w:asciiTheme="majorHAnsi" w:hAnsiTheme="majorHAnsi" w:cs="Times New Roman"/>
        </w:rPr>
        <w:t>a pervasive developmental disorder, in that an individual may show no</w:t>
      </w:r>
      <w:r w:rsidR="001B6AE3" w:rsidRPr="009657E4">
        <w:rPr>
          <w:rFonts w:asciiTheme="majorHAnsi" w:hAnsiTheme="majorHAnsi" w:cs="Times New Roman"/>
        </w:rPr>
        <w:t xml:space="preserve"> external</w:t>
      </w:r>
      <w:r w:rsidR="006F3450" w:rsidRPr="009657E4">
        <w:rPr>
          <w:rFonts w:asciiTheme="majorHAnsi" w:hAnsiTheme="majorHAnsi" w:cs="Times New Roman"/>
        </w:rPr>
        <w:t xml:space="preserve"> signs of being affected</w:t>
      </w:r>
      <w:r w:rsidR="00143E52" w:rsidRPr="009657E4">
        <w:rPr>
          <w:rFonts w:asciiTheme="majorHAnsi" w:hAnsiTheme="majorHAnsi" w:cs="Times New Roman"/>
        </w:rPr>
        <w:t xml:space="preserve"> (</w:t>
      </w:r>
      <w:r w:rsidR="000E522B" w:rsidRPr="009657E4">
        <w:rPr>
          <w:rFonts w:asciiTheme="majorHAnsi" w:hAnsiTheme="majorHAnsi" w:cs="Times New Roman"/>
        </w:rPr>
        <w:t>Lord</w:t>
      </w:r>
      <w:r w:rsidR="005F004E" w:rsidRPr="009657E4">
        <w:rPr>
          <w:rFonts w:asciiTheme="majorHAnsi" w:hAnsiTheme="majorHAnsi" w:cs="Times New Roman"/>
        </w:rPr>
        <w:t>,</w:t>
      </w:r>
      <w:r w:rsidR="000E522B" w:rsidRPr="009657E4">
        <w:rPr>
          <w:rFonts w:asciiTheme="majorHAnsi" w:hAnsiTheme="majorHAnsi" w:cs="Times New Roman"/>
        </w:rPr>
        <w:t xml:space="preserve"> 1989</w:t>
      </w:r>
      <w:r w:rsidR="00143E52" w:rsidRPr="009657E4">
        <w:rPr>
          <w:rFonts w:asciiTheme="majorHAnsi" w:hAnsiTheme="majorHAnsi" w:cs="Times New Roman"/>
        </w:rPr>
        <w:t>)</w:t>
      </w:r>
      <w:r w:rsidR="006F3450" w:rsidRPr="009657E4">
        <w:rPr>
          <w:rFonts w:asciiTheme="majorHAnsi" w:hAnsiTheme="majorHAnsi" w:cs="Times New Roman"/>
        </w:rPr>
        <w:t xml:space="preserve">.  </w:t>
      </w:r>
      <w:r w:rsidR="00E409D5" w:rsidRPr="009657E4">
        <w:rPr>
          <w:rFonts w:asciiTheme="majorHAnsi" w:hAnsiTheme="majorHAnsi" w:cs="Times New Roman"/>
        </w:rPr>
        <w:t>P</w:t>
      </w:r>
      <w:r w:rsidR="006F3450" w:rsidRPr="009657E4">
        <w:rPr>
          <w:rFonts w:asciiTheme="majorHAnsi" w:hAnsiTheme="majorHAnsi" w:cs="Times New Roman"/>
        </w:rPr>
        <w:t>ervasive computing</w:t>
      </w:r>
      <w:r w:rsidR="00142549" w:rsidRPr="009657E4">
        <w:rPr>
          <w:rFonts w:asciiTheme="majorHAnsi" w:hAnsiTheme="majorHAnsi" w:cs="Times New Roman"/>
        </w:rPr>
        <w:t>, hidden technology,</w:t>
      </w:r>
      <w:r w:rsidR="006F3450" w:rsidRPr="009657E4">
        <w:rPr>
          <w:rFonts w:asciiTheme="majorHAnsi" w:hAnsiTheme="majorHAnsi" w:cs="Times New Roman"/>
        </w:rPr>
        <w:t xml:space="preserve"> </w:t>
      </w:r>
      <w:r w:rsidR="00E409D5" w:rsidRPr="009657E4">
        <w:rPr>
          <w:rFonts w:asciiTheme="majorHAnsi" w:hAnsiTheme="majorHAnsi" w:cs="Times New Roman"/>
        </w:rPr>
        <w:t xml:space="preserve">could </w:t>
      </w:r>
      <w:r w:rsidR="006F3450" w:rsidRPr="009657E4">
        <w:rPr>
          <w:rFonts w:asciiTheme="majorHAnsi" w:hAnsiTheme="majorHAnsi" w:cs="Times New Roman"/>
        </w:rPr>
        <w:t>offer great assistance to those with ASD</w:t>
      </w:r>
      <w:r w:rsidR="00E409D5" w:rsidRPr="009657E4">
        <w:rPr>
          <w:rFonts w:asciiTheme="majorHAnsi" w:hAnsiTheme="majorHAnsi" w:cs="Times New Roman"/>
        </w:rPr>
        <w:t xml:space="preserve"> </w:t>
      </w:r>
      <w:r w:rsidR="00142549" w:rsidRPr="009657E4">
        <w:rPr>
          <w:rFonts w:asciiTheme="majorHAnsi" w:hAnsiTheme="majorHAnsi" w:cs="Times New Roman"/>
        </w:rPr>
        <w:t xml:space="preserve">whilst </w:t>
      </w:r>
      <w:r w:rsidR="00E409D5" w:rsidRPr="009657E4">
        <w:rPr>
          <w:rFonts w:asciiTheme="majorHAnsi" w:hAnsiTheme="majorHAnsi" w:cs="Times New Roman"/>
        </w:rPr>
        <w:t>causing only minimum interference to their daily lives</w:t>
      </w:r>
      <w:r w:rsidR="006F3450" w:rsidRPr="009657E4">
        <w:rPr>
          <w:rFonts w:asciiTheme="majorHAnsi" w:hAnsiTheme="majorHAnsi" w:cs="Times New Roman"/>
        </w:rPr>
        <w:t xml:space="preserve">.  </w:t>
      </w:r>
      <w:r w:rsidR="006F3450" w:rsidRPr="009657E4">
        <w:rPr>
          <w:rFonts w:asciiTheme="majorHAnsi" w:eastAsia="Times New Roman" w:hAnsiTheme="majorHAnsi" w:cs="Times New Roman"/>
        </w:rPr>
        <w:t xml:space="preserve">Mark Weiser, considered the father of ubiquitous computing, wrote </w:t>
      </w:r>
      <w:r w:rsidR="00483A8D" w:rsidRPr="009657E4">
        <w:rPr>
          <w:rFonts w:asciiTheme="majorHAnsi" w:eastAsia="Times New Roman" w:hAnsiTheme="majorHAnsi" w:cs="Times New Roman"/>
        </w:rPr>
        <w:t>“The most profound technologies are those that disappear.  They weave themselves into the fabric of everyday life until they are indistinguishable from it … Such a disappearance is a fundamental consequence not of technology, but of human psychology” (Weiser</w:t>
      </w:r>
      <w:r w:rsidR="005F004E" w:rsidRPr="009657E4">
        <w:rPr>
          <w:rFonts w:asciiTheme="majorHAnsi" w:eastAsia="Times New Roman" w:hAnsiTheme="majorHAnsi" w:cs="Times New Roman"/>
        </w:rPr>
        <w:t>,</w:t>
      </w:r>
      <w:r w:rsidR="00483A8D" w:rsidRPr="009657E4">
        <w:rPr>
          <w:rFonts w:asciiTheme="majorHAnsi" w:eastAsia="Times New Roman" w:hAnsiTheme="majorHAnsi" w:cs="Times New Roman"/>
        </w:rPr>
        <w:t xml:space="preserve"> 1991</w:t>
      </w:r>
      <w:r w:rsidR="00AE0F62" w:rsidRPr="009657E4">
        <w:rPr>
          <w:rFonts w:asciiTheme="majorHAnsi" w:eastAsia="Times New Roman" w:hAnsiTheme="majorHAnsi" w:cs="Times New Roman"/>
        </w:rPr>
        <w:t>).</w:t>
      </w:r>
    </w:p>
    <w:p w:rsidR="005B2805" w:rsidRPr="009657E4" w:rsidRDefault="003C7EFA" w:rsidP="00531CA6">
      <w:pPr>
        <w:rPr>
          <w:rFonts w:asciiTheme="majorHAnsi" w:hAnsiTheme="majorHAnsi" w:cs="Georgia"/>
        </w:rPr>
      </w:pPr>
      <w:r w:rsidRPr="009657E4">
        <w:rPr>
          <w:rFonts w:asciiTheme="majorHAnsi" w:hAnsiTheme="majorHAnsi" w:cs="Georgia"/>
          <w:noProof/>
          <w:lang w:eastAsia="en-GB"/>
        </w:rPr>
        <w:drawing>
          <wp:anchor distT="0" distB="0" distL="114300" distR="114300" simplePos="0" relativeHeight="251658240" behindDoc="1" locked="0" layoutInCell="1" allowOverlap="1" wp14:anchorId="4A0918AC" wp14:editId="5A046450">
            <wp:simplePos x="0" y="0"/>
            <wp:positionH relativeFrom="column">
              <wp:posOffset>3830955</wp:posOffset>
            </wp:positionH>
            <wp:positionV relativeFrom="paragraph">
              <wp:posOffset>948690</wp:posOffset>
            </wp:positionV>
            <wp:extent cx="2281555" cy="2116455"/>
            <wp:effectExtent l="0" t="0" r="4445" b="0"/>
            <wp:wrapTight wrapText="bothSides">
              <wp:wrapPolygon edited="0">
                <wp:start x="0" y="0"/>
                <wp:lineTo x="0" y="21386"/>
                <wp:lineTo x="21462" y="21386"/>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1555" cy="211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5245" w:rsidRPr="009657E4">
        <w:rPr>
          <w:rFonts w:asciiTheme="majorHAnsi" w:hAnsiTheme="majorHAnsi" w:cs="Georgia"/>
        </w:rPr>
        <w:t>Autism sufferers can become extremely agitated at seemingly trivial events</w:t>
      </w:r>
      <w:r w:rsidR="00F7085D" w:rsidRPr="009657E4">
        <w:rPr>
          <w:rFonts w:asciiTheme="majorHAnsi" w:hAnsiTheme="majorHAnsi" w:cs="Georgia"/>
        </w:rPr>
        <w:t xml:space="preserve">.  </w:t>
      </w:r>
      <w:r w:rsidR="00FD5245" w:rsidRPr="009657E4">
        <w:rPr>
          <w:rFonts w:asciiTheme="majorHAnsi" w:hAnsiTheme="majorHAnsi" w:cs="Georgia"/>
        </w:rPr>
        <w:t>Th</w:t>
      </w:r>
      <w:r w:rsidR="00F7085D" w:rsidRPr="009657E4">
        <w:rPr>
          <w:rFonts w:asciiTheme="majorHAnsi" w:hAnsiTheme="majorHAnsi" w:cs="Georgia"/>
        </w:rPr>
        <w:t xml:space="preserve">ere are multiple reasons why </w:t>
      </w:r>
      <w:r w:rsidR="00FD5245" w:rsidRPr="009657E4">
        <w:rPr>
          <w:rFonts w:asciiTheme="majorHAnsi" w:hAnsiTheme="majorHAnsi" w:cs="Georgia"/>
        </w:rPr>
        <w:t>escal</w:t>
      </w:r>
      <w:r w:rsidR="00F7085D" w:rsidRPr="009657E4">
        <w:rPr>
          <w:rFonts w:asciiTheme="majorHAnsi" w:hAnsiTheme="majorHAnsi" w:cs="Georgia"/>
        </w:rPr>
        <w:t>a</w:t>
      </w:r>
      <w:r w:rsidR="00FD5245" w:rsidRPr="009657E4">
        <w:rPr>
          <w:rFonts w:asciiTheme="majorHAnsi" w:hAnsiTheme="majorHAnsi" w:cs="Georgia"/>
        </w:rPr>
        <w:t>tion</w:t>
      </w:r>
      <w:r w:rsidR="00F7085D" w:rsidRPr="009657E4">
        <w:rPr>
          <w:rFonts w:asciiTheme="majorHAnsi" w:hAnsiTheme="majorHAnsi" w:cs="Georgia"/>
        </w:rPr>
        <w:t>s occur</w:t>
      </w:r>
      <w:r w:rsidR="00FD5245" w:rsidRPr="009657E4">
        <w:rPr>
          <w:rFonts w:asciiTheme="majorHAnsi" w:hAnsiTheme="majorHAnsi" w:cs="Georgia"/>
        </w:rPr>
        <w:t>.</w:t>
      </w:r>
      <w:r w:rsidR="004907F5" w:rsidRPr="009657E4">
        <w:rPr>
          <w:rFonts w:asciiTheme="majorHAnsi" w:hAnsiTheme="majorHAnsi" w:cs="Georgia"/>
        </w:rPr>
        <w:t xml:space="preserve"> </w:t>
      </w:r>
      <w:r w:rsidR="00E30573" w:rsidRPr="009657E4">
        <w:rPr>
          <w:rFonts w:asciiTheme="majorHAnsi" w:hAnsiTheme="majorHAnsi"/>
          <w:color w:val="000000"/>
          <w:shd w:val="clear" w:color="auto" w:fill="FFFFFF"/>
        </w:rPr>
        <w:t xml:space="preserve">People with autism </w:t>
      </w:r>
      <w:r w:rsidR="00F7085D" w:rsidRPr="009657E4">
        <w:rPr>
          <w:rFonts w:asciiTheme="majorHAnsi" w:hAnsiTheme="majorHAnsi"/>
          <w:color w:val="000000"/>
          <w:shd w:val="clear" w:color="auto" w:fill="FFFFFF"/>
        </w:rPr>
        <w:t xml:space="preserve">often have </w:t>
      </w:r>
      <w:r w:rsidR="00E30573" w:rsidRPr="009657E4">
        <w:rPr>
          <w:rFonts w:asciiTheme="majorHAnsi" w:hAnsiTheme="majorHAnsi"/>
          <w:color w:val="000000"/>
          <w:shd w:val="clear" w:color="auto" w:fill="FFFFFF"/>
        </w:rPr>
        <w:t>sensory processing deficits, including problems in modulating sensory input (Ornitz</w:t>
      </w:r>
      <w:r w:rsidR="00D53A4D" w:rsidRPr="009657E4">
        <w:rPr>
          <w:rFonts w:asciiTheme="majorHAnsi" w:hAnsiTheme="majorHAnsi"/>
          <w:color w:val="000000"/>
          <w:shd w:val="clear" w:color="auto" w:fill="FFFFFF"/>
        </w:rPr>
        <w:t xml:space="preserve"> </w:t>
      </w:r>
      <w:r w:rsidR="00D53A4D" w:rsidRPr="009657E4">
        <w:rPr>
          <w:rFonts w:asciiTheme="majorHAnsi" w:hAnsiTheme="majorHAnsi"/>
          <w:i/>
          <w:color w:val="000000"/>
          <w:shd w:val="clear" w:color="auto" w:fill="FFFFFF"/>
        </w:rPr>
        <w:t>et al.,</w:t>
      </w:r>
      <w:r w:rsidR="00E30573" w:rsidRPr="009657E4">
        <w:rPr>
          <w:rFonts w:asciiTheme="majorHAnsi" w:hAnsiTheme="majorHAnsi"/>
          <w:color w:val="000000"/>
          <w:shd w:val="clear" w:color="auto" w:fill="FFFFFF"/>
        </w:rPr>
        <w:t xml:space="preserve"> 1985)  and many autistic people feel fearful and anxious about sound (</w:t>
      </w:r>
      <w:r w:rsidR="00C9052A" w:rsidRPr="009657E4">
        <w:rPr>
          <w:rFonts w:asciiTheme="majorHAnsi" w:hAnsiTheme="majorHAnsi"/>
        </w:rPr>
        <w:t>Steigler</w:t>
      </w:r>
      <w:r w:rsidR="003E18CF" w:rsidRPr="009657E4">
        <w:rPr>
          <w:rFonts w:asciiTheme="majorHAnsi" w:hAnsiTheme="majorHAnsi"/>
          <w:i/>
          <w:color w:val="000000"/>
          <w:shd w:val="clear" w:color="auto" w:fill="FFFFFF"/>
        </w:rPr>
        <w:t xml:space="preserve"> et al.,</w:t>
      </w:r>
      <w:r w:rsidR="00C9052A" w:rsidRPr="009657E4">
        <w:rPr>
          <w:rFonts w:asciiTheme="majorHAnsi" w:hAnsiTheme="majorHAnsi"/>
        </w:rPr>
        <w:t xml:space="preserve"> 2010</w:t>
      </w:r>
      <w:r w:rsidR="00E30573" w:rsidRPr="009657E4">
        <w:rPr>
          <w:rFonts w:asciiTheme="majorHAnsi" w:hAnsiTheme="majorHAnsi"/>
        </w:rPr>
        <w:t>)</w:t>
      </w:r>
      <w:r w:rsidR="00AE0F62" w:rsidRPr="009657E4">
        <w:rPr>
          <w:rFonts w:asciiTheme="majorHAnsi" w:eastAsia="Times New Roman" w:hAnsiTheme="majorHAnsi" w:cs="Times New Roman"/>
        </w:rPr>
        <w:t xml:space="preserve">.  </w:t>
      </w:r>
      <w:r w:rsidR="00AE0F62" w:rsidRPr="009657E4">
        <w:rPr>
          <w:rFonts w:asciiTheme="majorHAnsi" w:hAnsiTheme="majorHAnsi" w:cs="Georgia"/>
        </w:rPr>
        <w:t xml:space="preserve">This article examines how ubiquitous computing could be used </w:t>
      </w:r>
      <w:r w:rsidR="005B2805" w:rsidRPr="009657E4">
        <w:rPr>
          <w:rFonts w:asciiTheme="majorHAnsi" w:hAnsiTheme="majorHAnsi" w:cs="Georgia"/>
        </w:rPr>
        <w:t xml:space="preserve">to </w:t>
      </w:r>
      <w:r w:rsidR="00AE0F62" w:rsidRPr="009657E4">
        <w:rPr>
          <w:rFonts w:asciiTheme="majorHAnsi" w:hAnsiTheme="majorHAnsi" w:cs="Georgia"/>
        </w:rPr>
        <w:t>monitor for loud noises</w:t>
      </w:r>
      <w:r w:rsidR="00ED5669" w:rsidRPr="009657E4">
        <w:rPr>
          <w:rFonts w:asciiTheme="majorHAnsi" w:hAnsiTheme="majorHAnsi" w:cs="Georgia"/>
        </w:rPr>
        <w:t xml:space="preserve"> which </w:t>
      </w:r>
      <w:r w:rsidR="00B85D69">
        <w:rPr>
          <w:rFonts w:asciiTheme="majorHAnsi" w:hAnsiTheme="majorHAnsi" w:cs="Georgia"/>
        </w:rPr>
        <w:t>leads to</w:t>
      </w:r>
      <w:r w:rsidR="00ED5669" w:rsidRPr="009657E4">
        <w:rPr>
          <w:rFonts w:asciiTheme="majorHAnsi" w:hAnsiTheme="majorHAnsi" w:cs="Georgia"/>
        </w:rPr>
        <w:t xml:space="preserve"> </w:t>
      </w:r>
      <w:r w:rsidR="00C83F08" w:rsidRPr="009657E4">
        <w:rPr>
          <w:rFonts w:asciiTheme="majorHAnsi" w:hAnsiTheme="majorHAnsi" w:cs="Georgia"/>
        </w:rPr>
        <w:t xml:space="preserve">a rise in </w:t>
      </w:r>
      <w:r w:rsidR="00ED5669" w:rsidRPr="009657E4">
        <w:rPr>
          <w:rFonts w:asciiTheme="majorHAnsi" w:hAnsiTheme="majorHAnsi" w:cs="Georgia"/>
        </w:rPr>
        <w:t xml:space="preserve">the </w:t>
      </w:r>
      <w:r w:rsidR="007C5FB3" w:rsidRPr="009657E4">
        <w:rPr>
          <w:rFonts w:asciiTheme="majorHAnsi" w:hAnsiTheme="majorHAnsi" w:cs="Georgia"/>
        </w:rPr>
        <w:t>individuals’</w:t>
      </w:r>
      <w:r w:rsidR="00ED5669" w:rsidRPr="009657E4">
        <w:rPr>
          <w:rFonts w:asciiTheme="majorHAnsi" w:hAnsiTheme="majorHAnsi" w:cs="Georgia"/>
        </w:rPr>
        <w:t xml:space="preserve"> </w:t>
      </w:r>
      <w:r w:rsidR="00C83F08" w:rsidRPr="009657E4">
        <w:rPr>
          <w:rFonts w:asciiTheme="majorHAnsi" w:hAnsiTheme="majorHAnsi" w:cs="Georgia"/>
        </w:rPr>
        <w:t>anxiety</w:t>
      </w:r>
      <w:r w:rsidR="00ED5669" w:rsidRPr="009657E4">
        <w:rPr>
          <w:rFonts w:asciiTheme="majorHAnsi" w:hAnsiTheme="majorHAnsi" w:cs="Georgia"/>
        </w:rPr>
        <w:t xml:space="preserve">.  Technology would then </w:t>
      </w:r>
      <w:r w:rsidR="00AE0F62" w:rsidRPr="009657E4">
        <w:rPr>
          <w:rFonts w:asciiTheme="majorHAnsi" w:hAnsiTheme="majorHAnsi" w:cs="Georgia"/>
        </w:rPr>
        <w:t>attempt to calm the individual</w:t>
      </w:r>
      <w:r w:rsidR="00ED5669" w:rsidRPr="009657E4">
        <w:rPr>
          <w:rFonts w:asciiTheme="majorHAnsi" w:hAnsiTheme="majorHAnsi" w:cs="Georgia"/>
        </w:rPr>
        <w:t>, and i</w:t>
      </w:r>
      <w:r w:rsidR="00AE0F62" w:rsidRPr="009657E4">
        <w:rPr>
          <w:rFonts w:asciiTheme="majorHAnsi" w:hAnsiTheme="majorHAnsi" w:cs="Georgia"/>
        </w:rPr>
        <w:t xml:space="preserve">n extreme circumstances </w:t>
      </w:r>
      <w:r w:rsidR="00ED5669" w:rsidRPr="009657E4">
        <w:rPr>
          <w:rFonts w:asciiTheme="majorHAnsi" w:hAnsiTheme="majorHAnsi" w:cs="Georgia"/>
        </w:rPr>
        <w:t>raise an alert if the</w:t>
      </w:r>
      <w:r w:rsidR="007C5FB3">
        <w:rPr>
          <w:rFonts w:asciiTheme="majorHAnsi" w:hAnsiTheme="majorHAnsi" w:cs="Georgia"/>
        </w:rPr>
        <w:t>re</w:t>
      </w:r>
      <w:r w:rsidR="00ED5669" w:rsidRPr="009657E4">
        <w:rPr>
          <w:rFonts w:asciiTheme="majorHAnsi" w:hAnsiTheme="majorHAnsi" w:cs="Georgia"/>
        </w:rPr>
        <w:t xml:space="preserve"> are signs of danger</w:t>
      </w:r>
      <w:r w:rsidR="00AE0F62" w:rsidRPr="009657E4">
        <w:rPr>
          <w:rFonts w:asciiTheme="majorHAnsi" w:hAnsiTheme="majorHAnsi" w:cs="Georgia"/>
        </w:rPr>
        <w:t>.</w:t>
      </w:r>
      <w:r w:rsidR="004907F5" w:rsidRPr="009657E4">
        <w:rPr>
          <w:rFonts w:asciiTheme="majorHAnsi" w:hAnsiTheme="majorHAnsi" w:cs="Georgia"/>
        </w:rPr>
        <w:t xml:space="preserve"> </w:t>
      </w:r>
      <w:r w:rsidR="005A1580" w:rsidRPr="009657E4">
        <w:rPr>
          <w:rFonts w:asciiTheme="majorHAnsi" w:hAnsiTheme="majorHAnsi" w:cs="Georgia"/>
        </w:rPr>
        <w:t xml:space="preserve"> </w:t>
      </w:r>
      <w:r w:rsidR="00054A7E" w:rsidRPr="009657E4">
        <w:rPr>
          <w:rFonts w:asciiTheme="majorHAnsi" w:hAnsiTheme="majorHAnsi" w:cs="Georgia"/>
        </w:rPr>
        <w:t>Figure 1 shows a brief summary of high level requirements for a device created to assist th</w:t>
      </w:r>
      <w:r w:rsidR="007C5FB3">
        <w:rPr>
          <w:rFonts w:asciiTheme="majorHAnsi" w:hAnsiTheme="majorHAnsi" w:cs="Georgia"/>
        </w:rPr>
        <w:t>is</w:t>
      </w:r>
      <w:r w:rsidR="00054A7E" w:rsidRPr="009657E4">
        <w:rPr>
          <w:rFonts w:asciiTheme="majorHAnsi" w:hAnsiTheme="majorHAnsi" w:cs="Georgia"/>
        </w:rPr>
        <w:t xml:space="preserve"> vulnerable population.</w:t>
      </w:r>
    </w:p>
    <w:p w:rsidR="00173964" w:rsidRPr="009657E4" w:rsidRDefault="00C90C89" w:rsidP="00531CA6">
      <w:pPr>
        <w:rPr>
          <w:rFonts w:asciiTheme="majorHAnsi" w:hAnsiTheme="majorHAnsi" w:cs="Georgia"/>
        </w:rPr>
      </w:pPr>
      <w:r w:rsidRPr="009657E4">
        <w:rPr>
          <w:rFonts w:asciiTheme="majorHAnsi" w:hAnsiTheme="majorHAnsi"/>
          <w:noProof/>
          <w:lang w:eastAsia="en-GB"/>
        </w:rPr>
        <mc:AlternateContent>
          <mc:Choice Requires="wps">
            <w:drawing>
              <wp:anchor distT="0" distB="0" distL="114300" distR="114300" simplePos="0" relativeHeight="251660288" behindDoc="0" locked="0" layoutInCell="1" allowOverlap="1" wp14:anchorId="0423A71C" wp14:editId="66CE8748">
                <wp:simplePos x="0" y="0"/>
                <wp:positionH relativeFrom="column">
                  <wp:posOffset>3735705</wp:posOffset>
                </wp:positionH>
                <wp:positionV relativeFrom="paragraph">
                  <wp:posOffset>1076325</wp:posOffset>
                </wp:positionV>
                <wp:extent cx="2281555" cy="635"/>
                <wp:effectExtent l="0" t="0" r="4445" b="0"/>
                <wp:wrapTight wrapText="bothSides">
                  <wp:wrapPolygon edited="0">
                    <wp:start x="0" y="0"/>
                    <wp:lineTo x="0" y="20057"/>
                    <wp:lineTo x="21462" y="20057"/>
                    <wp:lineTo x="2146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81555" cy="635"/>
                        </a:xfrm>
                        <a:prstGeom prst="rect">
                          <a:avLst/>
                        </a:prstGeom>
                        <a:solidFill>
                          <a:prstClr val="white"/>
                        </a:solidFill>
                        <a:ln>
                          <a:noFill/>
                        </a:ln>
                        <a:effectLst/>
                      </wps:spPr>
                      <wps:txbx>
                        <w:txbxContent>
                          <w:p w:rsidR="003C7EFA" w:rsidRPr="003E11BA" w:rsidRDefault="003C7EFA" w:rsidP="003C7EFA">
                            <w:pPr>
                              <w:pStyle w:val="Caption"/>
                              <w:rPr>
                                <w:rFonts w:asciiTheme="majorHAnsi" w:hAnsiTheme="majorHAnsi" w:cs="Georgia"/>
                                <w:noProof/>
                              </w:rPr>
                            </w:pPr>
                            <w:r>
                              <w:t xml:space="preserve">Figure </w:t>
                            </w:r>
                            <w:fldSimple w:instr=" SEQ Figure \* ARABIC ">
                              <w:r w:rsidR="00BF20B8">
                                <w:rPr>
                                  <w:noProof/>
                                </w:rPr>
                                <w:t>1</w:t>
                              </w:r>
                            </w:fldSimple>
                            <w:r>
                              <w:t xml:space="preserve"> - High Level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15pt;margin-top:84.75pt;width:17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" stroked="f">
                <v:textbox style="mso-fit-shape-to-text:t" inset="0,0,0,0">
                  <w:txbxContent>
                    <w:p w:rsidR="003C7EFA" w:rsidRPr="003E11BA" w:rsidRDefault="003C7EFA" w:rsidP="003C7EFA">
                      <w:pPr>
                        <w:pStyle w:val="Caption"/>
                        <w:rPr>
                          <w:rFonts w:asciiTheme="majorHAnsi" w:hAnsiTheme="majorHAnsi" w:cs="Georgia"/>
                          <w:noProof/>
                        </w:rPr>
                      </w:pPr>
                      <w:r>
                        <w:t xml:space="preserve">Figure </w:t>
                      </w:r>
                      <w:fldSimple w:instr=" SEQ Figure \* ARABIC ">
                        <w:r w:rsidR="00BF20B8">
                          <w:rPr>
                            <w:noProof/>
                          </w:rPr>
                          <w:t>1</w:t>
                        </w:r>
                      </w:fldSimple>
                      <w:r>
                        <w:t xml:space="preserve"> - High Level Requirements</w:t>
                      </w:r>
                    </w:p>
                  </w:txbxContent>
                </v:textbox>
                <w10:wrap type="tight"/>
              </v:shape>
            </w:pict>
          </mc:Fallback>
        </mc:AlternateContent>
      </w:r>
      <w:r w:rsidR="00F33576" w:rsidRPr="009657E4">
        <w:rPr>
          <w:rFonts w:asciiTheme="majorHAnsi" w:hAnsiTheme="majorHAnsi" w:cs="Georgia"/>
        </w:rPr>
        <w:t xml:space="preserve">Developing a system for a vulnerable user </w:t>
      </w:r>
      <w:r w:rsidR="00B91487" w:rsidRPr="009657E4">
        <w:rPr>
          <w:rFonts w:asciiTheme="majorHAnsi" w:hAnsiTheme="majorHAnsi" w:cs="Georgia"/>
        </w:rPr>
        <w:t xml:space="preserve">will require an </w:t>
      </w:r>
      <w:r w:rsidR="007A411A" w:rsidRPr="009657E4">
        <w:rPr>
          <w:rFonts w:asciiTheme="majorHAnsi" w:hAnsiTheme="majorHAnsi" w:cs="Georgia"/>
        </w:rPr>
        <w:t xml:space="preserve">extensive </w:t>
      </w:r>
      <w:r w:rsidR="00B91487" w:rsidRPr="009657E4">
        <w:rPr>
          <w:rFonts w:asciiTheme="majorHAnsi" w:hAnsiTheme="majorHAnsi" w:cs="Georgia"/>
        </w:rPr>
        <w:t>research period, focused on obtaining qualitative and</w:t>
      </w:r>
      <w:r w:rsidR="00F24DE9" w:rsidRPr="009657E4">
        <w:rPr>
          <w:rFonts w:asciiTheme="majorHAnsi" w:hAnsiTheme="majorHAnsi" w:cs="Georgia"/>
        </w:rPr>
        <w:t xml:space="preserve"> quantitative </w:t>
      </w:r>
      <w:r w:rsidR="00B91487" w:rsidRPr="009657E4">
        <w:rPr>
          <w:rFonts w:asciiTheme="majorHAnsi" w:hAnsiTheme="majorHAnsi" w:cs="Georgia"/>
        </w:rPr>
        <w:t xml:space="preserve">data from carers, family members, </w:t>
      </w:r>
      <w:r w:rsidR="00C71C87" w:rsidRPr="009657E4">
        <w:rPr>
          <w:rFonts w:asciiTheme="majorHAnsi" w:hAnsiTheme="majorHAnsi" w:cs="Georgia"/>
        </w:rPr>
        <w:t>medical staff</w:t>
      </w:r>
      <w:r w:rsidR="00B91487" w:rsidRPr="009657E4">
        <w:rPr>
          <w:rFonts w:asciiTheme="majorHAnsi" w:hAnsiTheme="majorHAnsi" w:cs="Georgia"/>
        </w:rPr>
        <w:t>,  and where possib</w:t>
      </w:r>
      <w:r w:rsidR="00FE24C4" w:rsidRPr="009657E4">
        <w:rPr>
          <w:rFonts w:asciiTheme="majorHAnsi" w:hAnsiTheme="majorHAnsi" w:cs="Georgia"/>
        </w:rPr>
        <w:t>le the ASD sufferers</w:t>
      </w:r>
      <w:r w:rsidR="00054A7E" w:rsidRPr="009657E4">
        <w:rPr>
          <w:rFonts w:asciiTheme="majorHAnsi" w:hAnsiTheme="majorHAnsi" w:cs="Georgia"/>
        </w:rPr>
        <w:t xml:space="preserve"> themselves</w:t>
      </w:r>
      <w:r w:rsidR="001B3674" w:rsidRPr="009657E4">
        <w:rPr>
          <w:rFonts w:asciiTheme="majorHAnsi" w:hAnsiTheme="majorHAnsi" w:cs="Georgia"/>
        </w:rPr>
        <w:t>.</w:t>
      </w:r>
      <w:r w:rsidR="00BC2355" w:rsidRPr="009657E4">
        <w:rPr>
          <w:rFonts w:asciiTheme="majorHAnsi" w:hAnsiTheme="majorHAnsi" w:cs="Georgia"/>
        </w:rPr>
        <w:t xml:space="preserve">  The data collection</w:t>
      </w:r>
      <w:r w:rsidR="00AB2CF0" w:rsidRPr="009657E4">
        <w:rPr>
          <w:rFonts w:asciiTheme="majorHAnsi" w:hAnsiTheme="majorHAnsi" w:cs="Georgia"/>
        </w:rPr>
        <w:t xml:space="preserve"> process is discussed</w:t>
      </w:r>
      <w:r w:rsidR="00BC2355" w:rsidRPr="009657E4">
        <w:rPr>
          <w:rFonts w:asciiTheme="majorHAnsi" w:hAnsiTheme="majorHAnsi" w:cs="Georgia"/>
        </w:rPr>
        <w:t xml:space="preserve"> i</w:t>
      </w:r>
      <w:r w:rsidR="00AB2CF0" w:rsidRPr="009657E4">
        <w:rPr>
          <w:rFonts w:asciiTheme="majorHAnsi" w:hAnsiTheme="majorHAnsi" w:cs="Georgia"/>
        </w:rPr>
        <w:t xml:space="preserve">n the </w:t>
      </w:r>
      <w:r w:rsidR="00AC424F" w:rsidRPr="009657E4">
        <w:rPr>
          <w:rFonts w:asciiTheme="majorHAnsi" w:hAnsiTheme="majorHAnsi" w:cs="Georgia"/>
        </w:rPr>
        <w:t xml:space="preserve">identifying </w:t>
      </w:r>
      <w:r w:rsidR="00AB2CF0" w:rsidRPr="009657E4">
        <w:rPr>
          <w:rFonts w:asciiTheme="majorHAnsi" w:hAnsiTheme="majorHAnsi" w:cs="Georgia"/>
        </w:rPr>
        <w:t>requirements</w:t>
      </w:r>
      <w:r w:rsidR="00BC2355" w:rsidRPr="009657E4">
        <w:rPr>
          <w:rFonts w:asciiTheme="majorHAnsi" w:hAnsiTheme="majorHAnsi" w:cs="Georgia"/>
        </w:rPr>
        <w:t xml:space="preserve"> </w:t>
      </w:r>
      <w:r w:rsidR="007A05C6" w:rsidRPr="009657E4">
        <w:rPr>
          <w:rFonts w:asciiTheme="majorHAnsi" w:hAnsiTheme="majorHAnsi" w:cs="Georgia"/>
        </w:rPr>
        <w:t>section</w:t>
      </w:r>
      <w:r w:rsidR="00BC2355" w:rsidRPr="009657E4">
        <w:rPr>
          <w:rFonts w:asciiTheme="majorHAnsi" w:hAnsiTheme="majorHAnsi" w:cs="Georgia"/>
        </w:rPr>
        <w:t>.</w:t>
      </w:r>
      <w:r w:rsidR="00A55053" w:rsidRPr="009657E4">
        <w:rPr>
          <w:rFonts w:asciiTheme="majorHAnsi" w:hAnsiTheme="majorHAnsi" w:cs="Georgia"/>
        </w:rPr>
        <w:t xml:space="preserve">  </w:t>
      </w:r>
    </w:p>
    <w:p w:rsidR="00EE32F5" w:rsidRPr="009657E4" w:rsidRDefault="006364BF" w:rsidP="00531CA6">
      <w:pPr>
        <w:rPr>
          <w:rFonts w:asciiTheme="majorHAnsi" w:eastAsia="Times New Roman" w:hAnsiTheme="majorHAnsi" w:cs="AdvPS43EDDE"/>
          <w:u w:val="single"/>
        </w:rPr>
      </w:pPr>
      <w:r w:rsidRPr="009657E4">
        <w:rPr>
          <w:rFonts w:asciiTheme="majorHAnsi" w:eastAsia="Times New Roman" w:hAnsiTheme="majorHAnsi" w:cs="AdvPS43EDDE"/>
          <w:u w:val="single"/>
        </w:rPr>
        <w:t>Ethics</w:t>
      </w:r>
    </w:p>
    <w:p w:rsidR="00EE32F5" w:rsidRPr="009657E4" w:rsidRDefault="00EE32F5" w:rsidP="00531CA6">
      <w:pPr>
        <w:rPr>
          <w:rFonts w:asciiTheme="majorHAnsi" w:eastAsia="Times New Roman" w:hAnsiTheme="majorHAnsi" w:cs="AdvPS43EDDE"/>
        </w:rPr>
      </w:pPr>
      <w:r w:rsidRPr="009657E4">
        <w:rPr>
          <w:rFonts w:asciiTheme="majorHAnsi" w:eastAsia="Times New Roman" w:hAnsiTheme="majorHAnsi" w:cs="AdvPS43EDDE"/>
        </w:rPr>
        <w:t>In its charter the British Computer Society (BSC</w:t>
      </w:r>
      <w:r w:rsidR="008F74C4" w:rsidRPr="009657E4">
        <w:rPr>
          <w:rFonts w:asciiTheme="majorHAnsi" w:eastAsia="Times New Roman" w:hAnsiTheme="majorHAnsi" w:cs="AdvPS43EDDE"/>
        </w:rPr>
        <w:t xml:space="preserve"> Code of Conduct</w:t>
      </w:r>
      <w:r w:rsidR="00A55053" w:rsidRPr="009657E4">
        <w:rPr>
          <w:rFonts w:asciiTheme="majorHAnsi" w:eastAsia="Times New Roman" w:hAnsiTheme="majorHAnsi" w:cs="AdvPS43EDDE"/>
        </w:rPr>
        <w:t>,</w:t>
      </w:r>
      <w:r w:rsidR="008F74C4" w:rsidRPr="009657E4">
        <w:rPr>
          <w:rFonts w:asciiTheme="majorHAnsi" w:eastAsia="Times New Roman" w:hAnsiTheme="majorHAnsi" w:cs="AdvPS43EDDE"/>
        </w:rPr>
        <w:t xml:space="preserve"> 2011</w:t>
      </w:r>
      <w:r w:rsidRPr="009657E4">
        <w:rPr>
          <w:rFonts w:asciiTheme="majorHAnsi" w:eastAsia="Times New Roman" w:hAnsiTheme="majorHAnsi" w:cs="AdvPS43EDDE"/>
        </w:rPr>
        <w:t xml:space="preserve">) has </w:t>
      </w:r>
      <w:r w:rsidR="007C5FB3">
        <w:rPr>
          <w:rFonts w:asciiTheme="majorHAnsi" w:eastAsia="Times New Roman" w:hAnsiTheme="majorHAnsi" w:cs="AdvPS43EDDE"/>
        </w:rPr>
        <w:t>four</w:t>
      </w:r>
      <w:r w:rsidRPr="009657E4">
        <w:rPr>
          <w:rFonts w:asciiTheme="majorHAnsi" w:eastAsia="Times New Roman" w:hAnsiTheme="majorHAnsi" w:cs="AdvPS43EDDE"/>
        </w:rPr>
        <w:t xml:space="preserve"> principles of ethics f</w:t>
      </w:r>
      <w:r w:rsidR="00A55053" w:rsidRPr="009657E4">
        <w:rPr>
          <w:rFonts w:asciiTheme="majorHAnsi" w:eastAsia="Times New Roman" w:hAnsiTheme="majorHAnsi" w:cs="AdvPS43EDDE"/>
        </w:rPr>
        <w:t>or its members to adhere to -</w:t>
      </w:r>
    </w:p>
    <w:p w:rsidR="00EE32F5" w:rsidRPr="00BD3985" w:rsidRDefault="00EE32F5" w:rsidP="00BD3985">
      <w:pPr>
        <w:pStyle w:val="ListParagraph"/>
        <w:numPr>
          <w:ilvl w:val="0"/>
          <w:numId w:val="7"/>
        </w:numPr>
        <w:rPr>
          <w:rFonts w:asciiTheme="majorHAnsi" w:eastAsia="Times New Roman" w:hAnsiTheme="majorHAnsi" w:cs="AdvPS43EDDE"/>
        </w:rPr>
      </w:pPr>
      <w:r w:rsidRPr="00BD3985">
        <w:rPr>
          <w:rFonts w:asciiTheme="majorHAnsi" w:eastAsia="Times New Roman" w:hAnsiTheme="majorHAnsi" w:cs="AdvPS43EDDE"/>
        </w:rPr>
        <w:t>The Public Interest</w:t>
      </w:r>
    </w:p>
    <w:p w:rsidR="00EE32F5" w:rsidRPr="00BD3985" w:rsidRDefault="00EE32F5" w:rsidP="00BD3985">
      <w:pPr>
        <w:pStyle w:val="ListParagraph"/>
        <w:numPr>
          <w:ilvl w:val="0"/>
          <w:numId w:val="7"/>
        </w:numPr>
        <w:rPr>
          <w:rFonts w:asciiTheme="majorHAnsi" w:eastAsia="Times New Roman" w:hAnsiTheme="majorHAnsi" w:cs="AdvPS43EDDE"/>
        </w:rPr>
      </w:pPr>
      <w:r w:rsidRPr="00BD3985">
        <w:rPr>
          <w:rFonts w:asciiTheme="majorHAnsi" w:eastAsia="Times New Roman" w:hAnsiTheme="majorHAnsi" w:cs="AdvPS43EDDE"/>
        </w:rPr>
        <w:t>Duty to Relevant Authority</w:t>
      </w:r>
    </w:p>
    <w:p w:rsidR="00EE32F5" w:rsidRPr="00BD3985" w:rsidRDefault="00EE32F5" w:rsidP="00BD3985">
      <w:pPr>
        <w:pStyle w:val="ListParagraph"/>
        <w:numPr>
          <w:ilvl w:val="0"/>
          <w:numId w:val="7"/>
        </w:numPr>
        <w:rPr>
          <w:rFonts w:asciiTheme="majorHAnsi" w:eastAsia="Times New Roman" w:hAnsiTheme="majorHAnsi" w:cs="AdvPS43EDDE"/>
        </w:rPr>
      </w:pPr>
      <w:r w:rsidRPr="00BD3985">
        <w:rPr>
          <w:rFonts w:asciiTheme="majorHAnsi" w:eastAsia="Times New Roman" w:hAnsiTheme="majorHAnsi" w:cs="AdvPS43EDDE"/>
        </w:rPr>
        <w:t>Duty to the Profession</w:t>
      </w:r>
    </w:p>
    <w:p w:rsidR="006D3170" w:rsidRPr="00BD3985" w:rsidRDefault="00EE32F5" w:rsidP="00BD3985">
      <w:pPr>
        <w:pStyle w:val="ListParagraph"/>
        <w:numPr>
          <w:ilvl w:val="0"/>
          <w:numId w:val="7"/>
        </w:numPr>
        <w:rPr>
          <w:rFonts w:asciiTheme="majorHAnsi" w:eastAsia="Times New Roman" w:hAnsiTheme="majorHAnsi" w:cs="AdvPS43EDDE"/>
        </w:rPr>
      </w:pPr>
      <w:r w:rsidRPr="00BD3985">
        <w:rPr>
          <w:rFonts w:asciiTheme="majorHAnsi" w:eastAsia="Times New Roman" w:hAnsiTheme="majorHAnsi" w:cs="AdvPS43EDDE"/>
        </w:rPr>
        <w:t>Professional Competence and Integrity</w:t>
      </w:r>
    </w:p>
    <w:p w:rsidR="00EE32F5" w:rsidRPr="009657E4" w:rsidRDefault="009E7939" w:rsidP="00531CA6">
      <w:pPr>
        <w:rPr>
          <w:rFonts w:asciiTheme="majorHAnsi" w:eastAsia="Times New Roman" w:hAnsiTheme="majorHAnsi" w:cs="Times New Roman"/>
        </w:rPr>
      </w:pPr>
      <w:r w:rsidRPr="009657E4">
        <w:rPr>
          <w:rFonts w:asciiTheme="majorHAnsi" w:eastAsia="Times New Roman" w:hAnsiTheme="majorHAnsi" w:cs="Times New Roman"/>
        </w:rPr>
        <w:t>E</w:t>
      </w:r>
      <w:r w:rsidR="00EE32F5" w:rsidRPr="009657E4">
        <w:rPr>
          <w:rFonts w:asciiTheme="majorHAnsi" w:eastAsia="Times New Roman" w:hAnsiTheme="majorHAnsi" w:cs="Times New Roman"/>
        </w:rPr>
        <w:t xml:space="preserve">very stage of the project must be tested </w:t>
      </w:r>
      <w:r w:rsidR="00972D44" w:rsidRPr="009657E4">
        <w:rPr>
          <w:rFonts w:asciiTheme="majorHAnsi" w:eastAsia="Times New Roman" w:hAnsiTheme="majorHAnsi" w:cs="Times New Roman"/>
        </w:rPr>
        <w:t xml:space="preserve">against the </w:t>
      </w:r>
      <w:r w:rsidRPr="009657E4">
        <w:rPr>
          <w:rFonts w:asciiTheme="majorHAnsi" w:eastAsia="Times New Roman" w:hAnsiTheme="majorHAnsi" w:cs="Times New Roman"/>
        </w:rPr>
        <w:t>BSC principles</w:t>
      </w:r>
      <w:r w:rsidR="00367212" w:rsidRPr="009657E4">
        <w:rPr>
          <w:rFonts w:asciiTheme="majorHAnsi" w:eastAsia="Times New Roman" w:hAnsiTheme="majorHAnsi" w:cs="Times New Roman"/>
        </w:rPr>
        <w:t>, and</w:t>
      </w:r>
      <w:r w:rsidRPr="009657E4">
        <w:rPr>
          <w:rFonts w:asciiTheme="majorHAnsi" w:eastAsia="Times New Roman" w:hAnsiTheme="majorHAnsi" w:cs="Times New Roman"/>
        </w:rPr>
        <w:t xml:space="preserve"> with </w:t>
      </w:r>
      <w:r w:rsidR="00972D44" w:rsidRPr="009657E4">
        <w:rPr>
          <w:rFonts w:asciiTheme="majorHAnsi" w:eastAsia="Times New Roman" w:hAnsiTheme="majorHAnsi" w:cs="Times New Roman"/>
        </w:rPr>
        <w:t xml:space="preserve">consultation </w:t>
      </w:r>
      <w:r w:rsidR="00C431BD" w:rsidRPr="009657E4">
        <w:rPr>
          <w:rFonts w:asciiTheme="majorHAnsi" w:eastAsia="Times New Roman" w:hAnsiTheme="majorHAnsi" w:cs="Times New Roman"/>
        </w:rPr>
        <w:t xml:space="preserve">from </w:t>
      </w:r>
      <w:r w:rsidR="005D6586" w:rsidRPr="009657E4">
        <w:rPr>
          <w:rFonts w:asciiTheme="majorHAnsi" w:eastAsia="Times New Roman" w:hAnsiTheme="majorHAnsi" w:cs="Times New Roman"/>
        </w:rPr>
        <w:t>all</w:t>
      </w:r>
      <w:r w:rsidR="00EE32F5" w:rsidRPr="009657E4">
        <w:rPr>
          <w:rFonts w:asciiTheme="majorHAnsi" w:eastAsia="Times New Roman" w:hAnsiTheme="majorHAnsi" w:cs="Times New Roman"/>
        </w:rPr>
        <w:t xml:space="preserve"> stakeholders in the study.</w:t>
      </w:r>
      <w:r w:rsidR="00367212" w:rsidRPr="009657E4">
        <w:rPr>
          <w:rFonts w:asciiTheme="majorHAnsi" w:eastAsia="Times New Roman" w:hAnsiTheme="majorHAnsi" w:cs="Times New Roman"/>
        </w:rPr>
        <w:t xml:space="preserve">  Working with the vulnerable population opens the researcher up to allegations of an abuse of trust.  As well as the moral implications, any </w:t>
      </w:r>
      <w:r w:rsidR="007C5FB3">
        <w:rPr>
          <w:rFonts w:asciiTheme="majorHAnsi" w:eastAsia="Times New Roman" w:hAnsiTheme="majorHAnsi" w:cs="Times New Roman"/>
        </w:rPr>
        <w:t xml:space="preserve">perceived </w:t>
      </w:r>
      <w:r w:rsidR="00367212" w:rsidRPr="009657E4">
        <w:rPr>
          <w:rFonts w:asciiTheme="majorHAnsi" w:eastAsia="Times New Roman" w:hAnsiTheme="majorHAnsi" w:cs="Times New Roman"/>
        </w:rPr>
        <w:t>unethical behaviour would bring negative publicity and</w:t>
      </w:r>
      <w:r w:rsidR="006454F9" w:rsidRPr="009657E4">
        <w:rPr>
          <w:rFonts w:asciiTheme="majorHAnsi" w:eastAsia="Times New Roman" w:hAnsiTheme="majorHAnsi" w:cs="Times New Roman"/>
        </w:rPr>
        <w:t xml:space="preserve"> </w:t>
      </w:r>
      <w:r w:rsidR="00367212" w:rsidRPr="009657E4">
        <w:rPr>
          <w:rFonts w:asciiTheme="majorHAnsi" w:eastAsia="Times New Roman" w:hAnsiTheme="majorHAnsi" w:cs="Times New Roman"/>
        </w:rPr>
        <w:t>damage the project.</w:t>
      </w:r>
    </w:p>
    <w:p w:rsidR="00303D23" w:rsidRDefault="00303D23" w:rsidP="00531CA6">
      <w:pPr>
        <w:rPr>
          <w:rFonts w:asciiTheme="majorHAnsi" w:hAnsiTheme="majorHAnsi" w:cs="Georgia"/>
          <w:u w:val="single"/>
        </w:rPr>
      </w:pPr>
    </w:p>
    <w:p w:rsidR="006364BF" w:rsidRPr="009657E4" w:rsidRDefault="007C5FB3" w:rsidP="00531CA6">
      <w:pPr>
        <w:rPr>
          <w:rFonts w:asciiTheme="majorHAnsi" w:hAnsiTheme="majorHAnsi" w:cs="Georgia"/>
          <w:u w:val="single"/>
        </w:rPr>
      </w:pPr>
      <w:r w:rsidRPr="009657E4">
        <w:rPr>
          <w:rFonts w:asciiTheme="majorHAnsi" w:hAnsiTheme="majorHAnsi" w:cs="Georgia"/>
          <w:u w:val="single"/>
        </w:rPr>
        <w:lastRenderedPageBreak/>
        <w:t>Acknowledgement</w:t>
      </w:r>
      <w:r w:rsidR="00116362" w:rsidRPr="009657E4">
        <w:rPr>
          <w:rFonts w:asciiTheme="majorHAnsi" w:hAnsiTheme="majorHAnsi" w:cs="Georgia"/>
          <w:u w:val="single"/>
        </w:rPr>
        <w:t xml:space="preserve"> of l</w:t>
      </w:r>
      <w:r w:rsidR="006364BF" w:rsidRPr="009657E4">
        <w:rPr>
          <w:rFonts w:asciiTheme="majorHAnsi" w:hAnsiTheme="majorHAnsi" w:cs="Georgia"/>
          <w:u w:val="single"/>
        </w:rPr>
        <w:t>imitations</w:t>
      </w:r>
    </w:p>
    <w:p w:rsidR="009E3E58" w:rsidRPr="009657E4" w:rsidRDefault="006364BF" w:rsidP="00531CA6">
      <w:pPr>
        <w:rPr>
          <w:rFonts w:asciiTheme="majorHAnsi" w:hAnsiTheme="majorHAnsi" w:cs="Sabon-Roman"/>
        </w:rPr>
      </w:pPr>
      <w:r w:rsidRPr="009657E4">
        <w:rPr>
          <w:rFonts w:asciiTheme="majorHAnsi" w:hAnsiTheme="majorHAnsi" w:cs="Sabon-Roman"/>
        </w:rPr>
        <w:t xml:space="preserve">Assisting </w:t>
      </w:r>
      <w:r w:rsidR="00432CAC" w:rsidRPr="009657E4">
        <w:rPr>
          <w:rFonts w:asciiTheme="majorHAnsi" w:hAnsiTheme="majorHAnsi" w:cs="Sabon-Roman"/>
        </w:rPr>
        <w:t xml:space="preserve">ASD </w:t>
      </w:r>
      <w:r w:rsidRPr="009657E4">
        <w:rPr>
          <w:rFonts w:asciiTheme="majorHAnsi" w:hAnsiTheme="majorHAnsi" w:cs="Sabon-Roman"/>
        </w:rPr>
        <w:t xml:space="preserve">requires a qualified specialist with a high degree of time, patience and personalisation to assist the individuals unique condition.  </w:t>
      </w:r>
      <w:r w:rsidR="004907F5" w:rsidRPr="009657E4">
        <w:rPr>
          <w:rFonts w:asciiTheme="majorHAnsi" w:hAnsiTheme="majorHAnsi" w:cs="Sabon-Roman"/>
        </w:rPr>
        <w:t>Each individual has their own range of motor skills,</w:t>
      </w:r>
      <w:r w:rsidR="008428FF" w:rsidRPr="009657E4">
        <w:rPr>
          <w:rFonts w:asciiTheme="majorHAnsi" w:hAnsiTheme="majorHAnsi" w:cs="Sabon-Roman"/>
        </w:rPr>
        <w:t xml:space="preserve"> and</w:t>
      </w:r>
      <w:r w:rsidR="004907F5" w:rsidRPr="009657E4">
        <w:rPr>
          <w:rFonts w:asciiTheme="majorHAnsi" w:hAnsiTheme="majorHAnsi" w:cs="Sabon-Roman"/>
        </w:rPr>
        <w:t xml:space="preserve"> for some</w:t>
      </w:r>
      <w:r w:rsidR="007C5FB3">
        <w:rPr>
          <w:rFonts w:asciiTheme="majorHAnsi" w:hAnsiTheme="majorHAnsi" w:cs="Sabon-Roman"/>
        </w:rPr>
        <w:t>,</w:t>
      </w:r>
      <w:r w:rsidR="004907F5" w:rsidRPr="009657E4">
        <w:rPr>
          <w:rFonts w:asciiTheme="majorHAnsi" w:hAnsiTheme="majorHAnsi" w:cs="Sabon-Roman"/>
        </w:rPr>
        <w:t xml:space="preserve"> using a device that requires </w:t>
      </w:r>
      <w:r w:rsidR="00A865C7" w:rsidRPr="009657E4">
        <w:rPr>
          <w:rFonts w:asciiTheme="majorHAnsi" w:hAnsiTheme="majorHAnsi" w:cs="Sabon-Roman"/>
        </w:rPr>
        <w:t>interaction</w:t>
      </w:r>
      <w:r w:rsidR="004907F5" w:rsidRPr="009657E4">
        <w:rPr>
          <w:rFonts w:asciiTheme="majorHAnsi" w:hAnsiTheme="majorHAnsi" w:cs="Sabon-Roman"/>
        </w:rPr>
        <w:t xml:space="preserve"> </w:t>
      </w:r>
      <w:r w:rsidR="00C82FFE" w:rsidRPr="009657E4">
        <w:rPr>
          <w:rFonts w:asciiTheme="majorHAnsi" w:hAnsiTheme="majorHAnsi" w:cs="Sabon-Roman"/>
        </w:rPr>
        <w:t xml:space="preserve">may </w:t>
      </w:r>
      <w:r w:rsidR="004907F5" w:rsidRPr="009657E4">
        <w:rPr>
          <w:rFonts w:asciiTheme="majorHAnsi" w:hAnsiTheme="majorHAnsi" w:cs="Sabon-Roman"/>
        </w:rPr>
        <w:t xml:space="preserve">be </w:t>
      </w:r>
      <w:r w:rsidR="008428FF" w:rsidRPr="009657E4">
        <w:rPr>
          <w:rFonts w:asciiTheme="majorHAnsi" w:hAnsiTheme="majorHAnsi" w:cs="Sabon-Roman"/>
        </w:rPr>
        <w:t>im</w:t>
      </w:r>
      <w:r w:rsidR="004907F5" w:rsidRPr="009657E4">
        <w:rPr>
          <w:rFonts w:asciiTheme="majorHAnsi" w:hAnsiTheme="majorHAnsi" w:cs="Sabon-Roman"/>
        </w:rPr>
        <w:t xml:space="preserve">possible. </w:t>
      </w:r>
      <w:r w:rsidRPr="009657E4">
        <w:rPr>
          <w:rFonts w:asciiTheme="majorHAnsi" w:hAnsiTheme="majorHAnsi" w:cs="Sabon-Roman"/>
        </w:rPr>
        <w:t>Whilst there are some common traits</w:t>
      </w:r>
      <w:r w:rsidR="0096229C" w:rsidRPr="009657E4">
        <w:rPr>
          <w:rFonts w:asciiTheme="majorHAnsi" w:hAnsiTheme="majorHAnsi" w:cs="Sabon-Roman"/>
        </w:rPr>
        <w:t xml:space="preserve"> in the disorder</w:t>
      </w:r>
      <w:r w:rsidRPr="009657E4">
        <w:rPr>
          <w:rFonts w:asciiTheme="majorHAnsi" w:hAnsiTheme="majorHAnsi" w:cs="Sabon-Roman"/>
        </w:rPr>
        <w:t xml:space="preserve">, the best </w:t>
      </w:r>
      <w:r w:rsidR="004907F5" w:rsidRPr="009657E4">
        <w:rPr>
          <w:rFonts w:asciiTheme="majorHAnsi" w:hAnsiTheme="majorHAnsi" w:cs="Sabon-Roman"/>
        </w:rPr>
        <w:t xml:space="preserve">course of </w:t>
      </w:r>
      <w:r w:rsidRPr="009657E4">
        <w:rPr>
          <w:rFonts w:asciiTheme="majorHAnsi" w:hAnsiTheme="majorHAnsi" w:cs="Sabon-Roman"/>
        </w:rPr>
        <w:t xml:space="preserve">assistance </w:t>
      </w:r>
      <w:r w:rsidR="007C5FB3">
        <w:rPr>
          <w:rFonts w:asciiTheme="majorHAnsi" w:hAnsiTheme="majorHAnsi" w:cs="Sabon-Roman"/>
        </w:rPr>
        <w:t xml:space="preserve">will need to be </w:t>
      </w:r>
      <w:r w:rsidR="004907F5" w:rsidRPr="009657E4">
        <w:rPr>
          <w:rFonts w:asciiTheme="majorHAnsi" w:hAnsiTheme="majorHAnsi" w:cs="Sabon-Roman"/>
        </w:rPr>
        <w:t xml:space="preserve"> </w:t>
      </w:r>
      <w:r w:rsidRPr="009657E4">
        <w:rPr>
          <w:rFonts w:asciiTheme="majorHAnsi" w:hAnsiTheme="majorHAnsi" w:cs="Sabon-Roman"/>
        </w:rPr>
        <w:t xml:space="preserve">unique to the individual. The author </w:t>
      </w:r>
      <w:r w:rsidR="00D07BBE" w:rsidRPr="009657E4">
        <w:rPr>
          <w:rFonts w:asciiTheme="majorHAnsi" w:hAnsiTheme="majorHAnsi" w:cs="Sabon-Roman"/>
        </w:rPr>
        <w:t>acknowledges</w:t>
      </w:r>
      <w:r w:rsidRPr="009657E4">
        <w:rPr>
          <w:rFonts w:asciiTheme="majorHAnsi" w:hAnsiTheme="majorHAnsi" w:cs="Sabon-Roman"/>
        </w:rPr>
        <w:t xml:space="preserve"> that </w:t>
      </w:r>
      <w:r w:rsidR="00432CAC" w:rsidRPr="009657E4">
        <w:rPr>
          <w:rFonts w:asciiTheme="majorHAnsi" w:hAnsiTheme="majorHAnsi" w:cs="Sabon-Roman"/>
        </w:rPr>
        <w:t xml:space="preserve">any device </w:t>
      </w:r>
      <w:r w:rsidRPr="009657E4">
        <w:rPr>
          <w:rFonts w:asciiTheme="majorHAnsi" w:hAnsiTheme="majorHAnsi" w:cs="Sabon-Roman"/>
        </w:rPr>
        <w:t>will not be applicable to all sufferers of ASD.</w:t>
      </w:r>
    </w:p>
    <w:p w:rsidR="00E85E47" w:rsidRPr="009657E4" w:rsidRDefault="00CB1912" w:rsidP="00531CA6">
      <w:pPr>
        <w:rPr>
          <w:rFonts w:asciiTheme="majorHAnsi" w:hAnsiTheme="majorHAnsi" w:cs="Sabon-Roman"/>
          <w:u w:val="single"/>
        </w:rPr>
      </w:pPr>
      <w:r w:rsidRPr="009657E4">
        <w:rPr>
          <w:rFonts w:asciiTheme="majorHAnsi" w:hAnsiTheme="majorHAnsi" w:cs="Sabon-Roman"/>
          <w:u w:val="single"/>
        </w:rPr>
        <w:t>L</w:t>
      </w:r>
      <w:r w:rsidR="00537D5E" w:rsidRPr="009657E4">
        <w:rPr>
          <w:rFonts w:asciiTheme="majorHAnsi" w:hAnsiTheme="majorHAnsi" w:cs="Sabon-Roman"/>
          <w:u w:val="single"/>
        </w:rPr>
        <w:t>oud noises</w:t>
      </w:r>
      <w:r w:rsidRPr="009657E4">
        <w:rPr>
          <w:rFonts w:asciiTheme="majorHAnsi" w:hAnsiTheme="majorHAnsi" w:cs="Sabon-Roman"/>
          <w:u w:val="single"/>
        </w:rPr>
        <w:t xml:space="preserve"> and panic attacks</w:t>
      </w:r>
    </w:p>
    <w:p w:rsidR="006550F7" w:rsidRPr="009657E4" w:rsidRDefault="00054DC9" w:rsidP="00531CA6">
      <w:pPr>
        <w:rPr>
          <w:rFonts w:asciiTheme="majorHAnsi" w:hAnsiTheme="majorHAnsi" w:cs="Sabon-Roman"/>
        </w:rPr>
      </w:pPr>
      <w:r w:rsidRPr="009657E4">
        <w:rPr>
          <w:rFonts w:asciiTheme="majorHAnsi" w:hAnsiTheme="majorHAnsi" w:cs="Sabon-Roman"/>
        </w:rPr>
        <w:t>Sounds that can cause prob</w:t>
      </w:r>
      <w:r w:rsidRPr="009657E4">
        <w:rPr>
          <w:rFonts w:asciiTheme="majorHAnsi" w:hAnsiTheme="majorHAnsi"/>
        </w:rPr>
        <w:t xml:space="preserve">lems are high-pitched motor noises, such as </w:t>
      </w:r>
      <w:r w:rsidR="00C91FE4" w:rsidRPr="009657E4">
        <w:rPr>
          <w:rFonts w:asciiTheme="majorHAnsi" w:hAnsiTheme="majorHAnsi"/>
        </w:rPr>
        <w:t>vacuum</w:t>
      </w:r>
      <w:r w:rsidRPr="009657E4">
        <w:rPr>
          <w:rFonts w:asciiTheme="majorHAnsi" w:hAnsiTheme="majorHAnsi"/>
        </w:rPr>
        <w:t xml:space="preserve"> cleaners, air condition fans, and electric drills (Bemporad, 1979).</w:t>
      </w:r>
      <w:r w:rsidR="00537D5E" w:rsidRPr="009657E4">
        <w:rPr>
          <w:rFonts w:asciiTheme="majorHAnsi" w:hAnsiTheme="majorHAnsi"/>
        </w:rPr>
        <w:t xml:space="preserve">  </w:t>
      </w:r>
      <w:r w:rsidR="00DB5074" w:rsidRPr="009657E4">
        <w:rPr>
          <w:rFonts w:asciiTheme="majorHAnsi" w:hAnsiTheme="majorHAnsi"/>
        </w:rPr>
        <w:t xml:space="preserve">Adults on </w:t>
      </w:r>
      <w:r w:rsidR="008428FF" w:rsidRPr="009657E4">
        <w:rPr>
          <w:rFonts w:asciiTheme="majorHAnsi" w:hAnsiTheme="majorHAnsi"/>
        </w:rPr>
        <w:t>the autism spectrum may</w:t>
      </w:r>
      <w:r w:rsidR="00DB5074" w:rsidRPr="009657E4">
        <w:rPr>
          <w:rFonts w:asciiTheme="majorHAnsi" w:hAnsiTheme="majorHAnsi"/>
        </w:rPr>
        <w:t xml:space="preserve"> be prone to</w:t>
      </w:r>
      <w:r w:rsidR="00124D31" w:rsidRPr="009657E4">
        <w:rPr>
          <w:rFonts w:asciiTheme="majorHAnsi" w:hAnsiTheme="majorHAnsi"/>
        </w:rPr>
        <w:t xml:space="preserve"> anxiety </w:t>
      </w:r>
      <w:r w:rsidR="00DB5074" w:rsidRPr="009657E4">
        <w:rPr>
          <w:rFonts w:asciiTheme="majorHAnsi" w:hAnsiTheme="majorHAnsi"/>
        </w:rPr>
        <w:t>or distress, which in extreme situations could lead to panic attacks. Panic attacks are a terrifying experience where the body reacts as if it is in immense dan</w:t>
      </w:r>
      <w:r w:rsidR="00BC6FDD" w:rsidRPr="009657E4">
        <w:rPr>
          <w:rFonts w:asciiTheme="majorHAnsi" w:hAnsiTheme="majorHAnsi"/>
        </w:rPr>
        <w:t xml:space="preserve">ger. </w:t>
      </w:r>
      <w:r w:rsidR="007C5FB3" w:rsidRPr="009657E4">
        <w:rPr>
          <w:rFonts w:asciiTheme="majorHAnsi" w:hAnsiTheme="majorHAnsi"/>
        </w:rPr>
        <w:t>Adrenalin released</w:t>
      </w:r>
      <w:r w:rsidR="00BC6FDD" w:rsidRPr="009657E4">
        <w:rPr>
          <w:rFonts w:asciiTheme="majorHAnsi" w:hAnsiTheme="majorHAnsi"/>
        </w:rPr>
        <w:t xml:space="preserve"> into the blood stream causes the heart to beat faster </w:t>
      </w:r>
      <w:r w:rsidR="00DB5074" w:rsidRPr="009657E4">
        <w:rPr>
          <w:rFonts w:asciiTheme="majorHAnsi" w:hAnsiTheme="majorHAnsi"/>
        </w:rPr>
        <w:t xml:space="preserve">(Synapse, 2012).  </w:t>
      </w:r>
      <w:r w:rsidR="00537D5E" w:rsidRPr="009657E4">
        <w:rPr>
          <w:rFonts w:asciiTheme="majorHAnsi" w:hAnsiTheme="majorHAnsi" w:cs="Sabon-Roman"/>
        </w:rPr>
        <w:t>Outside of the home unexpec</w:t>
      </w:r>
      <w:r w:rsidR="00A302DD" w:rsidRPr="009657E4">
        <w:rPr>
          <w:rFonts w:asciiTheme="majorHAnsi" w:hAnsiTheme="majorHAnsi" w:cs="Sabon-Roman"/>
        </w:rPr>
        <w:t>ted loud noises are unavoidable</w:t>
      </w:r>
      <w:r w:rsidR="00537D5E" w:rsidRPr="009657E4">
        <w:rPr>
          <w:rFonts w:asciiTheme="majorHAnsi" w:hAnsiTheme="majorHAnsi" w:cs="Sabon-Roman"/>
        </w:rPr>
        <w:t xml:space="preserve"> </w:t>
      </w:r>
      <w:r w:rsidR="00DB5074" w:rsidRPr="009657E4">
        <w:rPr>
          <w:rFonts w:asciiTheme="majorHAnsi" w:hAnsiTheme="majorHAnsi" w:cs="Sabon-Roman"/>
        </w:rPr>
        <w:t xml:space="preserve">and </w:t>
      </w:r>
      <w:r w:rsidR="00537D5E" w:rsidRPr="009657E4">
        <w:rPr>
          <w:rFonts w:asciiTheme="majorHAnsi" w:hAnsiTheme="majorHAnsi" w:cs="Sabon-Roman"/>
        </w:rPr>
        <w:t xml:space="preserve">the consequences for someone with ASD </w:t>
      </w:r>
      <w:r w:rsidR="00DB5074" w:rsidRPr="009657E4">
        <w:rPr>
          <w:rFonts w:asciiTheme="majorHAnsi" w:hAnsiTheme="majorHAnsi" w:cs="Sabon-Roman"/>
        </w:rPr>
        <w:t xml:space="preserve">could be a failure </w:t>
      </w:r>
      <w:r w:rsidR="00537D5E" w:rsidRPr="009657E4">
        <w:rPr>
          <w:rFonts w:asciiTheme="majorHAnsi" w:hAnsiTheme="majorHAnsi" w:cs="Sabon-Roman"/>
        </w:rPr>
        <w:t xml:space="preserve">to respond to a </w:t>
      </w:r>
      <w:r w:rsidR="00A302DD" w:rsidRPr="009657E4">
        <w:rPr>
          <w:rFonts w:asciiTheme="majorHAnsi" w:hAnsiTheme="majorHAnsi" w:cs="Sabon-Roman"/>
        </w:rPr>
        <w:t xml:space="preserve">fire </w:t>
      </w:r>
      <w:r w:rsidR="00537D5E" w:rsidRPr="009657E4">
        <w:rPr>
          <w:rFonts w:asciiTheme="majorHAnsi" w:hAnsiTheme="majorHAnsi" w:cs="Sabon-Roman"/>
        </w:rPr>
        <w:t xml:space="preserve">alarm, or </w:t>
      </w:r>
      <w:r w:rsidR="00B845A6" w:rsidRPr="009657E4">
        <w:rPr>
          <w:rFonts w:asciiTheme="majorHAnsi" w:hAnsiTheme="majorHAnsi" w:cs="Sabon-Roman"/>
        </w:rPr>
        <w:t xml:space="preserve">losing </w:t>
      </w:r>
      <w:r w:rsidR="00DB5074" w:rsidRPr="009657E4">
        <w:rPr>
          <w:rFonts w:asciiTheme="majorHAnsi" w:hAnsiTheme="majorHAnsi" w:cs="Sabon-Roman"/>
        </w:rPr>
        <w:t xml:space="preserve">control </w:t>
      </w:r>
      <w:r w:rsidR="00B845A6" w:rsidRPr="009657E4">
        <w:rPr>
          <w:rFonts w:asciiTheme="majorHAnsi" w:hAnsiTheme="majorHAnsi" w:cs="Sabon-Roman"/>
        </w:rPr>
        <w:t xml:space="preserve">and </w:t>
      </w:r>
      <w:r w:rsidR="00561239">
        <w:rPr>
          <w:rFonts w:asciiTheme="majorHAnsi" w:hAnsiTheme="majorHAnsi" w:cs="Sabon-Roman"/>
        </w:rPr>
        <w:t xml:space="preserve">putting themselves at risk, for example by </w:t>
      </w:r>
      <w:r w:rsidR="00B845A6" w:rsidRPr="009657E4">
        <w:rPr>
          <w:rFonts w:asciiTheme="majorHAnsi" w:hAnsiTheme="majorHAnsi" w:cs="Sabon-Roman"/>
        </w:rPr>
        <w:t xml:space="preserve">running into a </w:t>
      </w:r>
      <w:r w:rsidR="00537D5E" w:rsidRPr="009657E4">
        <w:rPr>
          <w:rFonts w:asciiTheme="majorHAnsi" w:hAnsiTheme="majorHAnsi" w:cs="Sabon-Roman"/>
        </w:rPr>
        <w:t>road.</w:t>
      </w:r>
      <w:r w:rsidR="00DB5074" w:rsidRPr="009657E4">
        <w:rPr>
          <w:rFonts w:asciiTheme="majorHAnsi" w:hAnsiTheme="majorHAnsi" w:cs="Sabon-Roman"/>
        </w:rPr>
        <w:t xml:space="preserve">  </w:t>
      </w:r>
    </w:p>
    <w:p w:rsidR="00BC6FDD" w:rsidRPr="009657E4" w:rsidRDefault="00BC6FDD" w:rsidP="00531CA6">
      <w:pPr>
        <w:rPr>
          <w:rFonts w:asciiTheme="majorHAnsi" w:hAnsiTheme="majorHAnsi" w:cs="Georgia"/>
        </w:rPr>
      </w:pPr>
      <w:r w:rsidRPr="009657E4">
        <w:rPr>
          <w:rFonts w:asciiTheme="majorHAnsi" w:hAnsiTheme="majorHAnsi" w:cs="Georgia"/>
        </w:rPr>
        <w:t xml:space="preserve">Pervasive computing will be used to </w:t>
      </w:r>
      <w:r w:rsidR="000A10DE" w:rsidRPr="009657E4">
        <w:rPr>
          <w:rFonts w:asciiTheme="majorHAnsi" w:hAnsiTheme="majorHAnsi" w:cs="Georgia"/>
        </w:rPr>
        <w:t>monitor the environment, activating whenever a sudden increase in noise occurs.  The users heart rate will be monit</w:t>
      </w:r>
      <w:r w:rsidR="0087297B" w:rsidRPr="009657E4">
        <w:rPr>
          <w:rFonts w:asciiTheme="majorHAnsi" w:hAnsiTheme="majorHAnsi" w:cs="Georgia"/>
        </w:rPr>
        <w:t>ored to detect signs of panic, and decide appropriate actions for the user based on their unique criteria.</w:t>
      </w:r>
    </w:p>
    <w:p w:rsidR="00FD5245" w:rsidRPr="009657E4" w:rsidRDefault="008574B5" w:rsidP="00531CA6">
      <w:pPr>
        <w:rPr>
          <w:rFonts w:asciiTheme="majorHAnsi" w:hAnsiTheme="majorHAnsi" w:cs="Sabon-Roman"/>
          <w:u w:val="single"/>
        </w:rPr>
      </w:pPr>
      <w:r w:rsidRPr="009657E4">
        <w:rPr>
          <w:rFonts w:asciiTheme="majorHAnsi" w:hAnsiTheme="majorHAnsi" w:cs="Sabon-Roman"/>
          <w:u w:val="single"/>
        </w:rPr>
        <w:t>The device</w:t>
      </w:r>
    </w:p>
    <w:p w:rsidR="00A65975" w:rsidRPr="009657E4" w:rsidRDefault="00EC738A" w:rsidP="00531CA6">
      <w:pPr>
        <w:rPr>
          <w:rFonts w:asciiTheme="majorHAnsi" w:hAnsiTheme="majorHAnsi" w:cs="Georgia"/>
        </w:rPr>
      </w:pPr>
      <w:r w:rsidRPr="009657E4">
        <w:rPr>
          <w:rFonts w:asciiTheme="majorHAnsi" w:hAnsiTheme="majorHAnsi"/>
        </w:rPr>
        <w:t>T</w:t>
      </w:r>
      <w:r w:rsidR="004D2E83" w:rsidRPr="009657E4">
        <w:rPr>
          <w:rFonts w:asciiTheme="majorHAnsi" w:hAnsiTheme="majorHAnsi"/>
        </w:rPr>
        <w:t>he</w:t>
      </w:r>
      <w:r w:rsidR="00C40E12" w:rsidRPr="009657E4">
        <w:rPr>
          <w:rFonts w:asciiTheme="majorHAnsi" w:hAnsiTheme="majorHAnsi"/>
        </w:rPr>
        <w:t xml:space="preserve"> device </w:t>
      </w:r>
      <w:r w:rsidRPr="009657E4">
        <w:rPr>
          <w:rFonts w:asciiTheme="majorHAnsi" w:hAnsiTheme="majorHAnsi"/>
        </w:rPr>
        <w:t>has</w:t>
      </w:r>
      <w:r w:rsidR="00C40E12" w:rsidRPr="009657E4">
        <w:rPr>
          <w:rFonts w:asciiTheme="majorHAnsi" w:hAnsiTheme="majorHAnsi"/>
        </w:rPr>
        <w:t xml:space="preserve"> to be </w:t>
      </w:r>
      <w:r w:rsidR="00561239">
        <w:rPr>
          <w:rFonts w:asciiTheme="majorHAnsi" w:hAnsiTheme="majorHAnsi"/>
        </w:rPr>
        <w:t xml:space="preserve">discreet </w:t>
      </w:r>
      <w:r w:rsidRPr="009657E4">
        <w:rPr>
          <w:rFonts w:asciiTheme="majorHAnsi" w:hAnsiTheme="majorHAnsi"/>
        </w:rPr>
        <w:t>,</w:t>
      </w:r>
      <w:r w:rsidR="00C40E12" w:rsidRPr="009657E4">
        <w:rPr>
          <w:rFonts w:asciiTheme="majorHAnsi" w:hAnsiTheme="majorHAnsi"/>
        </w:rPr>
        <w:t xml:space="preserve"> </w:t>
      </w:r>
      <w:r w:rsidR="00AF67E1" w:rsidRPr="009657E4">
        <w:rPr>
          <w:rFonts w:asciiTheme="majorHAnsi" w:hAnsiTheme="majorHAnsi"/>
        </w:rPr>
        <w:t>so</w:t>
      </w:r>
      <w:r w:rsidR="0084359E" w:rsidRPr="009657E4">
        <w:rPr>
          <w:rFonts w:asciiTheme="majorHAnsi" w:hAnsiTheme="majorHAnsi"/>
        </w:rPr>
        <w:t xml:space="preserve"> it</w:t>
      </w:r>
      <w:r w:rsidR="00AF67E1" w:rsidRPr="009657E4">
        <w:rPr>
          <w:rFonts w:asciiTheme="majorHAnsi" w:hAnsiTheme="majorHAnsi"/>
        </w:rPr>
        <w:t xml:space="preserve"> </w:t>
      </w:r>
      <w:r w:rsidR="00C40E12" w:rsidRPr="009657E4">
        <w:rPr>
          <w:rFonts w:asciiTheme="majorHAnsi" w:hAnsiTheme="majorHAnsi"/>
        </w:rPr>
        <w:t xml:space="preserve">will be manufactured </w:t>
      </w:r>
      <w:r w:rsidR="008574B5" w:rsidRPr="009657E4">
        <w:rPr>
          <w:rFonts w:asciiTheme="majorHAnsi" w:hAnsiTheme="majorHAnsi" w:cs="Sabon-Roman"/>
        </w:rPr>
        <w:t>in the form o</w:t>
      </w:r>
      <w:r w:rsidR="00F64328" w:rsidRPr="009657E4">
        <w:rPr>
          <w:rFonts w:asciiTheme="majorHAnsi" w:hAnsiTheme="majorHAnsi" w:cs="Sabon-Roman"/>
        </w:rPr>
        <w:t xml:space="preserve">f a watch </w:t>
      </w:r>
      <w:r w:rsidR="00AF67E1" w:rsidRPr="009657E4">
        <w:rPr>
          <w:rFonts w:asciiTheme="majorHAnsi" w:hAnsiTheme="majorHAnsi" w:cs="Sabon-Roman"/>
        </w:rPr>
        <w:t xml:space="preserve">that </w:t>
      </w:r>
      <w:r w:rsidR="008574B5" w:rsidRPr="009657E4">
        <w:rPr>
          <w:rFonts w:asciiTheme="majorHAnsi" w:hAnsiTheme="majorHAnsi" w:cs="Sabon-Roman"/>
        </w:rPr>
        <w:t>measure</w:t>
      </w:r>
      <w:r w:rsidR="00AF67E1" w:rsidRPr="009657E4">
        <w:rPr>
          <w:rFonts w:asciiTheme="majorHAnsi" w:hAnsiTheme="majorHAnsi" w:cs="Sabon-Roman"/>
        </w:rPr>
        <w:t>s</w:t>
      </w:r>
      <w:r w:rsidR="001C40D2" w:rsidRPr="009657E4">
        <w:rPr>
          <w:rFonts w:asciiTheme="majorHAnsi" w:hAnsiTheme="majorHAnsi" w:cs="Sabon-Roman"/>
        </w:rPr>
        <w:t xml:space="preserve"> both</w:t>
      </w:r>
      <w:r w:rsidR="008574B5" w:rsidRPr="009657E4">
        <w:rPr>
          <w:rFonts w:asciiTheme="majorHAnsi" w:hAnsiTheme="majorHAnsi" w:cs="Sabon-Roman"/>
        </w:rPr>
        <w:t xml:space="preserve"> the decibel level and the </w:t>
      </w:r>
      <w:r w:rsidR="00E94175" w:rsidRPr="009657E4">
        <w:rPr>
          <w:rFonts w:asciiTheme="majorHAnsi" w:hAnsiTheme="majorHAnsi" w:cs="Sabon-Roman"/>
        </w:rPr>
        <w:t>users’</w:t>
      </w:r>
      <w:r w:rsidR="00AF67E1" w:rsidRPr="009657E4">
        <w:rPr>
          <w:rFonts w:asciiTheme="majorHAnsi" w:hAnsiTheme="majorHAnsi" w:cs="Sabon-Roman"/>
        </w:rPr>
        <w:t xml:space="preserve"> </w:t>
      </w:r>
      <w:r w:rsidR="008574B5" w:rsidRPr="009657E4">
        <w:rPr>
          <w:rFonts w:asciiTheme="majorHAnsi" w:hAnsiTheme="majorHAnsi" w:cs="Sabon-Roman"/>
        </w:rPr>
        <w:t>heart rate</w:t>
      </w:r>
      <w:r w:rsidR="007F09EB" w:rsidRPr="009657E4">
        <w:rPr>
          <w:rFonts w:asciiTheme="majorHAnsi" w:hAnsiTheme="majorHAnsi" w:cs="Sabon-Roman"/>
        </w:rPr>
        <w:t>.  If</w:t>
      </w:r>
      <w:r w:rsidR="00864D07" w:rsidRPr="009657E4">
        <w:rPr>
          <w:rFonts w:asciiTheme="majorHAnsi" w:hAnsiTheme="majorHAnsi" w:cs="Georgia"/>
        </w:rPr>
        <w:t xml:space="preserve"> the </w:t>
      </w:r>
      <w:r w:rsidR="0025224A" w:rsidRPr="009657E4">
        <w:rPr>
          <w:rFonts w:asciiTheme="majorHAnsi" w:hAnsiTheme="majorHAnsi" w:cs="Georgia"/>
        </w:rPr>
        <w:t>heart rate</w:t>
      </w:r>
      <w:r w:rsidR="00864D07" w:rsidRPr="009657E4">
        <w:rPr>
          <w:rFonts w:asciiTheme="majorHAnsi" w:hAnsiTheme="majorHAnsi" w:cs="Georgia"/>
        </w:rPr>
        <w:t xml:space="preserve"> increase</w:t>
      </w:r>
      <w:r w:rsidR="00F44B35" w:rsidRPr="009657E4">
        <w:rPr>
          <w:rFonts w:asciiTheme="majorHAnsi" w:hAnsiTheme="majorHAnsi" w:cs="Georgia"/>
        </w:rPr>
        <w:t xml:space="preserve"> significantly</w:t>
      </w:r>
      <w:r w:rsidR="00864D07" w:rsidRPr="009657E4">
        <w:rPr>
          <w:rFonts w:asciiTheme="majorHAnsi" w:hAnsiTheme="majorHAnsi" w:cs="Georgia"/>
        </w:rPr>
        <w:t xml:space="preserve"> the watch will display a message</w:t>
      </w:r>
      <w:r w:rsidR="00F44B35" w:rsidRPr="009657E4">
        <w:rPr>
          <w:rFonts w:asciiTheme="majorHAnsi" w:hAnsiTheme="majorHAnsi" w:cs="Georgia"/>
        </w:rPr>
        <w:t xml:space="preserve"> asking if the user is okay</w:t>
      </w:r>
      <w:r w:rsidR="007A3D6C" w:rsidRPr="009657E4">
        <w:rPr>
          <w:rFonts w:asciiTheme="majorHAnsi" w:hAnsiTheme="majorHAnsi" w:cs="Georgia"/>
        </w:rPr>
        <w:t>,</w:t>
      </w:r>
      <w:r w:rsidR="00F44B35" w:rsidRPr="009657E4">
        <w:rPr>
          <w:rFonts w:asciiTheme="majorHAnsi" w:hAnsiTheme="majorHAnsi" w:cs="Georgia"/>
        </w:rPr>
        <w:t xml:space="preserve"> </w:t>
      </w:r>
      <w:r w:rsidR="00864D07" w:rsidRPr="009657E4">
        <w:rPr>
          <w:rFonts w:asciiTheme="majorHAnsi" w:hAnsiTheme="majorHAnsi" w:cs="Georgia"/>
        </w:rPr>
        <w:t xml:space="preserve">and </w:t>
      </w:r>
      <w:r w:rsidR="00561239">
        <w:rPr>
          <w:rFonts w:asciiTheme="majorHAnsi" w:hAnsiTheme="majorHAnsi" w:cs="Georgia"/>
        </w:rPr>
        <w:t xml:space="preserve">requesting </w:t>
      </w:r>
      <w:r w:rsidR="00A44B5B">
        <w:rPr>
          <w:rFonts w:asciiTheme="majorHAnsi" w:hAnsiTheme="majorHAnsi" w:cs="Georgia"/>
        </w:rPr>
        <w:t>them</w:t>
      </w:r>
      <w:r w:rsidR="00561239">
        <w:rPr>
          <w:rFonts w:asciiTheme="majorHAnsi" w:hAnsiTheme="majorHAnsi" w:cs="Georgia"/>
        </w:rPr>
        <w:t xml:space="preserve"> </w:t>
      </w:r>
      <w:r w:rsidR="00F44B35" w:rsidRPr="009657E4">
        <w:rPr>
          <w:rFonts w:asciiTheme="majorHAnsi" w:hAnsiTheme="majorHAnsi" w:cs="Georgia"/>
        </w:rPr>
        <w:t xml:space="preserve">to </w:t>
      </w:r>
      <w:r w:rsidR="00864D07" w:rsidRPr="009657E4">
        <w:rPr>
          <w:rFonts w:asciiTheme="majorHAnsi" w:hAnsiTheme="majorHAnsi" w:cs="Georgia"/>
        </w:rPr>
        <w:t xml:space="preserve">press a button to </w:t>
      </w:r>
      <w:r w:rsidR="00F44B35" w:rsidRPr="009657E4">
        <w:rPr>
          <w:rFonts w:asciiTheme="majorHAnsi" w:hAnsiTheme="majorHAnsi" w:cs="Georgia"/>
        </w:rPr>
        <w:t>acknowledge</w:t>
      </w:r>
      <w:r w:rsidR="00864D07" w:rsidRPr="009657E4">
        <w:rPr>
          <w:rFonts w:asciiTheme="majorHAnsi" w:hAnsiTheme="majorHAnsi" w:cs="Georgia"/>
        </w:rPr>
        <w:t xml:space="preserve"> the  message.</w:t>
      </w:r>
      <w:r w:rsidR="00F44B35" w:rsidRPr="009657E4">
        <w:rPr>
          <w:rFonts w:asciiTheme="majorHAnsi" w:hAnsiTheme="majorHAnsi" w:cs="Georgia"/>
        </w:rPr>
        <w:t xml:space="preserve">  </w:t>
      </w:r>
      <w:r w:rsidR="00864D07" w:rsidRPr="009657E4">
        <w:rPr>
          <w:rFonts w:asciiTheme="majorHAnsi" w:hAnsiTheme="majorHAnsi" w:cs="Georgia"/>
        </w:rPr>
        <w:t xml:space="preserve">The user </w:t>
      </w:r>
      <w:r w:rsidR="00AF67E1" w:rsidRPr="009657E4">
        <w:rPr>
          <w:rFonts w:asciiTheme="majorHAnsi" w:hAnsiTheme="majorHAnsi" w:cs="Georgia"/>
        </w:rPr>
        <w:t xml:space="preserve">will </w:t>
      </w:r>
      <w:r w:rsidR="00864D07" w:rsidRPr="009657E4">
        <w:rPr>
          <w:rFonts w:asciiTheme="majorHAnsi" w:hAnsiTheme="majorHAnsi" w:cs="Georgia"/>
        </w:rPr>
        <w:t xml:space="preserve">be </w:t>
      </w:r>
      <w:r w:rsidR="00AF67E1" w:rsidRPr="009657E4">
        <w:rPr>
          <w:rFonts w:asciiTheme="majorHAnsi" w:hAnsiTheme="majorHAnsi" w:cs="Georgia"/>
        </w:rPr>
        <w:t xml:space="preserve">alerted </w:t>
      </w:r>
      <w:r w:rsidR="00AA0A8F">
        <w:rPr>
          <w:rFonts w:asciiTheme="majorHAnsi" w:hAnsiTheme="majorHAnsi" w:cs="Georgia"/>
        </w:rPr>
        <w:t xml:space="preserve">that </w:t>
      </w:r>
      <w:r w:rsidR="00C64499" w:rsidRPr="009657E4">
        <w:rPr>
          <w:rFonts w:asciiTheme="majorHAnsi" w:hAnsiTheme="majorHAnsi" w:cs="Georgia"/>
        </w:rPr>
        <w:t xml:space="preserve">the watch </w:t>
      </w:r>
      <w:r w:rsidR="00AA0A8F">
        <w:rPr>
          <w:rFonts w:asciiTheme="majorHAnsi" w:hAnsiTheme="majorHAnsi" w:cs="Georgia"/>
        </w:rPr>
        <w:t>requires</w:t>
      </w:r>
      <w:r w:rsidR="00C64499" w:rsidRPr="009657E4">
        <w:rPr>
          <w:rFonts w:asciiTheme="majorHAnsi" w:hAnsiTheme="majorHAnsi" w:cs="Georgia"/>
        </w:rPr>
        <w:t xml:space="preserve"> </w:t>
      </w:r>
      <w:r w:rsidR="00AF67E1" w:rsidRPr="009657E4">
        <w:rPr>
          <w:rFonts w:asciiTheme="majorHAnsi" w:hAnsiTheme="majorHAnsi" w:cs="Georgia"/>
        </w:rPr>
        <w:t xml:space="preserve">a </w:t>
      </w:r>
      <w:r w:rsidR="00C64499" w:rsidRPr="009657E4">
        <w:rPr>
          <w:rFonts w:asciiTheme="majorHAnsi" w:hAnsiTheme="majorHAnsi" w:cs="Georgia"/>
        </w:rPr>
        <w:t xml:space="preserve">response </w:t>
      </w:r>
      <w:r w:rsidR="0045385A" w:rsidRPr="009657E4">
        <w:rPr>
          <w:rFonts w:asciiTheme="majorHAnsi" w:hAnsiTheme="majorHAnsi" w:cs="Georgia"/>
        </w:rPr>
        <w:t>by</w:t>
      </w:r>
      <w:r w:rsidR="00C64499" w:rsidRPr="009657E4">
        <w:rPr>
          <w:rFonts w:asciiTheme="majorHAnsi" w:hAnsiTheme="majorHAnsi" w:cs="Georgia"/>
        </w:rPr>
        <w:t xml:space="preserve"> </w:t>
      </w:r>
      <w:r w:rsidR="00AA0A8F">
        <w:rPr>
          <w:rFonts w:asciiTheme="majorHAnsi" w:hAnsiTheme="majorHAnsi" w:cs="Georgia"/>
        </w:rPr>
        <w:t xml:space="preserve">a </w:t>
      </w:r>
      <w:r w:rsidR="00C64499" w:rsidRPr="009657E4">
        <w:rPr>
          <w:rFonts w:asciiTheme="majorHAnsi" w:hAnsiTheme="majorHAnsi" w:cs="Georgia"/>
        </w:rPr>
        <w:t>vibration</w:t>
      </w:r>
      <w:r w:rsidR="00BF5978" w:rsidRPr="009657E4">
        <w:rPr>
          <w:rFonts w:asciiTheme="majorHAnsi" w:hAnsiTheme="majorHAnsi" w:cs="Georgia"/>
        </w:rPr>
        <w:t xml:space="preserve"> on the wrist</w:t>
      </w:r>
      <w:r w:rsidR="00864D07" w:rsidRPr="009657E4">
        <w:rPr>
          <w:rFonts w:asciiTheme="majorHAnsi" w:hAnsiTheme="majorHAnsi" w:cs="Georgia"/>
        </w:rPr>
        <w:t>.</w:t>
      </w:r>
      <w:r w:rsidR="00A65975" w:rsidRPr="009657E4">
        <w:rPr>
          <w:rFonts w:asciiTheme="majorHAnsi" w:hAnsiTheme="majorHAnsi" w:cs="Georgia"/>
        </w:rPr>
        <w:t xml:space="preserve">  </w:t>
      </w:r>
      <w:r w:rsidR="00A65975" w:rsidRPr="009657E4">
        <w:rPr>
          <w:rFonts w:asciiTheme="majorHAnsi" w:hAnsiTheme="majorHAnsi"/>
        </w:rPr>
        <w:t xml:space="preserve">A large screen display must adhere to Nielsen’s heuristics, </w:t>
      </w:r>
      <w:r w:rsidR="00561239">
        <w:rPr>
          <w:rFonts w:asciiTheme="majorHAnsi" w:hAnsiTheme="majorHAnsi"/>
        </w:rPr>
        <w:t xml:space="preserve">be </w:t>
      </w:r>
      <w:r w:rsidR="00A65975" w:rsidRPr="009657E4">
        <w:rPr>
          <w:rFonts w:asciiTheme="majorHAnsi" w:hAnsiTheme="majorHAnsi"/>
        </w:rPr>
        <w:t xml:space="preserve">particularly aesthetic and minimalist </w:t>
      </w:r>
      <w:r w:rsidR="00561239">
        <w:rPr>
          <w:rFonts w:asciiTheme="majorHAnsi" w:hAnsiTheme="majorHAnsi"/>
        </w:rPr>
        <w:t xml:space="preserve">in </w:t>
      </w:r>
      <w:r w:rsidR="00A65975" w:rsidRPr="009657E4">
        <w:rPr>
          <w:rFonts w:asciiTheme="majorHAnsi" w:hAnsiTheme="majorHAnsi"/>
        </w:rPr>
        <w:t xml:space="preserve">design.  For instance a detection of a loud noise, followed by an increase in heart pressure, would display a message ‘ARE YOU OKAY?’ with only </w:t>
      </w:r>
      <w:r w:rsidR="00561239">
        <w:rPr>
          <w:rFonts w:asciiTheme="majorHAnsi" w:hAnsiTheme="majorHAnsi"/>
        </w:rPr>
        <w:t>two</w:t>
      </w:r>
      <w:r w:rsidR="00A65975" w:rsidRPr="009657E4">
        <w:rPr>
          <w:rFonts w:asciiTheme="majorHAnsi" w:hAnsiTheme="majorHAnsi"/>
        </w:rPr>
        <w:t xml:space="preserve"> buttons to select, ‘yes’ or ‘no’, allowing a user </w:t>
      </w:r>
      <w:r w:rsidR="00561239">
        <w:rPr>
          <w:rFonts w:asciiTheme="majorHAnsi" w:hAnsiTheme="majorHAnsi"/>
        </w:rPr>
        <w:t xml:space="preserve">who is regaining control </w:t>
      </w:r>
      <w:r w:rsidR="00A65975" w:rsidRPr="009657E4">
        <w:rPr>
          <w:rFonts w:asciiTheme="majorHAnsi" w:hAnsiTheme="majorHAnsi"/>
        </w:rPr>
        <w:t>to deactivate the warning (Nielsen</w:t>
      </w:r>
      <w:r w:rsidR="00A65975" w:rsidRPr="009657E4">
        <w:rPr>
          <w:rFonts w:asciiTheme="majorHAnsi" w:hAnsiTheme="majorHAnsi"/>
          <w:i/>
          <w:color w:val="000000"/>
          <w:shd w:val="clear" w:color="auto" w:fill="FFFFFF"/>
        </w:rPr>
        <w:t xml:space="preserve"> et al.,</w:t>
      </w:r>
      <w:r w:rsidR="00A65975" w:rsidRPr="009657E4">
        <w:rPr>
          <w:rFonts w:asciiTheme="majorHAnsi" w:hAnsiTheme="majorHAnsi"/>
        </w:rPr>
        <w:t xml:space="preserve"> 1994).  </w:t>
      </w:r>
    </w:p>
    <w:p w:rsidR="00864D07" w:rsidRPr="009657E4" w:rsidRDefault="00957250" w:rsidP="00531CA6">
      <w:pPr>
        <w:rPr>
          <w:rFonts w:asciiTheme="majorHAnsi" w:hAnsiTheme="majorHAnsi" w:cs="Georgia"/>
        </w:rPr>
      </w:pPr>
      <w:r w:rsidRPr="009657E4">
        <w:rPr>
          <w:rFonts w:asciiTheme="majorHAnsi" w:hAnsiTheme="majorHAnsi" w:cs="Georgia"/>
        </w:rPr>
        <w:t>F</w:t>
      </w:r>
      <w:r w:rsidR="00087A4E" w:rsidRPr="009657E4">
        <w:rPr>
          <w:rFonts w:asciiTheme="majorHAnsi" w:hAnsiTheme="majorHAnsi" w:cs="Georgia"/>
        </w:rPr>
        <w:t>or decision support</w:t>
      </w:r>
      <w:r w:rsidR="00252117" w:rsidRPr="009657E4">
        <w:rPr>
          <w:rFonts w:asciiTheme="majorHAnsi" w:hAnsiTheme="majorHAnsi" w:cs="Georgia"/>
        </w:rPr>
        <w:t xml:space="preserve"> the user would have a</w:t>
      </w:r>
      <w:r w:rsidRPr="009657E4">
        <w:rPr>
          <w:rFonts w:asciiTheme="majorHAnsi" w:hAnsiTheme="majorHAnsi" w:cs="Georgia"/>
        </w:rPr>
        <w:t>nother</w:t>
      </w:r>
      <w:r w:rsidR="00252117" w:rsidRPr="009657E4">
        <w:rPr>
          <w:rFonts w:asciiTheme="majorHAnsi" w:hAnsiTheme="majorHAnsi" w:cs="Georgia"/>
        </w:rPr>
        <w:t xml:space="preserve"> device (e.g. mobile phone) which would </w:t>
      </w:r>
      <w:r w:rsidRPr="009657E4">
        <w:rPr>
          <w:rFonts w:asciiTheme="majorHAnsi" w:hAnsiTheme="majorHAnsi" w:cs="Georgia"/>
        </w:rPr>
        <w:t xml:space="preserve">play a </w:t>
      </w:r>
      <w:r w:rsidR="008A2641" w:rsidRPr="009657E4">
        <w:rPr>
          <w:rFonts w:asciiTheme="majorHAnsi" w:hAnsiTheme="majorHAnsi" w:cs="Georgia"/>
        </w:rPr>
        <w:t xml:space="preserve">pre-recorded </w:t>
      </w:r>
      <w:r w:rsidRPr="009657E4">
        <w:rPr>
          <w:rFonts w:asciiTheme="majorHAnsi" w:hAnsiTheme="majorHAnsi" w:cs="Georgia"/>
        </w:rPr>
        <w:t xml:space="preserve">video when the watch </w:t>
      </w:r>
      <w:r w:rsidR="00333536" w:rsidRPr="009657E4">
        <w:rPr>
          <w:rFonts w:asciiTheme="majorHAnsi" w:hAnsiTheme="majorHAnsi" w:cs="Georgia"/>
        </w:rPr>
        <w:t xml:space="preserve">transmits </w:t>
      </w:r>
      <w:r w:rsidR="00252117" w:rsidRPr="009657E4">
        <w:rPr>
          <w:rFonts w:asciiTheme="majorHAnsi" w:hAnsiTheme="majorHAnsi" w:cs="Georgia"/>
        </w:rPr>
        <w:t xml:space="preserve">distress.  The video would contain instructions from a trusted friend (or the </w:t>
      </w:r>
      <w:r w:rsidR="008A2641" w:rsidRPr="009657E4">
        <w:rPr>
          <w:rFonts w:asciiTheme="majorHAnsi" w:hAnsiTheme="majorHAnsi" w:cs="Georgia"/>
        </w:rPr>
        <w:t>user</w:t>
      </w:r>
      <w:r w:rsidR="00252117" w:rsidRPr="009657E4">
        <w:rPr>
          <w:rFonts w:asciiTheme="majorHAnsi" w:hAnsiTheme="majorHAnsi" w:cs="Georgia"/>
        </w:rPr>
        <w:t xml:space="preserve"> </w:t>
      </w:r>
      <w:r w:rsidR="008A2641" w:rsidRPr="009657E4">
        <w:rPr>
          <w:rFonts w:asciiTheme="majorHAnsi" w:hAnsiTheme="majorHAnsi" w:cs="Georgia"/>
        </w:rPr>
        <w:t>themselves</w:t>
      </w:r>
      <w:r w:rsidR="00252117" w:rsidRPr="009657E4">
        <w:rPr>
          <w:rFonts w:asciiTheme="majorHAnsi" w:hAnsiTheme="majorHAnsi" w:cs="Georgia"/>
        </w:rPr>
        <w:t xml:space="preserve">) </w:t>
      </w:r>
      <w:r w:rsidR="00561239">
        <w:rPr>
          <w:rFonts w:asciiTheme="majorHAnsi" w:hAnsiTheme="majorHAnsi" w:cs="Georgia"/>
        </w:rPr>
        <w:t xml:space="preserve">giving a clear, calming message. </w:t>
      </w:r>
      <w:r w:rsidR="00252117" w:rsidRPr="009657E4">
        <w:rPr>
          <w:rFonts w:asciiTheme="majorHAnsi" w:hAnsiTheme="majorHAnsi" w:cs="Georgia"/>
        </w:rPr>
        <w:t xml:space="preserve">  </w:t>
      </w:r>
      <w:r w:rsidR="0046329F" w:rsidRPr="009657E4">
        <w:rPr>
          <w:rFonts w:asciiTheme="majorHAnsi" w:hAnsiTheme="majorHAnsi" w:cs="Georgia"/>
        </w:rPr>
        <w:t>This</w:t>
      </w:r>
      <w:r w:rsidR="004D7A05" w:rsidRPr="009657E4">
        <w:rPr>
          <w:rFonts w:asciiTheme="majorHAnsi" w:hAnsiTheme="majorHAnsi" w:cs="Georgia"/>
        </w:rPr>
        <w:t xml:space="preserve"> personalisation</w:t>
      </w:r>
      <w:r w:rsidR="0046329F" w:rsidRPr="009657E4">
        <w:rPr>
          <w:rFonts w:asciiTheme="majorHAnsi" w:hAnsiTheme="majorHAnsi" w:cs="Georgia"/>
        </w:rPr>
        <w:t xml:space="preserve"> </w:t>
      </w:r>
      <w:r w:rsidR="004D7A05" w:rsidRPr="009657E4">
        <w:rPr>
          <w:rFonts w:asciiTheme="majorHAnsi" w:hAnsiTheme="majorHAnsi" w:cs="Georgia"/>
        </w:rPr>
        <w:t xml:space="preserve">allows for unique </w:t>
      </w:r>
      <w:r w:rsidR="009C45A5" w:rsidRPr="009657E4">
        <w:rPr>
          <w:rFonts w:asciiTheme="majorHAnsi" w:hAnsiTheme="majorHAnsi" w:cs="Georgia"/>
        </w:rPr>
        <w:t>assistance</w:t>
      </w:r>
      <w:r w:rsidR="00B55CB6" w:rsidRPr="009657E4">
        <w:rPr>
          <w:rFonts w:asciiTheme="majorHAnsi" w:hAnsiTheme="majorHAnsi" w:cs="Georgia"/>
        </w:rPr>
        <w:t xml:space="preserve"> to that user</w:t>
      </w:r>
      <w:r w:rsidR="009C45A5" w:rsidRPr="009657E4">
        <w:rPr>
          <w:rFonts w:asciiTheme="majorHAnsi" w:hAnsiTheme="majorHAnsi" w:cs="Georgia"/>
        </w:rPr>
        <w:t xml:space="preserve"> and </w:t>
      </w:r>
      <w:r w:rsidR="0046329F" w:rsidRPr="009657E4">
        <w:rPr>
          <w:rFonts w:asciiTheme="majorHAnsi" w:hAnsiTheme="majorHAnsi" w:cs="Georgia"/>
        </w:rPr>
        <w:t xml:space="preserve">negates some of the </w:t>
      </w:r>
      <w:r w:rsidR="00C62F12" w:rsidRPr="009657E4">
        <w:rPr>
          <w:rFonts w:asciiTheme="majorHAnsi" w:hAnsiTheme="majorHAnsi" w:cs="Georgia"/>
        </w:rPr>
        <w:t xml:space="preserve">problems with developing </w:t>
      </w:r>
      <w:r w:rsidR="00E32055" w:rsidRPr="009657E4">
        <w:rPr>
          <w:rFonts w:asciiTheme="majorHAnsi" w:hAnsiTheme="majorHAnsi" w:cs="Georgia"/>
        </w:rPr>
        <w:t>a standardised</w:t>
      </w:r>
      <w:r w:rsidR="0046329F" w:rsidRPr="009657E4">
        <w:rPr>
          <w:rFonts w:asciiTheme="majorHAnsi" w:hAnsiTheme="majorHAnsi" w:cs="Georgia"/>
        </w:rPr>
        <w:t xml:space="preserve"> solution </w:t>
      </w:r>
      <w:r w:rsidR="00C62F12" w:rsidRPr="009657E4">
        <w:rPr>
          <w:rFonts w:asciiTheme="majorHAnsi" w:hAnsiTheme="majorHAnsi" w:cs="Georgia"/>
        </w:rPr>
        <w:t xml:space="preserve">for </w:t>
      </w:r>
      <w:r w:rsidR="0046329F" w:rsidRPr="009657E4">
        <w:rPr>
          <w:rFonts w:asciiTheme="majorHAnsi" w:hAnsiTheme="majorHAnsi"/>
        </w:rPr>
        <w:t xml:space="preserve">such a </w:t>
      </w:r>
      <w:r w:rsidR="00E32055" w:rsidRPr="009657E4">
        <w:rPr>
          <w:rFonts w:asciiTheme="majorHAnsi" w:hAnsiTheme="majorHAnsi"/>
        </w:rPr>
        <w:t xml:space="preserve">heterogeneous cohort </w:t>
      </w:r>
      <w:r w:rsidR="0046329F" w:rsidRPr="009657E4">
        <w:rPr>
          <w:rFonts w:asciiTheme="majorHAnsi" w:hAnsiTheme="majorHAnsi" w:cs="Georgia"/>
        </w:rPr>
        <w:t>of users</w:t>
      </w:r>
      <w:r w:rsidR="004D7A05" w:rsidRPr="009657E4">
        <w:rPr>
          <w:rFonts w:asciiTheme="majorHAnsi" w:hAnsiTheme="majorHAnsi" w:cs="Georgia"/>
        </w:rPr>
        <w:t>.</w:t>
      </w:r>
    </w:p>
    <w:p w:rsidR="00220557" w:rsidRPr="009657E4" w:rsidRDefault="00220557" w:rsidP="00531CA6">
      <w:pPr>
        <w:rPr>
          <w:rFonts w:asciiTheme="majorHAnsi" w:hAnsiTheme="majorHAnsi" w:cs="Georgia"/>
        </w:rPr>
      </w:pPr>
      <w:r w:rsidRPr="009657E4">
        <w:rPr>
          <w:rFonts w:asciiTheme="majorHAnsi" w:hAnsiTheme="majorHAnsi" w:cs="Georgia"/>
        </w:rPr>
        <w:t xml:space="preserve">If the user does not respond to the watch, or the </w:t>
      </w:r>
      <w:r w:rsidR="00A01558" w:rsidRPr="009657E4">
        <w:rPr>
          <w:rFonts w:asciiTheme="majorHAnsi" w:hAnsiTheme="majorHAnsi" w:cs="Georgia"/>
        </w:rPr>
        <w:t>heart rate has</w:t>
      </w:r>
      <w:r w:rsidRPr="009657E4">
        <w:rPr>
          <w:rFonts w:asciiTheme="majorHAnsi" w:hAnsiTheme="majorHAnsi" w:cs="Georgia"/>
        </w:rPr>
        <w:t xml:space="preserve"> reached a level </w:t>
      </w:r>
      <w:r w:rsidR="00F97DF5" w:rsidRPr="009657E4">
        <w:rPr>
          <w:rFonts w:asciiTheme="majorHAnsi" w:hAnsiTheme="majorHAnsi" w:cs="Georgia"/>
        </w:rPr>
        <w:t>recognised</w:t>
      </w:r>
      <w:r w:rsidRPr="009657E4">
        <w:rPr>
          <w:rFonts w:asciiTheme="majorHAnsi" w:hAnsiTheme="majorHAnsi" w:cs="Georgia"/>
        </w:rPr>
        <w:t xml:space="preserve"> as </w:t>
      </w:r>
      <w:r w:rsidR="00A567DA" w:rsidRPr="009657E4">
        <w:rPr>
          <w:rFonts w:asciiTheme="majorHAnsi" w:hAnsiTheme="majorHAnsi" w:cs="Georgia"/>
        </w:rPr>
        <w:t>extreme</w:t>
      </w:r>
      <w:r w:rsidRPr="009657E4">
        <w:rPr>
          <w:rFonts w:asciiTheme="majorHAnsi" w:hAnsiTheme="majorHAnsi" w:cs="Georgia"/>
        </w:rPr>
        <w:t xml:space="preserve">, a message </w:t>
      </w:r>
      <w:r w:rsidR="001F1CC0" w:rsidRPr="009657E4">
        <w:rPr>
          <w:rFonts w:asciiTheme="majorHAnsi" w:hAnsiTheme="majorHAnsi" w:cs="Georgia"/>
        </w:rPr>
        <w:t xml:space="preserve">and location </w:t>
      </w:r>
      <w:r w:rsidRPr="009657E4">
        <w:rPr>
          <w:rFonts w:asciiTheme="majorHAnsi" w:hAnsiTheme="majorHAnsi" w:cs="Georgia"/>
        </w:rPr>
        <w:t xml:space="preserve">will be </w:t>
      </w:r>
      <w:r w:rsidR="001F1CC0" w:rsidRPr="009657E4">
        <w:rPr>
          <w:rFonts w:asciiTheme="majorHAnsi" w:hAnsiTheme="majorHAnsi" w:cs="Georgia"/>
        </w:rPr>
        <w:t>transmitted</w:t>
      </w:r>
      <w:r w:rsidRPr="009657E4">
        <w:rPr>
          <w:rFonts w:asciiTheme="majorHAnsi" w:hAnsiTheme="majorHAnsi" w:cs="Georgia"/>
        </w:rPr>
        <w:t xml:space="preserve"> to the </w:t>
      </w:r>
      <w:r w:rsidR="00561239" w:rsidRPr="009657E4">
        <w:rPr>
          <w:rFonts w:asciiTheme="majorHAnsi" w:hAnsiTheme="majorHAnsi" w:cs="Georgia"/>
        </w:rPr>
        <w:t>users’</w:t>
      </w:r>
      <w:r w:rsidRPr="009657E4">
        <w:rPr>
          <w:rFonts w:asciiTheme="majorHAnsi" w:hAnsiTheme="majorHAnsi" w:cs="Georgia"/>
        </w:rPr>
        <w:t xml:space="preserve"> carer </w:t>
      </w:r>
      <w:r w:rsidR="001F1CC0" w:rsidRPr="009657E4">
        <w:rPr>
          <w:rFonts w:asciiTheme="majorHAnsi" w:hAnsiTheme="majorHAnsi" w:cs="Georgia"/>
        </w:rPr>
        <w:t xml:space="preserve">requesting </w:t>
      </w:r>
      <w:r w:rsidRPr="009657E4">
        <w:rPr>
          <w:rFonts w:asciiTheme="majorHAnsi" w:hAnsiTheme="majorHAnsi" w:cs="Georgia"/>
        </w:rPr>
        <w:t xml:space="preserve">they </w:t>
      </w:r>
      <w:r w:rsidR="001F1CC0" w:rsidRPr="009657E4">
        <w:rPr>
          <w:rFonts w:asciiTheme="majorHAnsi" w:hAnsiTheme="majorHAnsi" w:cs="Georgia"/>
        </w:rPr>
        <w:t>contact the individual</w:t>
      </w:r>
      <w:r w:rsidRPr="009657E4">
        <w:rPr>
          <w:rFonts w:asciiTheme="majorHAnsi" w:hAnsiTheme="majorHAnsi" w:cs="Georgia"/>
        </w:rPr>
        <w:t xml:space="preserve">.  </w:t>
      </w:r>
      <w:r w:rsidR="001F1CC0" w:rsidRPr="009657E4">
        <w:rPr>
          <w:rFonts w:asciiTheme="majorHAnsi" w:hAnsiTheme="majorHAnsi" w:cs="Georgia"/>
        </w:rPr>
        <w:t xml:space="preserve">If </w:t>
      </w:r>
      <w:r w:rsidRPr="009657E4">
        <w:rPr>
          <w:rFonts w:asciiTheme="majorHAnsi" w:hAnsiTheme="majorHAnsi" w:cs="Georgia"/>
        </w:rPr>
        <w:t xml:space="preserve">the </w:t>
      </w:r>
      <w:r w:rsidR="001F1CC0" w:rsidRPr="009657E4">
        <w:rPr>
          <w:rFonts w:asciiTheme="majorHAnsi" w:hAnsiTheme="majorHAnsi" w:cs="Georgia"/>
        </w:rPr>
        <w:t xml:space="preserve">user has a </w:t>
      </w:r>
      <w:r w:rsidRPr="009657E4">
        <w:rPr>
          <w:rFonts w:asciiTheme="majorHAnsi" w:hAnsiTheme="majorHAnsi" w:cs="Georgia"/>
        </w:rPr>
        <w:t xml:space="preserve">history of violence or </w:t>
      </w:r>
      <w:r w:rsidR="008621B3" w:rsidRPr="009657E4">
        <w:rPr>
          <w:rFonts w:asciiTheme="majorHAnsi" w:hAnsiTheme="majorHAnsi" w:cs="Georgia"/>
        </w:rPr>
        <w:t>self-injury</w:t>
      </w:r>
      <w:r w:rsidRPr="009657E4">
        <w:rPr>
          <w:rFonts w:asciiTheme="majorHAnsi" w:hAnsiTheme="majorHAnsi" w:cs="Georgia"/>
        </w:rPr>
        <w:t xml:space="preserve">, then an alert </w:t>
      </w:r>
      <w:r w:rsidR="00671DDF" w:rsidRPr="009657E4">
        <w:rPr>
          <w:rFonts w:asciiTheme="majorHAnsi" w:hAnsiTheme="majorHAnsi" w:cs="Georgia"/>
        </w:rPr>
        <w:t>w</w:t>
      </w:r>
      <w:r w:rsidRPr="009657E4">
        <w:rPr>
          <w:rFonts w:asciiTheme="majorHAnsi" w:hAnsiTheme="majorHAnsi" w:cs="Georgia"/>
        </w:rPr>
        <w:t xml:space="preserve">ould be transmitted to </w:t>
      </w:r>
      <w:r w:rsidR="008D759D" w:rsidRPr="009657E4">
        <w:rPr>
          <w:rFonts w:asciiTheme="majorHAnsi" w:hAnsiTheme="majorHAnsi" w:cs="Georgia"/>
        </w:rPr>
        <w:t xml:space="preserve">the </w:t>
      </w:r>
      <w:r w:rsidRPr="009657E4">
        <w:rPr>
          <w:rFonts w:asciiTheme="majorHAnsi" w:hAnsiTheme="majorHAnsi" w:cs="Georgia"/>
        </w:rPr>
        <w:t>emergency services.</w:t>
      </w:r>
    </w:p>
    <w:p w:rsidR="00AB0F14" w:rsidRPr="009657E4" w:rsidRDefault="00AB0F14" w:rsidP="00531CA6">
      <w:pPr>
        <w:rPr>
          <w:rFonts w:asciiTheme="majorHAnsi" w:hAnsiTheme="majorHAnsi" w:cs="Georgia"/>
          <w:u w:val="single"/>
        </w:rPr>
      </w:pPr>
      <w:r w:rsidRPr="009657E4">
        <w:rPr>
          <w:rFonts w:asciiTheme="majorHAnsi" w:hAnsiTheme="majorHAnsi" w:cs="Georgia"/>
          <w:u w:val="single"/>
        </w:rPr>
        <w:t>Potential device issues</w:t>
      </w:r>
    </w:p>
    <w:p w:rsidR="000A63BC" w:rsidRPr="009657E4" w:rsidRDefault="001B059F" w:rsidP="00531CA6">
      <w:pPr>
        <w:rPr>
          <w:rFonts w:asciiTheme="majorHAnsi" w:hAnsiTheme="majorHAnsi" w:cs="Georgia"/>
        </w:rPr>
      </w:pPr>
      <w:r w:rsidRPr="009657E4">
        <w:rPr>
          <w:rFonts w:asciiTheme="majorHAnsi" w:hAnsiTheme="majorHAnsi" w:cs="Georgia"/>
        </w:rPr>
        <w:t>There are several scenarios which would need to be</w:t>
      </w:r>
      <w:r w:rsidR="00B35B14" w:rsidRPr="009657E4">
        <w:rPr>
          <w:rFonts w:asciiTheme="majorHAnsi" w:hAnsiTheme="majorHAnsi" w:cs="Georgia"/>
        </w:rPr>
        <w:t xml:space="preserve"> considered</w:t>
      </w:r>
      <w:r w:rsidR="006D0242" w:rsidRPr="009657E4">
        <w:rPr>
          <w:rFonts w:asciiTheme="majorHAnsi" w:hAnsiTheme="majorHAnsi" w:cs="Georgia"/>
        </w:rPr>
        <w:t xml:space="preserve"> </w:t>
      </w:r>
      <w:r w:rsidR="001E2743" w:rsidRPr="009657E4">
        <w:rPr>
          <w:rFonts w:asciiTheme="majorHAnsi" w:hAnsiTheme="majorHAnsi" w:cs="Georgia"/>
        </w:rPr>
        <w:t>during</w:t>
      </w:r>
      <w:r w:rsidR="006D0242" w:rsidRPr="009657E4">
        <w:rPr>
          <w:rFonts w:asciiTheme="majorHAnsi" w:hAnsiTheme="majorHAnsi" w:cs="Georgia"/>
        </w:rPr>
        <w:t xml:space="preserve"> the design stage</w:t>
      </w:r>
      <w:r w:rsidRPr="009657E4">
        <w:rPr>
          <w:rFonts w:asciiTheme="majorHAnsi" w:hAnsiTheme="majorHAnsi" w:cs="Georgia"/>
        </w:rPr>
        <w:t xml:space="preserve">.  </w:t>
      </w:r>
      <w:r w:rsidR="001E2743" w:rsidRPr="009657E4">
        <w:rPr>
          <w:rFonts w:asciiTheme="majorHAnsi" w:hAnsiTheme="majorHAnsi" w:cs="Georgia"/>
        </w:rPr>
        <w:t xml:space="preserve">Examples include what happens </w:t>
      </w:r>
      <w:r w:rsidR="00060B61" w:rsidRPr="009657E4">
        <w:rPr>
          <w:rFonts w:asciiTheme="majorHAnsi" w:hAnsiTheme="majorHAnsi" w:cs="Georgia"/>
        </w:rPr>
        <w:t>when individuals are</w:t>
      </w:r>
      <w:r w:rsidR="006D0242" w:rsidRPr="009657E4">
        <w:rPr>
          <w:rFonts w:asciiTheme="majorHAnsi" w:hAnsiTheme="majorHAnsi" w:cs="Georgia"/>
        </w:rPr>
        <w:t xml:space="preserve"> in area</w:t>
      </w:r>
      <w:r w:rsidR="00060B61" w:rsidRPr="009657E4">
        <w:rPr>
          <w:rFonts w:asciiTheme="majorHAnsi" w:hAnsiTheme="majorHAnsi" w:cs="Georgia"/>
        </w:rPr>
        <w:t>s</w:t>
      </w:r>
      <w:r w:rsidR="006D0242" w:rsidRPr="009657E4">
        <w:rPr>
          <w:rFonts w:asciiTheme="majorHAnsi" w:hAnsiTheme="majorHAnsi" w:cs="Georgia"/>
        </w:rPr>
        <w:t xml:space="preserve"> without </w:t>
      </w:r>
      <w:r w:rsidR="001E2743" w:rsidRPr="009657E4">
        <w:rPr>
          <w:rFonts w:asciiTheme="majorHAnsi" w:hAnsiTheme="majorHAnsi" w:cs="Georgia"/>
        </w:rPr>
        <w:t xml:space="preserve">3G </w:t>
      </w:r>
      <w:r w:rsidR="006D0242" w:rsidRPr="009657E4">
        <w:rPr>
          <w:rFonts w:asciiTheme="majorHAnsi" w:hAnsiTheme="majorHAnsi" w:cs="Georgia"/>
        </w:rPr>
        <w:t xml:space="preserve">, false readings </w:t>
      </w:r>
      <w:r w:rsidR="002B7251" w:rsidRPr="009657E4">
        <w:rPr>
          <w:rFonts w:asciiTheme="majorHAnsi" w:hAnsiTheme="majorHAnsi" w:cs="Georgia"/>
        </w:rPr>
        <w:t xml:space="preserve">being sent to the </w:t>
      </w:r>
      <w:r w:rsidR="006D0242" w:rsidRPr="009657E4">
        <w:rPr>
          <w:rFonts w:asciiTheme="majorHAnsi" w:hAnsiTheme="majorHAnsi" w:cs="Georgia"/>
        </w:rPr>
        <w:t>emergency services, the distress caus</w:t>
      </w:r>
      <w:r w:rsidR="00B1269C" w:rsidRPr="009657E4">
        <w:rPr>
          <w:rFonts w:asciiTheme="majorHAnsi" w:hAnsiTheme="majorHAnsi" w:cs="Georgia"/>
        </w:rPr>
        <w:t>e</w:t>
      </w:r>
      <w:r w:rsidR="006D0242" w:rsidRPr="009657E4">
        <w:rPr>
          <w:rFonts w:asciiTheme="majorHAnsi" w:hAnsiTheme="majorHAnsi" w:cs="Georgia"/>
        </w:rPr>
        <w:t>d</w:t>
      </w:r>
      <w:r w:rsidR="002B7251" w:rsidRPr="009657E4">
        <w:rPr>
          <w:rFonts w:asciiTheme="majorHAnsi" w:hAnsiTheme="majorHAnsi" w:cs="Georgia"/>
        </w:rPr>
        <w:t xml:space="preserve"> to all parties</w:t>
      </w:r>
      <w:r w:rsidR="006D0242" w:rsidRPr="009657E4">
        <w:rPr>
          <w:rFonts w:asciiTheme="majorHAnsi" w:hAnsiTheme="majorHAnsi" w:cs="Georgia"/>
        </w:rPr>
        <w:t xml:space="preserve"> if a device malfunctions</w:t>
      </w:r>
      <w:r w:rsidR="00561239">
        <w:rPr>
          <w:rFonts w:asciiTheme="majorHAnsi" w:hAnsiTheme="majorHAnsi" w:cs="Georgia"/>
        </w:rPr>
        <w:t xml:space="preserve"> and</w:t>
      </w:r>
      <w:r w:rsidR="006D0242" w:rsidRPr="009657E4">
        <w:rPr>
          <w:rFonts w:asciiTheme="majorHAnsi" w:hAnsiTheme="majorHAnsi" w:cs="Georgia"/>
        </w:rPr>
        <w:t xml:space="preserve"> the </w:t>
      </w:r>
      <w:r w:rsidR="006D0242" w:rsidRPr="009657E4">
        <w:rPr>
          <w:rFonts w:asciiTheme="majorHAnsi" w:hAnsiTheme="majorHAnsi" w:cs="Georgia"/>
        </w:rPr>
        <w:lastRenderedPageBreak/>
        <w:t xml:space="preserve">secure protection of </w:t>
      </w:r>
      <w:r w:rsidR="00F16849" w:rsidRPr="009657E4">
        <w:rPr>
          <w:rFonts w:asciiTheme="majorHAnsi" w:hAnsiTheme="majorHAnsi" w:cs="Georgia"/>
        </w:rPr>
        <w:t xml:space="preserve">the </w:t>
      </w:r>
      <w:r w:rsidR="006D0242" w:rsidRPr="009657E4">
        <w:rPr>
          <w:rFonts w:asciiTheme="majorHAnsi" w:hAnsiTheme="majorHAnsi" w:cs="Georgia"/>
        </w:rPr>
        <w:t>data stored</w:t>
      </w:r>
      <w:r w:rsidR="00852076" w:rsidRPr="009657E4">
        <w:rPr>
          <w:rFonts w:asciiTheme="majorHAnsi" w:hAnsiTheme="majorHAnsi" w:cs="Georgia"/>
        </w:rPr>
        <w:t xml:space="preserve">.  </w:t>
      </w:r>
      <w:r w:rsidR="007655CA" w:rsidRPr="009657E4">
        <w:rPr>
          <w:rFonts w:asciiTheme="majorHAnsi" w:hAnsiTheme="majorHAnsi" w:cs="Georgia"/>
        </w:rPr>
        <w:t>Th</w:t>
      </w:r>
      <w:r w:rsidR="00264246" w:rsidRPr="009657E4">
        <w:rPr>
          <w:rFonts w:asciiTheme="majorHAnsi" w:hAnsiTheme="majorHAnsi" w:cs="Georgia"/>
        </w:rPr>
        <w:t>is article does not propose sol</w:t>
      </w:r>
      <w:r w:rsidR="007655CA" w:rsidRPr="009657E4">
        <w:rPr>
          <w:rFonts w:asciiTheme="majorHAnsi" w:hAnsiTheme="majorHAnsi" w:cs="Georgia"/>
        </w:rPr>
        <w:t xml:space="preserve">utions for these issues, but </w:t>
      </w:r>
      <w:r w:rsidR="00561239">
        <w:rPr>
          <w:rFonts w:asciiTheme="majorHAnsi" w:hAnsiTheme="majorHAnsi" w:cs="Georgia"/>
        </w:rPr>
        <w:t xml:space="preserve">acknowledges </w:t>
      </w:r>
      <w:r w:rsidR="007655CA" w:rsidRPr="009657E4">
        <w:rPr>
          <w:rFonts w:asciiTheme="majorHAnsi" w:hAnsiTheme="majorHAnsi" w:cs="Georgia"/>
        </w:rPr>
        <w:t xml:space="preserve"> that it is essential </w:t>
      </w:r>
      <w:r w:rsidR="00561239">
        <w:rPr>
          <w:rFonts w:asciiTheme="majorHAnsi" w:hAnsiTheme="majorHAnsi" w:cs="Georgia"/>
        </w:rPr>
        <w:t xml:space="preserve">for them to be resolved </w:t>
      </w:r>
      <w:r w:rsidR="000F56DF" w:rsidRPr="009657E4">
        <w:rPr>
          <w:rFonts w:asciiTheme="majorHAnsi" w:hAnsiTheme="majorHAnsi" w:cs="Georgia"/>
        </w:rPr>
        <w:t xml:space="preserve"> </w:t>
      </w:r>
      <w:r w:rsidR="00F16849" w:rsidRPr="009657E4">
        <w:rPr>
          <w:rFonts w:asciiTheme="majorHAnsi" w:hAnsiTheme="majorHAnsi" w:cs="Georgia"/>
        </w:rPr>
        <w:t>before product launch</w:t>
      </w:r>
      <w:r w:rsidR="007655CA" w:rsidRPr="009657E4">
        <w:rPr>
          <w:rFonts w:asciiTheme="majorHAnsi" w:hAnsiTheme="majorHAnsi" w:cs="Georgia"/>
        </w:rPr>
        <w:t>.</w:t>
      </w:r>
    </w:p>
    <w:p w:rsidR="00353FF5" w:rsidRPr="009657E4" w:rsidRDefault="00353FF5" w:rsidP="00531CA6">
      <w:pPr>
        <w:rPr>
          <w:rFonts w:asciiTheme="majorHAnsi" w:hAnsiTheme="majorHAnsi" w:cs="Georgia"/>
          <w:u w:val="single"/>
        </w:rPr>
      </w:pPr>
      <w:r w:rsidRPr="009657E4">
        <w:rPr>
          <w:rFonts w:asciiTheme="majorHAnsi" w:hAnsiTheme="majorHAnsi" w:cs="Georgia"/>
          <w:u w:val="single"/>
        </w:rPr>
        <w:t>Project planning</w:t>
      </w:r>
    </w:p>
    <w:p w:rsidR="00153C7B" w:rsidRPr="009657E4" w:rsidRDefault="00353FF5" w:rsidP="00531CA6">
      <w:pPr>
        <w:rPr>
          <w:rFonts w:asciiTheme="majorHAnsi" w:hAnsiTheme="majorHAnsi" w:cs="Cambria"/>
          <w:bCs/>
        </w:rPr>
      </w:pPr>
      <w:r w:rsidRPr="009657E4">
        <w:rPr>
          <w:rFonts w:asciiTheme="majorHAnsi" w:hAnsiTheme="majorHAnsi"/>
        </w:rPr>
        <w:t xml:space="preserve">To </w:t>
      </w:r>
      <w:r w:rsidR="00A35AEB" w:rsidRPr="009657E4">
        <w:rPr>
          <w:rFonts w:asciiTheme="majorHAnsi" w:hAnsiTheme="majorHAnsi"/>
        </w:rPr>
        <w:t>create</w:t>
      </w:r>
      <w:r w:rsidRPr="009657E4">
        <w:rPr>
          <w:rFonts w:asciiTheme="majorHAnsi" w:hAnsiTheme="majorHAnsi"/>
        </w:rPr>
        <w:t xml:space="preserve"> this </w:t>
      </w:r>
      <w:r w:rsidR="00A35AEB" w:rsidRPr="009657E4">
        <w:rPr>
          <w:rFonts w:asciiTheme="majorHAnsi" w:hAnsiTheme="majorHAnsi"/>
        </w:rPr>
        <w:t>device</w:t>
      </w:r>
      <w:r w:rsidRPr="009657E4">
        <w:rPr>
          <w:rFonts w:asciiTheme="majorHAnsi" w:hAnsiTheme="majorHAnsi"/>
        </w:rPr>
        <w:t xml:space="preserve"> I will </w:t>
      </w:r>
      <w:r w:rsidR="00A35AEB" w:rsidRPr="009657E4">
        <w:rPr>
          <w:rFonts w:asciiTheme="majorHAnsi" w:hAnsiTheme="majorHAnsi"/>
        </w:rPr>
        <w:t>use</w:t>
      </w:r>
      <w:r w:rsidRPr="009657E4">
        <w:rPr>
          <w:rFonts w:asciiTheme="majorHAnsi" w:hAnsiTheme="majorHAnsi"/>
        </w:rPr>
        <w:t xml:space="preserve"> the waterfall model.  This model best suits a solo project because the rigid structure </w:t>
      </w:r>
      <w:r w:rsidR="00797EA4" w:rsidRPr="009657E4">
        <w:rPr>
          <w:rFonts w:asciiTheme="majorHAnsi" w:hAnsiTheme="majorHAnsi"/>
        </w:rPr>
        <w:t xml:space="preserve">provides a very clear framework </w:t>
      </w:r>
      <w:r w:rsidR="00BD0DEE" w:rsidRPr="009657E4">
        <w:rPr>
          <w:rFonts w:asciiTheme="majorHAnsi" w:hAnsiTheme="majorHAnsi"/>
        </w:rPr>
        <w:t xml:space="preserve">for </w:t>
      </w:r>
      <w:r w:rsidR="00797EA4" w:rsidRPr="009657E4">
        <w:rPr>
          <w:rFonts w:asciiTheme="majorHAnsi" w:hAnsiTheme="majorHAnsi"/>
        </w:rPr>
        <w:t xml:space="preserve">each </w:t>
      </w:r>
      <w:r w:rsidR="002436B5" w:rsidRPr="009657E4">
        <w:rPr>
          <w:rFonts w:asciiTheme="majorHAnsi" w:hAnsiTheme="majorHAnsi"/>
        </w:rPr>
        <w:t>section.</w:t>
      </w:r>
      <w:r w:rsidR="001F2039" w:rsidRPr="009657E4">
        <w:rPr>
          <w:rFonts w:asciiTheme="majorHAnsi" w:hAnsiTheme="majorHAnsi" w:cs="Cambria"/>
          <w:b/>
          <w:bCs/>
        </w:rPr>
        <w:t xml:space="preserve"> </w:t>
      </w:r>
      <w:r w:rsidRPr="009657E4">
        <w:rPr>
          <w:rFonts w:asciiTheme="majorHAnsi" w:hAnsiTheme="majorHAnsi"/>
        </w:rPr>
        <w:t>A more flexible model</w:t>
      </w:r>
      <w:r w:rsidR="006A3F8B" w:rsidRPr="009657E4">
        <w:rPr>
          <w:rFonts w:asciiTheme="majorHAnsi" w:hAnsiTheme="majorHAnsi"/>
        </w:rPr>
        <w:t>,</w:t>
      </w:r>
      <w:r w:rsidRPr="009657E4">
        <w:rPr>
          <w:rFonts w:asciiTheme="majorHAnsi" w:hAnsiTheme="majorHAnsi"/>
        </w:rPr>
        <w:t xml:space="preserve"> such as an iterative process</w:t>
      </w:r>
      <w:r w:rsidR="005C3FEC" w:rsidRPr="009657E4">
        <w:rPr>
          <w:rFonts w:asciiTheme="majorHAnsi" w:hAnsiTheme="majorHAnsi"/>
        </w:rPr>
        <w:t>,</w:t>
      </w:r>
      <w:r w:rsidRPr="009657E4">
        <w:rPr>
          <w:rFonts w:asciiTheme="majorHAnsi" w:hAnsiTheme="majorHAnsi"/>
        </w:rPr>
        <w:t xml:space="preserve"> would be better for a larger team who had the resources to constantly </w:t>
      </w:r>
      <w:r w:rsidR="005C3FEC" w:rsidRPr="009657E4">
        <w:rPr>
          <w:rFonts w:asciiTheme="majorHAnsi" w:hAnsiTheme="majorHAnsi"/>
        </w:rPr>
        <w:t>revise each section of the work.  W</w:t>
      </w:r>
      <w:r w:rsidR="00797EA4" w:rsidRPr="009657E4">
        <w:rPr>
          <w:rFonts w:asciiTheme="majorHAnsi" w:hAnsiTheme="majorHAnsi"/>
        </w:rPr>
        <w:t>orking alone means that if constant revisions are required then the project is more likely to</w:t>
      </w:r>
      <w:r w:rsidR="0038288D" w:rsidRPr="009657E4">
        <w:rPr>
          <w:rFonts w:asciiTheme="majorHAnsi" w:hAnsiTheme="majorHAnsi"/>
        </w:rPr>
        <w:t xml:space="preserve"> overrun</w:t>
      </w:r>
      <w:r w:rsidRPr="009657E4">
        <w:rPr>
          <w:rFonts w:asciiTheme="majorHAnsi" w:hAnsiTheme="majorHAnsi"/>
        </w:rPr>
        <w:t xml:space="preserve">  </w:t>
      </w:r>
      <w:r w:rsidR="002436B5" w:rsidRPr="009657E4">
        <w:rPr>
          <w:rFonts w:asciiTheme="majorHAnsi" w:hAnsiTheme="majorHAnsi"/>
        </w:rPr>
        <w:t>(</w:t>
      </w:r>
      <w:r w:rsidR="002436B5" w:rsidRPr="009657E4">
        <w:rPr>
          <w:rFonts w:asciiTheme="majorHAnsi" w:hAnsiTheme="majorHAnsi" w:cs="Arial"/>
        </w:rPr>
        <w:t>Amlani</w:t>
      </w:r>
      <w:r w:rsidR="004D1CD1" w:rsidRPr="009657E4">
        <w:rPr>
          <w:rFonts w:asciiTheme="majorHAnsi" w:hAnsiTheme="majorHAnsi" w:cs="Arial"/>
        </w:rPr>
        <w:t>,</w:t>
      </w:r>
      <w:r w:rsidR="002436B5" w:rsidRPr="009657E4">
        <w:rPr>
          <w:rFonts w:asciiTheme="majorHAnsi" w:hAnsiTheme="majorHAnsi" w:cs="Arial"/>
        </w:rPr>
        <w:t xml:space="preserve"> </w:t>
      </w:r>
      <w:r w:rsidR="00153C7B" w:rsidRPr="009657E4">
        <w:rPr>
          <w:rFonts w:asciiTheme="majorHAnsi" w:hAnsiTheme="majorHAnsi" w:cs="Arial"/>
        </w:rPr>
        <w:t>2012).</w:t>
      </w:r>
    </w:p>
    <w:p w:rsidR="00895595" w:rsidRPr="009657E4" w:rsidRDefault="00AE766C" w:rsidP="00531CA6">
      <w:pPr>
        <w:rPr>
          <w:rFonts w:asciiTheme="majorHAnsi" w:hAnsiTheme="majorHAnsi" w:cs="Georgia"/>
        </w:rPr>
      </w:pPr>
      <w:r w:rsidRPr="009657E4">
        <w:rPr>
          <w:rFonts w:asciiTheme="majorHAnsi" w:hAnsiTheme="majorHAnsi" w:cs="Georgia"/>
          <w:u w:val="single"/>
        </w:rPr>
        <w:t xml:space="preserve">Identifying Requirements - </w:t>
      </w:r>
      <w:r w:rsidR="00A44E6A" w:rsidRPr="009657E4">
        <w:rPr>
          <w:rFonts w:asciiTheme="majorHAnsi" w:hAnsiTheme="majorHAnsi" w:cs="Georgia"/>
          <w:u w:val="single"/>
        </w:rPr>
        <w:t>Behavioural Patterns</w:t>
      </w:r>
      <w:r w:rsidRPr="009657E4">
        <w:rPr>
          <w:rFonts w:asciiTheme="majorHAnsi" w:hAnsiTheme="majorHAnsi" w:cs="Georgia"/>
        </w:rPr>
        <w:t xml:space="preserve"> – </w:t>
      </w:r>
      <w:r w:rsidR="00A275B0" w:rsidRPr="009657E4">
        <w:rPr>
          <w:rFonts w:asciiTheme="majorHAnsi" w:hAnsiTheme="majorHAnsi" w:cs="Georgia"/>
        </w:rPr>
        <w:t>Estimate</w:t>
      </w:r>
      <w:r w:rsidR="002D0CF1">
        <w:rPr>
          <w:rFonts w:asciiTheme="majorHAnsi" w:hAnsiTheme="majorHAnsi" w:cs="Georgia"/>
        </w:rPr>
        <w:t xml:space="preserve"> time taken</w:t>
      </w:r>
      <w:r w:rsidR="00AD6051">
        <w:rPr>
          <w:rFonts w:asciiTheme="majorHAnsi" w:hAnsiTheme="majorHAnsi" w:cs="Georgia"/>
        </w:rPr>
        <w:t xml:space="preserve">- </w:t>
      </w:r>
      <w:r w:rsidR="00960CB4">
        <w:rPr>
          <w:rFonts w:asciiTheme="majorHAnsi" w:hAnsiTheme="majorHAnsi" w:cs="Georgia"/>
        </w:rPr>
        <w:t>three</w:t>
      </w:r>
      <w:r w:rsidRPr="009657E4">
        <w:rPr>
          <w:rFonts w:asciiTheme="majorHAnsi" w:hAnsiTheme="majorHAnsi" w:cs="Georgia"/>
        </w:rPr>
        <w:t xml:space="preserve"> </w:t>
      </w:r>
      <w:r w:rsidR="00A275B0" w:rsidRPr="009657E4">
        <w:rPr>
          <w:rFonts w:asciiTheme="majorHAnsi" w:hAnsiTheme="majorHAnsi" w:cs="Georgia"/>
        </w:rPr>
        <w:t>m</w:t>
      </w:r>
      <w:r w:rsidRPr="009657E4">
        <w:rPr>
          <w:rFonts w:asciiTheme="majorHAnsi" w:hAnsiTheme="majorHAnsi" w:cs="Georgia"/>
        </w:rPr>
        <w:t>onths</w:t>
      </w:r>
    </w:p>
    <w:p w:rsidR="008756D7" w:rsidRPr="009657E4" w:rsidRDefault="00013296" w:rsidP="00531CA6">
      <w:pPr>
        <w:rPr>
          <w:rFonts w:asciiTheme="majorHAnsi" w:hAnsiTheme="majorHAnsi" w:cs="Georgia"/>
        </w:rPr>
      </w:pPr>
      <w:r w:rsidRPr="009657E4">
        <w:rPr>
          <w:rFonts w:asciiTheme="majorHAnsi" w:hAnsiTheme="majorHAnsi" w:cs="Georgia"/>
        </w:rPr>
        <w:t>Due to the vast differentiation in types of autism</w:t>
      </w:r>
      <w:r w:rsidR="00960CB4">
        <w:rPr>
          <w:rFonts w:asciiTheme="majorHAnsi" w:hAnsiTheme="majorHAnsi" w:cs="Georgia"/>
        </w:rPr>
        <w:t>,</w:t>
      </w:r>
      <w:r w:rsidRPr="009657E4">
        <w:rPr>
          <w:rFonts w:asciiTheme="majorHAnsi" w:hAnsiTheme="majorHAnsi" w:cs="Georgia"/>
        </w:rPr>
        <w:t xml:space="preserve"> a </w:t>
      </w:r>
      <w:r w:rsidR="004C63A8" w:rsidRPr="009657E4">
        <w:rPr>
          <w:rFonts w:asciiTheme="majorHAnsi" w:hAnsiTheme="majorHAnsi" w:cs="Georgia"/>
        </w:rPr>
        <w:t>quantitative</w:t>
      </w:r>
      <w:r w:rsidRPr="009657E4">
        <w:rPr>
          <w:rFonts w:asciiTheme="majorHAnsi" w:hAnsiTheme="majorHAnsi" w:cs="Georgia"/>
        </w:rPr>
        <w:t xml:space="preserve"> research approach would be initiated </w:t>
      </w:r>
      <w:r w:rsidR="00D3493A" w:rsidRPr="009657E4">
        <w:rPr>
          <w:rFonts w:asciiTheme="majorHAnsi" w:hAnsiTheme="majorHAnsi" w:cs="Georgia"/>
        </w:rPr>
        <w:t>to ascertain common methods</w:t>
      </w:r>
      <w:r w:rsidR="0038288D" w:rsidRPr="009657E4">
        <w:rPr>
          <w:rFonts w:asciiTheme="majorHAnsi" w:hAnsiTheme="majorHAnsi" w:cs="Georgia"/>
        </w:rPr>
        <w:t xml:space="preserve"> for</w:t>
      </w:r>
      <w:r w:rsidR="00D3493A" w:rsidRPr="009657E4">
        <w:rPr>
          <w:rFonts w:asciiTheme="majorHAnsi" w:hAnsiTheme="majorHAnsi" w:cs="Georgia"/>
        </w:rPr>
        <w:t xml:space="preserve"> re</w:t>
      </w:r>
      <w:r w:rsidR="00A56281" w:rsidRPr="009657E4">
        <w:rPr>
          <w:rFonts w:asciiTheme="majorHAnsi" w:hAnsiTheme="majorHAnsi" w:cs="Georgia"/>
        </w:rPr>
        <w:t xml:space="preserve">ducing anxiety during distress.  Carers will be </w:t>
      </w:r>
      <w:r w:rsidR="00A47493" w:rsidRPr="009657E4">
        <w:rPr>
          <w:rFonts w:asciiTheme="majorHAnsi" w:hAnsiTheme="majorHAnsi" w:cs="Georgia"/>
        </w:rPr>
        <w:t>approached</w:t>
      </w:r>
      <w:r w:rsidR="00A56281" w:rsidRPr="009657E4">
        <w:rPr>
          <w:rFonts w:asciiTheme="majorHAnsi" w:hAnsiTheme="majorHAnsi" w:cs="Georgia"/>
        </w:rPr>
        <w:t xml:space="preserve"> as they have experience with multiple individuals with ASD and will be aware of successful techniques.  </w:t>
      </w:r>
      <w:r w:rsidR="003C73C3" w:rsidRPr="009657E4">
        <w:rPr>
          <w:rFonts w:asciiTheme="majorHAnsi" w:hAnsiTheme="majorHAnsi" w:cs="Georgia"/>
        </w:rPr>
        <w:t xml:space="preserve">Data from questionnaires can be of low quality (Dix </w:t>
      </w:r>
      <w:r w:rsidR="003C73C3" w:rsidRPr="009657E4">
        <w:rPr>
          <w:rFonts w:asciiTheme="majorHAnsi" w:hAnsiTheme="majorHAnsi" w:cs="Georgia"/>
          <w:i/>
        </w:rPr>
        <w:t>et al,. 2004)</w:t>
      </w:r>
      <w:r w:rsidR="00BA50B7" w:rsidRPr="009657E4">
        <w:rPr>
          <w:rFonts w:asciiTheme="majorHAnsi" w:hAnsiTheme="majorHAnsi" w:cs="Georgia"/>
          <w:i/>
        </w:rPr>
        <w:t xml:space="preserve"> </w:t>
      </w:r>
      <w:r w:rsidR="00BA50B7" w:rsidRPr="009657E4">
        <w:rPr>
          <w:rFonts w:asciiTheme="majorHAnsi" w:hAnsiTheme="majorHAnsi" w:cs="Georgia"/>
        </w:rPr>
        <w:t xml:space="preserve"> so a</w:t>
      </w:r>
      <w:r w:rsidR="00A56281" w:rsidRPr="009657E4">
        <w:rPr>
          <w:rFonts w:asciiTheme="majorHAnsi" w:hAnsiTheme="majorHAnsi" w:cs="Georgia"/>
        </w:rPr>
        <w:t xml:space="preserve">t this stage the carers will also be asked if they </w:t>
      </w:r>
      <w:r w:rsidR="00BA42EF" w:rsidRPr="009657E4">
        <w:rPr>
          <w:rFonts w:asciiTheme="majorHAnsi" w:hAnsiTheme="majorHAnsi" w:cs="Georgia"/>
        </w:rPr>
        <w:t xml:space="preserve">consent to interviews, and also if they </w:t>
      </w:r>
      <w:r w:rsidR="00A56281" w:rsidRPr="009657E4">
        <w:rPr>
          <w:rFonts w:asciiTheme="majorHAnsi" w:hAnsiTheme="majorHAnsi" w:cs="Georgia"/>
        </w:rPr>
        <w:t xml:space="preserve">know </w:t>
      </w:r>
      <w:r w:rsidR="00960CB4">
        <w:rPr>
          <w:rFonts w:asciiTheme="majorHAnsi" w:hAnsiTheme="majorHAnsi" w:cs="Georgia"/>
        </w:rPr>
        <w:t xml:space="preserve">anyone with ASD </w:t>
      </w:r>
      <w:r w:rsidR="00A56281" w:rsidRPr="009657E4">
        <w:rPr>
          <w:rFonts w:asciiTheme="majorHAnsi" w:hAnsiTheme="majorHAnsi" w:cs="Georgia"/>
        </w:rPr>
        <w:t xml:space="preserve"> who they feel would be capable and </w:t>
      </w:r>
      <w:r w:rsidR="00960CB4">
        <w:rPr>
          <w:rFonts w:asciiTheme="majorHAnsi" w:hAnsiTheme="majorHAnsi" w:cs="Georgia"/>
        </w:rPr>
        <w:t>comfortable</w:t>
      </w:r>
      <w:r w:rsidR="00A56281" w:rsidRPr="009657E4">
        <w:rPr>
          <w:rFonts w:asciiTheme="majorHAnsi" w:hAnsiTheme="majorHAnsi" w:cs="Georgia"/>
        </w:rPr>
        <w:t xml:space="preserve"> to be interviewed on their experiences</w:t>
      </w:r>
      <w:r w:rsidRPr="009657E4">
        <w:rPr>
          <w:rFonts w:asciiTheme="majorHAnsi" w:hAnsiTheme="majorHAnsi" w:cs="Georgia"/>
        </w:rPr>
        <w:t xml:space="preserve">. </w:t>
      </w:r>
    </w:p>
    <w:p w:rsidR="00F55CA0" w:rsidRPr="009657E4" w:rsidRDefault="00A44B5B" w:rsidP="00531CA6">
      <w:pPr>
        <w:rPr>
          <w:rFonts w:asciiTheme="majorHAnsi" w:hAnsiTheme="majorHAnsi" w:cs="Georgia"/>
        </w:rPr>
      </w:pPr>
      <w:r>
        <w:rPr>
          <w:rFonts w:asciiTheme="majorHAnsi" w:hAnsiTheme="majorHAnsi" w:cs="Georgia"/>
        </w:rPr>
        <w:t>ASD sufferers</w:t>
      </w:r>
      <w:r w:rsidR="00960CB4">
        <w:rPr>
          <w:rFonts w:asciiTheme="majorHAnsi" w:hAnsiTheme="majorHAnsi" w:cs="Georgia"/>
        </w:rPr>
        <w:t xml:space="preserve"> </w:t>
      </w:r>
      <w:r w:rsidR="00294584" w:rsidRPr="009657E4">
        <w:rPr>
          <w:rFonts w:asciiTheme="majorHAnsi" w:hAnsiTheme="majorHAnsi" w:cs="Georgia"/>
        </w:rPr>
        <w:t xml:space="preserve"> </w:t>
      </w:r>
      <w:r w:rsidR="00F55CA0" w:rsidRPr="009657E4">
        <w:rPr>
          <w:rFonts w:asciiTheme="majorHAnsi" w:hAnsiTheme="majorHAnsi" w:cs="Georgia"/>
        </w:rPr>
        <w:t xml:space="preserve">may find talking to a new person about their </w:t>
      </w:r>
      <w:r w:rsidR="00960CB4">
        <w:rPr>
          <w:rFonts w:asciiTheme="majorHAnsi" w:hAnsiTheme="majorHAnsi" w:cs="Georgia"/>
        </w:rPr>
        <w:t xml:space="preserve">condition and </w:t>
      </w:r>
      <w:r w:rsidR="00294584" w:rsidRPr="009657E4">
        <w:rPr>
          <w:rFonts w:asciiTheme="majorHAnsi" w:hAnsiTheme="majorHAnsi" w:cs="Georgia"/>
        </w:rPr>
        <w:t xml:space="preserve">experiences distressing and create </w:t>
      </w:r>
      <w:r w:rsidR="001642C5" w:rsidRPr="009657E4">
        <w:rPr>
          <w:rFonts w:asciiTheme="majorHAnsi" w:hAnsiTheme="majorHAnsi" w:cs="Georgia"/>
        </w:rPr>
        <w:t xml:space="preserve">a </w:t>
      </w:r>
      <w:r w:rsidR="00294584" w:rsidRPr="009657E4">
        <w:rPr>
          <w:rFonts w:asciiTheme="majorHAnsi" w:hAnsiTheme="majorHAnsi" w:cs="Georgia"/>
        </w:rPr>
        <w:t xml:space="preserve">mistrust which would hinder </w:t>
      </w:r>
      <w:r w:rsidR="001642C5" w:rsidRPr="009657E4">
        <w:rPr>
          <w:rFonts w:asciiTheme="majorHAnsi" w:hAnsiTheme="majorHAnsi" w:cs="Georgia"/>
        </w:rPr>
        <w:t xml:space="preserve">future </w:t>
      </w:r>
      <w:r w:rsidR="00294584" w:rsidRPr="009657E4">
        <w:rPr>
          <w:rFonts w:asciiTheme="majorHAnsi" w:hAnsiTheme="majorHAnsi" w:cs="Georgia"/>
        </w:rPr>
        <w:t>co-operation</w:t>
      </w:r>
      <w:r w:rsidR="00F55CA0" w:rsidRPr="009657E4">
        <w:rPr>
          <w:rFonts w:asciiTheme="majorHAnsi" w:hAnsiTheme="majorHAnsi" w:cs="Georgia"/>
        </w:rPr>
        <w:t xml:space="preserve">.  </w:t>
      </w:r>
      <w:r w:rsidR="00294584" w:rsidRPr="009657E4">
        <w:rPr>
          <w:rFonts w:asciiTheme="majorHAnsi" w:hAnsiTheme="majorHAnsi" w:cs="Georgia"/>
        </w:rPr>
        <w:t>F</w:t>
      </w:r>
      <w:r w:rsidR="00F55CA0" w:rsidRPr="009657E4">
        <w:rPr>
          <w:rFonts w:asciiTheme="majorHAnsi" w:hAnsiTheme="majorHAnsi" w:cs="Georgia"/>
        </w:rPr>
        <w:t xml:space="preserve">or this type of research </w:t>
      </w:r>
      <w:r w:rsidR="00EC36F9" w:rsidRPr="009657E4">
        <w:rPr>
          <w:rFonts w:asciiTheme="majorHAnsi" w:hAnsiTheme="majorHAnsi" w:cs="Georgia"/>
        </w:rPr>
        <w:t>a person of trust (family member or carer)</w:t>
      </w:r>
      <w:r w:rsidR="00F55CA0" w:rsidRPr="009657E4">
        <w:rPr>
          <w:rFonts w:asciiTheme="majorHAnsi" w:hAnsiTheme="majorHAnsi" w:cs="Georgia"/>
        </w:rPr>
        <w:t xml:space="preserve"> </w:t>
      </w:r>
      <w:r w:rsidR="00AA0A8F">
        <w:rPr>
          <w:rFonts w:asciiTheme="majorHAnsi" w:hAnsiTheme="majorHAnsi" w:cs="Georgia"/>
        </w:rPr>
        <w:t xml:space="preserve">would </w:t>
      </w:r>
      <w:r w:rsidR="00F55CA0" w:rsidRPr="009657E4">
        <w:rPr>
          <w:rFonts w:asciiTheme="majorHAnsi" w:hAnsiTheme="majorHAnsi" w:cs="Georgia"/>
        </w:rPr>
        <w:t xml:space="preserve">need to arrange and supervise </w:t>
      </w:r>
      <w:r w:rsidR="00294584" w:rsidRPr="009657E4">
        <w:rPr>
          <w:rFonts w:asciiTheme="majorHAnsi" w:hAnsiTheme="majorHAnsi" w:cs="Georgia"/>
        </w:rPr>
        <w:t xml:space="preserve">the </w:t>
      </w:r>
      <w:r w:rsidR="00EC36F9" w:rsidRPr="009657E4">
        <w:rPr>
          <w:rFonts w:asciiTheme="majorHAnsi" w:hAnsiTheme="majorHAnsi" w:cs="Georgia"/>
        </w:rPr>
        <w:t>interviews</w:t>
      </w:r>
      <w:r w:rsidR="00F55CA0" w:rsidRPr="009657E4">
        <w:rPr>
          <w:rFonts w:asciiTheme="majorHAnsi" w:hAnsiTheme="majorHAnsi" w:cs="Georgia"/>
        </w:rPr>
        <w:t xml:space="preserve">.  </w:t>
      </w:r>
      <w:r w:rsidR="007559DD" w:rsidRPr="009657E4">
        <w:rPr>
          <w:rFonts w:asciiTheme="majorHAnsi" w:hAnsiTheme="majorHAnsi" w:cs="Georgia"/>
        </w:rPr>
        <w:t>Full anony</w:t>
      </w:r>
      <w:r w:rsidR="00881E3A" w:rsidRPr="009657E4">
        <w:rPr>
          <w:rFonts w:asciiTheme="majorHAnsi" w:hAnsiTheme="majorHAnsi" w:cs="Georgia"/>
        </w:rPr>
        <w:t>mity would be offered to all partaking in the study.</w:t>
      </w:r>
    </w:p>
    <w:p w:rsidR="008756D7" w:rsidRPr="009657E4" w:rsidRDefault="008756D7" w:rsidP="00531CA6">
      <w:pPr>
        <w:rPr>
          <w:rFonts w:asciiTheme="majorHAnsi" w:hAnsiTheme="majorHAnsi" w:cs="Georgia"/>
        </w:rPr>
      </w:pPr>
      <w:r w:rsidRPr="009657E4">
        <w:rPr>
          <w:rFonts w:asciiTheme="majorHAnsi" w:hAnsiTheme="majorHAnsi" w:cs="Georgia"/>
        </w:rPr>
        <w:t xml:space="preserve">Secondary research </w:t>
      </w:r>
      <w:r w:rsidR="00492C25" w:rsidRPr="009657E4">
        <w:rPr>
          <w:rFonts w:asciiTheme="majorHAnsi" w:hAnsiTheme="majorHAnsi" w:cs="Georgia"/>
        </w:rPr>
        <w:t xml:space="preserve">sourced </w:t>
      </w:r>
      <w:r w:rsidRPr="009657E4">
        <w:rPr>
          <w:rFonts w:asciiTheme="majorHAnsi" w:hAnsiTheme="majorHAnsi" w:cs="Georgia"/>
        </w:rPr>
        <w:t>from either governmental, medical, or education</w:t>
      </w:r>
      <w:r w:rsidR="00492C25" w:rsidRPr="009657E4">
        <w:rPr>
          <w:rFonts w:asciiTheme="majorHAnsi" w:hAnsiTheme="majorHAnsi" w:cs="Georgia"/>
        </w:rPr>
        <w:t xml:space="preserve"> authorities would provide</w:t>
      </w:r>
      <w:r w:rsidRPr="009657E4">
        <w:rPr>
          <w:rFonts w:asciiTheme="majorHAnsi" w:hAnsiTheme="majorHAnsi" w:cs="Georgia"/>
        </w:rPr>
        <w:t xml:space="preserve"> </w:t>
      </w:r>
      <w:r w:rsidR="00DF6624" w:rsidRPr="009657E4">
        <w:rPr>
          <w:rFonts w:asciiTheme="majorHAnsi" w:hAnsiTheme="majorHAnsi" w:cs="Georgia"/>
        </w:rPr>
        <w:t xml:space="preserve">both </w:t>
      </w:r>
      <w:r w:rsidRPr="009657E4">
        <w:rPr>
          <w:rFonts w:asciiTheme="majorHAnsi" w:hAnsiTheme="majorHAnsi" w:cs="Georgia"/>
        </w:rPr>
        <w:t xml:space="preserve">qualitative </w:t>
      </w:r>
      <w:r w:rsidR="00DF6624" w:rsidRPr="009657E4">
        <w:rPr>
          <w:rFonts w:asciiTheme="majorHAnsi" w:hAnsiTheme="majorHAnsi" w:cs="Georgia"/>
        </w:rPr>
        <w:t xml:space="preserve">and quantitative </w:t>
      </w:r>
      <w:r w:rsidR="00505AEB" w:rsidRPr="009657E4">
        <w:rPr>
          <w:rFonts w:asciiTheme="majorHAnsi" w:hAnsiTheme="majorHAnsi" w:cs="Georgia"/>
        </w:rPr>
        <w:t>data</w:t>
      </w:r>
      <w:r w:rsidRPr="009657E4">
        <w:rPr>
          <w:rFonts w:asciiTheme="majorHAnsi" w:hAnsiTheme="majorHAnsi" w:cs="Georgia"/>
        </w:rPr>
        <w:t>.</w:t>
      </w:r>
      <w:r w:rsidR="00505AEB" w:rsidRPr="009657E4">
        <w:rPr>
          <w:rFonts w:asciiTheme="majorHAnsi" w:hAnsiTheme="majorHAnsi" w:cs="Georgia"/>
        </w:rPr>
        <w:t xml:space="preserve">  The information gathered would be used to develop techniques </w:t>
      </w:r>
      <w:r w:rsidR="007E3F79" w:rsidRPr="009657E4">
        <w:rPr>
          <w:rFonts w:asciiTheme="majorHAnsi" w:hAnsiTheme="majorHAnsi" w:cs="Georgia"/>
        </w:rPr>
        <w:t xml:space="preserve">to be used in </w:t>
      </w:r>
      <w:r w:rsidR="00505AEB" w:rsidRPr="009657E4">
        <w:rPr>
          <w:rFonts w:asciiTheme="majorHAnsi" w:hAnsiTheme="majorHAnsi" w:cs="Georgia"/>
        </w:rPr>
        <w:t>the videos.</w:t>
      </w:r>
    </w:p>
    <w:p w:rsidR="00A44E6A" w:rsidRPr="009657E4" w:rsidRDefault="00652134" w:rsidP="00531CA6">
      <w:pPr>
        <w:rPr>
          <w:rFonts w:asciiTheme="majorHAnsi" w:hAnsiTheme="majorHAnsi" w:cs="Georgia"/>
        </w:rPr>
      </w:pPr>
      <w:r w:rsidRPr="009657E4">
        <w:rPr>
          <w:rFonts w:asciiTheme="majorHAnsi" w:hAnsiTheme="majorHAnsi" w:cs="Georgia"/>
          <w:u w:val="single"/>
        </w:rPr>
        <w:t xml:space="preserve">Identifying Requirements </w:t>
      </w:r>
      <w:r w:rsidR="00A44E6A" w:rsidRPr="009657E4">
        <w:rPr>
          <w:rFonts w:asciiTheme="majorHAnsi" w:hAnsiTheme="majorHAnsi" w:cs="Georgia"/>
          <w:u w:val="single"/>
        </w:rPr>
        <w:t xml:space="preserve">– </w:t>
      </w:r>
      <w:r w:rsidR="0025224A" w:rsidRPr="009657E4">
        <w:rPr>
          <w:rFonts w:asciiTheme="majorHAnsi" w:hAnsiTheme="majorHAnsi" w:cs="Georgia"/>
          <w:u w:val="single"/>
        </w:rPr>
        <w:t>Heart rate</w:t>
      </w:r>
      <w:r w:rsidR="009B67A1" w:rsidRPr="009657E4">
        <w:rPr>
          <w:rFonts w:asciiTheme="majorHAnsi" w:hAnsiTheme="majorHAnsi" w:cs="Georgia"/>
          <w:u w:val="single"/>
        </w:rPr>
        <w:t xml:space="preserve"> patterns</w:t>
      </w:r>
      <w:r w:rsidR="00AE766C" w:rsidRPr="009657E4">
        <w:rPr>
          <w:rFonts w:asciiTheme="majorHAnsi" w:hAnsiTheme="majorHAnsi" w:cs="Georgia"/>
          <w:u w:val="single"/>
        </w:rPr>
        <w:t xml:space="preserve"> </w:t>
      </w:r>
      <w:r w:rsidR="00A275B0" w:rsidRPr="009657E4">
        <w:rPr>
          <w:rFonts w:asciiTheme="majorHAnsi" w:hAnsiTheme="majorHAnsi" w:cs="Georgia"/>
        </w:rPr>
        <w:t>–Estimate</w:t>
      </w:r>
      <w:r w:rsidR="002D0CF1">
        <w:rPr>
          <w:rFonts w:asciiTheme="majorHAnsi" w:hAnsiTheme="majorHAnsi" w:cs="Georgia"/>
        </w:rPr>
        <w:t xml:space="preserve"> time taken</w:t>
      </w:r>
      <w:r w:rsidR="00A275B0" w:rsidRPr="009657E4">
        <w:rPr>
          <w:rFonts w:asciiTheme="majorHAnsi" w:hAnsiTheme="majorHAnsi" w:cs="Georgia"/>
        </w:rPr>
        <w:t xml:space="preserve"> </w:t>
      </w:r>
      <w:r w:rsidR="00AD6051">
        <w:rPr>
          <w:rFonts w:asciiTheme="majorHAnsi" w:hAnsiTheme="majorHAnsi" w:cs="Georgia"/>
        </w:rPr>
        <w:t xml:space="preserve">- </w:t>
      </w:r>
      <w:r w:rsidR="00960CB4">
        <w:rPr>
          <w:rFonts w:asciiTheme="majorHAnsi" w:hAnsiTheme="majorHAnsi" w:cs="Georgia"/>
        </w:rPr>
        <w:t>three</w:t>
      </w:r>
      <w:r w:rsidR="00A275B0" w:rsidRPr="009657E4">
        <w:rPr>
          <w:rFonts w:asciiTheme="majorHAnsi" w:hAnsiTheme="majorHAnsi" w:cs="Georgia"/>
        </w:rPr>
        <w:t xml:space="preserve"> m</w:t>
      </w:r>
      <w:r w:rsidR="0038345B" w:rsidRPr="009657E4">
        <w:rPr>
          <w:rFonts w:asciiTheme="majorHAnsi" w:hAnsiTheme="majorHAnsi" w:cs="Georgia"/>
        </w:rPr>
        <w:t>onths</w:t>
      </w:r>
      <w:r w:rsidR="00AD6051">
        <w:rPr>
          <w:rFonts w:asciiTheme="majorHAnsi" w:hAnsiTheme="majorHAnsi" w:cs="Georgia"/>
        </w:rPr>
        <w:t xml:space="preserve"> (at</w:t>
      </w:r>
      <w:r w:rsidR="005B2785">
        <w:rPr>
          <w:rFonts w:asciiTheme="majorHAnsi" w:hAnsiTheme="majorHAnsi" w:cs="Georgia"/>
        </w:rPr>
        <w:t xml:space="preserve"> the</w:t>
      </w:r>
      <w:r w:rsidR="00AD6051">
        <w:rPr>
          <w:rFonts w:asciiTheme="majorHAnsi" w:hAnsiTheme="majorHAnsi" w:cs="Georgia"/>
        </w:rPr>
        <w:t xml:space="preserve"> same time as behavioural patterns</w:t>
      </w:r>
      <w:r w:rsidR="005B2785">
        <w:rPr>
          <w:rFonts w:asciiTheme="majorHAnsi" w:hAnsiTheme="majorHAnsi" w:cs="Georgia"/>
        </w:rPr>
        <w:t xml:space="preserve"> research</w:t>
      </w:r>
      <w:r w:rsidR="00AD6051">
        <w:rPr>
          <w:rFonts w:asciiTheme="majorHAnsi" w:hAnsiTheme="majorHAnsi" w:cs="Georgia"/>
        </w:rPr>
        <w:t>)</w:t>
      </w:r>
    </w:p>
    <w:p w:rsidR="00874DAE" w:rsidRPr="009657E4" w:rsidRDefault="001B2230" w:rsidP="00531CA6">
      <w:pPr>
        <w:rPr>
          <w:rFonts w:asciiTheme="majorHAnsi" w:hAnsiTheme="majorHAnsi" w:cs="Georgia"/>
        </w:rPr>
      </w:pPr>
      <w:r w:rsidRPr="009657E4">
        <w:rPr>
          <w:rFonts w:asciiTheme="majorHAnsi" w:hAnsiTheme="majorHAnsi" w:cs="Georgia"/>
        </w:rPr>
        <w:t xml:space="preserve">Volunteer participants, with and without ASD, would be asked to </w:t>
      </w:r>
      <w:r w:rsidR="00BE6B9B" w:rsidRPr="009657E4">
        <w:rPr>
          <w:rFonts w:asciiTheme="majorHAnsi" w:hAnsiTheme="majorHAnsi" w:cs="Georgia"/>
        </w:rPr>
        <w:t xml:space="preserve">wear a decibel monitor and </w:t>
      </w:r>
      <w:r w:rsidRPr="009657E4">
        <w:rPr>
          <w:rFonts w:asciiTheme="majorHAnsi" w:hAnsiTheme="majorHAnsi" w:cs="Georgia"/>
        </w:rPr>
        <w:t xml:space="preserve">have their </w:t>
      </w:r>
      <w:r w:rsidR="00BE6B9B" w:rsidRPr="009657E4">
        <w:rPr>
          <w:rFonts w:asciiTheme="majorHAnsi" w:hAnsiTheme="majorHAnsi" w:cs="Georgia"/>
        </w:rPr>
        <w:t xml:space="preserve">heart rate recorded over a </w:t>
      </w:r>
      <w:r w:rsidR="00960CB4">
        <w:rPr>
          <w:rFonts w:asciiTheme="majorHAnsi" w:hAnsiTheme="majorHAnsi" w:cs="Georgia"/>
        </w:rPr>
        <w:t>three</w:t>
      </w:r>
      <w:r w:rsidR="00BE6B9B" w:rsidRPr="009657E4">
        <w:rPr>
          <w:rFonts w:asciiTheme="majorHAnsi" w:hAnsiTheme="majorHAnsi" w:cs="Georgia"/>
        </w:rPr>
        <w:t xml:space="preserve"> month period</w:t>
      </w:r>
      <w:r w:rsidRPr="009657E4">
        <w:rPr>
          <w:rFonts w:asciiTheme="majorHAnsi" w:hAnsiTheme="majorHAnsi" w:cs="Georgia"/>
        </w:rPr>
        <w:t xml:space="preserve"> to build a real time database </w:t>
      </w:r>
      <w:r w:rsidR="004A3F0E" w:rsidRPr="009657E4">
        <w:rPr>
          <w:rFonts w:asciiTheme="majorHAnsi" w:hAnsiTheme="majorHAnsi" w:cs="Georgia"/>
        </w:rPr>
        <w:t xml:space="preserve">to analyse </w:t>
      </w:r>
      <w:r w:rsidR="00960CB4">
        <w:rPr>
          <w:rFonts w:asciiTheme="majorHAnsi" w:hAnsiTheme="majorHAnsi" w:cs="Georgia"/>
        </w:rPr>
        <w:t>and</w:t>
      </w:r>
      <w:r w:rsidR="00217B59" w:rsidRPr="009657E4">
        <w:rPr>
          <w:rFonts w:asciiTheme="majorHAnsi" w:hAnsiTheme="majorHAnsi" w:cs="Georgia"/>
        </w:rPr>
        <w:t xml:space="preserve"> identify </w:t>
      </w:r>
      <w:r w:rsidR="004A3F0E" w:rsidRPr="009657E4">
        <w:rPr>
          <w:rFonts w:asciiTheme="majorHAnsi" w:hAnsiTheme="majorHAnsi" w:cs="Georgia"/>
        </w:rPr>
        <w:t xml:space="preserve">patterns.   </w:t>
      </w:r>
      <w:r w:rsidR="00075636" w:rsidRPr="009657E4">
        <w:rPr>
          <w:rFonts w:asciiTheme="majorHAnsi" w:hAnsiTheme="majorHAnsi" w:cs="Georgia"/>
        </w:rPr>
        <w:t xml:space="preserve">It is acknowledged that field studies </w:t>
      </w:r>
      <w:r w:rsidR="00217B59" w:rsidRPr="009657E4">
        <w:rPr>
          <w:rFonts w:asciiTheme="majorHAnsi" w:hAnsiTheme="majorHAnsi" w:cs="Georgia"/>
        </w:rPr>
        <w:t xml:space="preserve">like this </w:t>
      </w:r>
      <w:r w:rsidR="00075636" w:rsidRPr="009657E4">
        <w:rPr>
          <w:rFonts w:asciiTheme="majorHAnsi" w:hAnsiTheme="majorHAnsi" w:cs="Georgia"/>
        </w:rPr>
        <w:t>have disadvantages</w:t>
      </w:r>
      <w:r w:rsidR="00960CB4">
        <w:rPr>
          <w:rFonts w:asciiTheme="majorHAnsi" w:hAnsiTheme="majorHAnsi" w:cs="Georgia"/>
        </w:rPr>
        <w:t xml:space="preserve"> -</w:t>
      </w:r>
      <w:r w:rsidR="00075636" w:rsidRPr="009657E4">
        <w:rPr>
          <w:rFonts w:asciiTheme="majorHAnsi" w:hAnsiTheme="majorHAnsi" w:cs="Georgia"/>
        </w:rPr>
        <w:t xml:space="preserve"> a lack of context, willingness of users to co-operate</w:t>
      </w:r>
      <w:r w:rsidR="00946FA5" w:rsidRPr="009657E4">
        <w:rPr>
          <w:rFonts w:asciiTheme="majorHAnsi" w:hAnsiTheme="majorHAnsi" w:cs="Georgia"/>
        </w:rPr>
        <w:t xml:space="preserve">, periods where no </w:t>
      </w:r>
      <w:r w:rsidR="006501FD" w:rsidRPr="009657E4">
        <w:rPr>
          <w:rFonts w:asciiTheme="majorHAnsi" w:hAnsiTheme="majorHAnsi" w:cs="Georgia"/>
        </w:rPr>
        <w:t xml:space="preserve">relevant </w:t>
      </w:r>
      <w:r w:rsidR="00946FA5" w:rsidRPr="009657E4">
        <w:rPr>
          <w:rFonts w:asciiTheme="majorHAnsi" w:hAnsiTheme="majorHAnsi" w:cs="Georgia"/>
        </w:rPr>
        <w:t>data is collected</w:t>
      </w:r>
      <w:r w:rsidR="00075636" w:rsidRPr="009657E4">
        <w:rPr>
          <w:rFonts w:asciiTheme="majorHAnsi" w:hAnsiTheme="majorHAnsi" w:cs="Georgia"/>
        </w:rPr>
        <w:t xml:space="preserve"> and the </w:t>
      </w:r>
      <w:r w:rsidR="00A44B5B">
        <w:rPr>
          <w:rFonts w:asciiTheme="majorHAnsi" w:hAnsiTheme="majorHAnsi" w:cs="Georgia"/>
        </w:rPr>
        <w:t xml:space="preserve">associated </w:t>
      </w:r>
      <w:r w:rsidR="00075636" w:rsidRPr="009657E4">
        <w:rPr>
          <w:rFonts w:asciiTheme="majorHAnsi" w:hAnsiTheme="majorHAnsi" w:cs="Georgia"/>
        </w:rPr>
        <w:t>cost (D</w:t>
      </w:r>
      <w:r w:rsidR="00075636" w:rsidRPr="009657E4">
        <w:rPr>
          <w:rFonts w:asciiTheme="majorHAnsi" w:hAnsiTheme="majorHAnsi"/>
        </w:rPr>
        <w:t>ix et al,. 2004)</w:t>
      </w:r>
      <w:r w:rsidRPr="009657E4">
        <w:rPr>
          <w:rFonts w:asciiTheme="majorHAnsi" w:hAnsiTheme="majorHAnsi"/>
        </w:rPr>
        <w:t xml:space="preserve">.  </w:t>
      </w:r>
      <w:r w:rsidR="00075636" w:rsidRPr="009657E4">
        <w:rPr>
          <w:rFonts w:asciiTheme="majorHAnsi" w:hAnsiTheme="majorHAnsi"/>
        </w:rPr>
        <w:t xml:space="preserve">However in this </w:t>
      </w:r>
      <w:r w:rsidR="00467458" w:rsidRPr="009657E4">
        <w:rPr>
          <w:rFonts w:asciiTheme="majorHAnsi" w:hAnsiTheme="majorHAnsi"/>
        </w:rPr>
        <w:t>scenario</w:t>
      </w:r>
      <w:r w:rsidR="00075636" w:rsidRPr="009657E4">
        <w:rPr>
          <w:rFonts w:asciiTheme="majorHAnsi" w:hAnsiTheme="majorHAnsi"/>
        </w:rPr>
        <w:t xml:space="preserve"> a laboratory</w:t>
      </w:r>
      <w:r w:rsidR="00946FA5" w:rsidRPr="009657E4">
        <w:rPr>
          <w:rFonts w:asciiTheme="majorHAnsi" w:hAnsiTheme="majorHAnsi"/>
        </w:rPr>
        <w:t xml:space="preserve"> </w:t>
      </w:r>
      <w:r w:rsidR="0007408E" w:rsidRPr="009657E4">
        <w:rPr>
          <w:rFonts w:asciiTheme="majorHAnsi" w:hAnsiTheme="majorHAnsi"/>
        </w:rPr>
        <w:t>study would</w:t>
      </w:r>
      <w:r w:rsidR="00946FA5" w:rsidRPr="009657E4">
        <w:rPr>
          <w:rFonts w:asciiTheme="majorHAnsi" w:hAnsiTheme="majorHAnsi"/>
        </w:rPr>
        <w:t xml:space="preserve"> not be appropriate</w:t>
      </w:r>
      <w:r w:rsidR="00AC6155" w:rsidRPr="009657E4">
        <w:rPr>
          <w:rFonts w:asciiTheme="majorHAnsi" w:hAnsiTheme="majorHAnsi"/>
        </w:rPr>
        <w:t>.</w:t>
      </w:r>
      <w:r w:rsidR="00946FA5" w:rsidRPr="009657E4">
        <w:rPr>
          <w:rFonts w:asciiTheme="majorHAnsi" w:hAnsiTheme="majorHAnsi"/>
        </w:rPr>
        <w:t xml:space="preserve">  Whilst volunteers without ASD may consent to allowing the researcher to create an unexpected</w:t>
      </w:r>
      <w:r w:rsidR="006A391D" w:rsidRPr="009657E4">
        <w:rPr>
          <w:rFonts w:asciiTheme="majorHAnsi" w:hAnsiTheme="majorHAnsi"/>
        </w:rPr>
        <w:t xml:space="preserve"> loud</w:t>
      </w:r>
      <w:r w:rsidR="00946FA5" w:rsidRPr="009657E4">
        <w:rPr>
          <w:rFonts w:asciiTheme="majorHAnsi" w:hAnsiTheme="majorHAnsi"/>
        </w:rPr>
        <w:t xml:space="preserve"> noise, clearly it is highly unethical to </w:t>
      </w:r>
      <w:r w:rsidR="006A391D" w:rsidRPr="009657E4">
        <w:rPr>
          <w:rFonts w:asciiTheme="majorHAnsi" w:hAnsiTheme="majorHAnsi"/>
        </w:rPr>
        <w:t xml:space="preserve">do </w:t>
      </w:r>
      <w:r w:rsidR="00946FA5" w:rsidRPr="009657E4">
        <w:rPr>
          <w:rFonts w:asciiTheme="majorHAnsi" w:hAnsiTheme="majorHAnsi"/>
        </w:rPr>
        <w:t xml:space="preserve">this </w:t>
      </w:r>
      <w:r w:rsidR="00924F2E" w:rsidRPr="009657E4">
        <w:rPr>
          <w:rFonts w:asciiTheme="majorHAnsi" w:hAnsiTheme="majorHAnsi"/>
        </w:rPr>
        <w:t xml:space="preserve">to </w:t>
      </w:r>
      <w:r w:rsidR="009B4D40" w:rsidRPr="009657E4">
        <w:rPr>
          <w:rFonts w:asciiTheme="majorHAnsi" w:hAnsiTheme="majorHAnsi"/>
        </w:rPr>
        <w:t>someone with autism</w:t>
      </w:r>
      <w:r w:rsidR="00946FA5" w:rsidRPr="009657E4">
        <w:rPr>
          <w:rFonts w:asciiTheme="majorHAnsi" w:hAnsiTheme="majorHAnsi"/>
        </w:rPr>
        <w:t>.</w:t>
      </w:r>
    </w:p>
    <w:p w:rsidR="001B2230" w:rsidRPr="009657E4" w:rsidRDefault="00AC6155" w:rsidP="00531CA6">
      <w:pPr>
        <w:rPr>
          <w:rFonts w:asciiTheme="majorHAnsi" w:hAnsiTheme="majorHAnsi" w:cs="Arial"/>
        </w:rPr>
      </w:pPr>
      <w:r w:rsidRPr="009657E4">
        <w:rPr>
          <w:rFonts w:asciiTheme="majorHAnsi" w:hAnsiTheme="majorHAnsi" w:cs="Georgia"/>
        </w:rPr>
        <w:t>The implications of monitoring any individual cause</w:t>
      </w:r>
      <w:r w:rsidR="009C166A" w:rsidRPr="009657E4">
        <w:rPr>
          <w:rFonts w:asciiTheme="majorHAnsi" w:hAnsiTheme="majorHAnsi" w:cs="Georgia"/>
        </w:rPr>
        <w:t>s</w:t>
      </w:r>
      <w:r w:rsidRPr="009657E4">
        <w:rPr>
          <w:rFonts w:asciiTheme="majorHAnsi" w:hAnsiTheme="majorHAnsi" w:cs="Georgia"/>
        </w:rPr>
        <w:t xml:space="preserve"> ethical questions.  </w:t>
      </w:r>
      <w:r w:rsidR="001B2230" w:rsidRPr="009657E4">
        <w:rPr>
          <w:rFonts w:asciiTheme="majorHAnsi" w:hAnsiTheme="majorHAnsi" w:cs="Georgia"/>
        </w:rPr>
        <w:t>The most vul</w:t>
      </w:r>
      <w:r w:rsidR="00FA124B" w:rsidRPr="009657E4">
        <w:rPr>
          <w:rFonts w:asciiTheme="majorHAnsi" w:hAnsiTheme="majorHAnsi" w:cs="Georgia"/>
        </w:rPr>
        <w:t>nerable ASD sufferers, hence those</w:t>
      </w:r>
      <w:r w:rsidR="001B2230" w:rsidRPr="009657E4">
        <w:rPr>
          <w:rFonts w:asciiTheme="majorHAnsi" w:hAnsiTheme="majorHAnsi" w:cs="Georgia"/>
        </w:rPr>
        <w:t xml:space="preserve"> </w:t>
      </w:r>
      <w:r w:rsidR="008143B5" w:rsidRPr="009657E4">
        <w:rPr>
          <w:rFonts w:asciiTheme="majorHAnsi" w:hAnsiTheme="majorHAnsi" w:cs="Georgia"/>
        </w:rPr>
        <w:t>most likely to provide valuable</w:t>
      </w:r>
      <w:r w:rsidR="00FA124B" w:rsidRPr="009657E4">
        <w:rPr>
          <w:rFonts w:asciiTheme="majorHAnsi" w:hAnsiTheme="majorHAnsi" w:cs="Georgia"/>
        </w:rPr>
        <w:t xml:space="preserve"> data</w:t>
      </w:r>
      <w:r w:rsidR="008143B5" w:rsidRPr="009657E4">
        <w:rPr>
          <w:rFonts w:asciiTheme="majorHAnsi" w:hAnsiTheme="majorHAnsi" w:cs="Georgia"/>
        </w:rPr>
        <w:t xml:space="preserve">, </w:t>
      </w:r>
      <w:r w:rsidR="001B2230" w:rsidRPr="009657E4">
        <w:rPr>
          <w:rFonts w:asciiTheme="majorHAnsi" w:hAnsiTheme="majorHAnsi" w:cs="Georgia"/>
        </w:rPr>
        <w:t>may not have the cognitive ability to comprehend that they are being monitored.</w:t>
      </w:r>
      <w:r w:rsidR="000A7E54" w:rsidRPr="009657E4">
        <w:rPr>
          <w:rFonts w:asciiTheme="majorHAnsi" w:hAnsiTheme="majorHAnsi" w:cs="Georgia"/>
        </w:rPr>
        <w:t xml:space="preserve">  Approval from trustees and </w:t>
      </w:r>
      <w:r w:rsidR="00D61645" w:rsidRPr="009657E4">
        <w:rPr>
          <w:rFonts w:asciiTheme="majorHAnsi" w:hAnsiTheme="majorHAnsi" w:cs="Georgia"/>
        </w:rPr>
        <w:t>authoritative</w:t>
      </w:r>
      <w:r w:rsidR="000A7E54" w:rsidRPr="009657E4">
        <w:rPr>
          <w:rFonts w:asciiTheme="majorHAnsi" w:hAnsiTheme="majorHAnsi" w:cs="Georgia"/>
        </w:rPr>
        <w:t xml:space="preserve"> boards would be required.</w:t>
      </w:r>
      <w:r w:rsidR="001B2230" w:rsidRPr="009657E4">
        <w:rPr>
          <w:rFonts w:asciiTheme="majorHAnsi" w:hAnsiTheme="majorHAnsi" w:cs="Georgia"/>
        </w:rPr>
        <w:t xml:space="preserve"> </w:t>
      </w:r>
      <w:r w:rsidR="008143B5" w:rsidRPr="009657E4">
        <w:rPr>
          <w:rFonts w:asciiTheme="majorHAnsi" w:hAnsiTheme="majorHAnsi" w:cs="Georgia"/>
        </w:rPr>
        <w:t xml:space="preserve"> </w:t>
      </w:r>
      <w:r w:rsidR="001B2230" w:rsidRPr="009657E4">
        <w:rPr>
          <w:rFonts w:asciiTheme="majorHAnsi" w:hAnsiTheme="majorHAnsi" w:cs="Georgia"/>
        </w:rPr>
        <w:t xml:space="preserve">The Mental </w:t>
      </w:r>
      <w:r w:rsidR="00D61645" w:rsidRPr="009657E4">
        <w:rPr>
          <w:rFonts w:asciiTheme="majorHAnsi" w:hAnsiTheme="majorHAnsi" w:cs="Georgia"/>
        </w:rPr>
        <w:t>Capacity</w:t>
      </w:r>
      <w:r w:rsidR="001B2230" w:rsidRPr="009657E4">
        <w:rPr>
          <w:rFonts w:asciiTheme="majorHAnsi" w:hAnsiTheme="majorHAnsi" w:cs="Georgia"/>
        </w:rPr>
        <w:t xml:space="preserve"> Act 2005 states that in the UK ‘</w:t>
      </w:r>
      <w:r w:rsidR="001B2230" w:rsidRPr="009657E4">
        <w:rPr>
          <w:rFonts w:asciiTheme="majorHAnsi" w:hAnsiTheme="majorHAnsi" w:cs="Arial"/>
        </w:rPr>
        <w:t xml:space="preserve"> </w:t>
      </w:r>
      <w:r w:rsidR="001B2230" w:rsidRPr="009657E4">
        <w:rPr>
          <w:rFonts w:asciiTheme="majorHAnsi" w:hAnsiTheme="majorHAnsi" w:cs="Arial"/>
          <w:i/>
        </w:rPr>
        <w:t>To undertake research with those who lack capacity, the MCA requires a researcher to obtain approval from an ‘appropriate body’. This Body must be satisfied that the research project meets certain requirements set out in the MCA and that arrangements are in place to consult a family member, friend or unpaid carer about ... taking part in research of this type</w:t>
      </w:r>
      <w:r w:rsidR="001B2230" w:rsidRPr="009657E4">
        <w:rPr>
          <w:rFonts w:asciiTheme="majorHAnsi" w:hAnsiTheme="majorHAnsi" w:cs="Arial"/>
        </w:rPr>
        <w:t>.’</w:t>
      </w:r>
      <w:r w:rsidR="00504093" w:rsidRPr="009657E4">
        <w:rPr>
          <w:rFonts w:asciiTheme="majorHAnsi" w:hAnsiTheme="majorHAnsi" w:cs="Arial"/>
        </w:rPr>
        <w:t xml:space="preserve"> (Social Care Institute for Excellence</w:t>
      </w:r>
      <w:r w:rsidR="00BE08DC" w:rsidRPr="009657E4">
        <w:rPr>
          <w:rFonts w:asciiTheme="majorHAnsi" w:hAnsiTheme="majorHAnsi" w:cs="Arial"/>
        </w:rPr>
        <w:t>,</w:t>
      </w:r>
      <w:r w:rsidR="00504093" w:rsidRPr="009657E4">
        <w:rPr>
          <w:rFonts w:asciiTheme="majorHAnsi" w:hAnsiTheme="majorHAnsi" w:cs="Arial"/>
        </w:rPr>
        <w:t xml:space="preserve"> 2009).</w:t>
      </w:r>
      <w:r w:rsidR="008143B5" w:rsidRPr="009657E4">
        <w:rPr>
          <w:rFonts w:asciiTheme="majorHAnsi" w:hAnsiTheme="majorHAnsi" w:cs="Arial"/>
        </w:rPr>
        <w:t xml:space="preserve"> </w:t>
      </w:r>
      <w:r w:rsidR="00504093" w:rsidRPr="009657E4">
        <w:rPr>
          <w:rFonts w:asciiTheme="majorHAnsi" w:hAnsiTheme="majorHAnsi" w:cs="Arial"/>
        </w:rPr>
        <w:t xml:space="preserve"> </w:t>
      </w:r>
    </w:p>
    <w:p w:rsidR="006116FC" w:rsidRPr="009657E4" w:rsidRDefault="006D51D3" w:rsidP="00531CA6">
      <w:pPr>
        <w:rPr>
          <w:rFonts w:asciiTheme="majorHAnsi" w:hAnsiTheme="majorHAnsi" w:cs="Georgia"/>
        </w:rPr>
      </w:pPr>
      <w:r w:rsidRPr="009657E4">
        <w:rPr>
          <w:rFonts w:asciiTheme="majorHAnsi" w:hAnsiTheme="majorHAnsi" w:cs="Georgia"/>
          <w:u w:val="single"/>
        </w:rPr>
        <w:t>Design</w:t>
      </w:r>
      <w:r w:rsidR="00652134" w:rsidRPr="009657E4">
        <w:rPr>
          <w:rFonts w:asciiTheme="majorHAnsi" w:hAnsiTheme="majorHAnsi" w:cs="Georgia"/>
          <w:u w:val="single"/>
        </w:rPr>
        <w:t xml:space="preserve"> Stage</w:t>
      </w:r>
      <w:r w:rsidR="00A275B0" w:rsidRPr="009657E4">
        <w:rPr>
          <w:rFonts w:asciiTheme="majorHAnsi" w:hAnsiTheme="majorHAnsi" w:cs="Georgia"/>
        </w:rPr>
        <w:t xml:space="preserve"> – </w:t>
      </w:r>
      <w:r w:rsidR="00E1667B" w:rsidRPr="009657E4">
        <w:rPr>
          <w:rFonts w:asciiTheme="majorHAnsi" w:hAnsiTheme="majorHAnsi" w:cs="Georgia"/>
        </w:rPr>
        <w:t>Estimate</w:t>
      </w:r>
      <w:r w:rsidR="002D0CF1">
        <w:rPr>
          <w:rFonts w:asciiTheme="majorHAnsi" w:hAnsiTheme="majorHAnsi" w:cs="Georgia"/>
        </w:rPr>
        <w:t xml:space="preserve"> time taken</w:t>
      </w:r>
      <w:r w:rsidR="00106E8D">
        <w:rPr>
          <w:rFonts w:asciiTheme="majorHAnsi" w:hAnsiTheme="majorHAnsi" w:cs="Georgia"/>
        </w:rPr>
        <w:t xml:space="preserve"> -</w:t>
      </w:r>
      <w:r w:rsidR="00E1667B" w:rsidRPr="009657E4">
        <w:rPr>
          <w:rFonts w:asciiTheme="majorHAnsi" w:hAnsiTheme="majorHAnsi" w:cs="Georgia"/>
        </w:rPr>
        <w:t xml:space="preserve"> </w:t>
      </w:r>
      <w:r w:rsidR="00170181">
        <w:rPr>
          <w:rFonts w:asciiTheme="majorHAnsi" w:hAnsiTheme="majorHAnsi" w:cs="Georgia"/>
        </w:rPr>
        <w:t>two</w:t>
      </w:r>
      <w:r w:rsidR="00A275B0" w:rsidRPr="009657E4">
        <w:rPr>
          <w:rFonts w:asciiTheme="majorHAnsi" w:hAnsiTheme="majorHAnsi" w:cs="Georgia"/>
        </w:rPr>
        <w:t xml:space="preserve"> months</w:t>
      </w:r>
    </w:p>
    <w:p w:rsidR="003219A3" w:rsidRPr="009657E4" w:rsidRDefault="003219A3" w:rsidP="00531CA6">
      <w:pPr>
        <w:rPr>
          <w:rFonts w:asciiTheme="majorHAnsi" w:hAnsiTheme="majorHAnsi"/>
        </w:rPr>
      </w:pPr>
      <w:r w:rsidRPr="009657E4">
        <w:rPr>
          <w:rFonts w:asciiTheme="majorHAnsi" w:hAnsiTheme="majorHAnsi"/>
        </w:rPr>
        <w:lastRenderedPageBreak/>
        <w:t xml:space="preserve">A tender for the manufacturer to build the hardware would be released, whilst the </w:t>
      </w:r>
      <w:r w:rsidR="00A55D50" w:rsidRPr="009657E4">
        <w:rPr>
          <w:rFonts w:asciiTheme="majorHAnsi" w:hAnsiTheme="majorHAnsi"/>
        </w:rPr>
        <w:t>necessary</w:t>
      </w:r>
      <w:r w:rsidRPr="009657E4">
        <w:rPr>
          <w:rFonts w:asciiTheme="majorHAnsi" w:hAnsiTheme="majorHAnsi"/>
        </w:rPr>
        <w:t xml:space="preserve"> software </w:t>
      </w:r>
      <w:r w:rsidR="00925835" w:rsidRPr="009657E4">
        <w:rPr>
          <w:rFonts w:asciiTheme="majorHAnsi" w:hAnsiTheme="majorHAnsi"/>
        </w:rPr>
        <w:t xml:space="preserve">was </w:t>
      </w:r>
      <w:r w:rsidR="00652134" w:rsidRPr="009657E4">
        <w:rPr>
          <w:rFonts w:asciiTheme="majorHAnsi" w:hAnsiTheme="majorHAnsi"/>
        </w:rPr>
        <w:t>mapped into UML diagrams</w:t>
      </w:r>
      <w:r w:rsidR="00874DAE" w:rsidRPr="009657E4">
        <w:rPr>
          <w:rFonts w:asciiTheme="majorHAnsi" w:hAnsiTheme="majorHAnsi"/>
        </w:rPr>
        <w:t xml:space="preserve"> with relevant use case tests</w:t>
      </w:r>
      <w:r w:rsidR="006B4EE3" w:rsidRPr="009657E4">
        <w:rPr>
          <w:rFonts w:asciiTheme="majorHAnsi" w:hAnsiTheme="majorHAnsi"/>
        </w:rPr>
        <w:t xml:space="preserve"> produced</w:t>
      </w:r>
      <w:r w:rsidR="00652134" w:rsidRPr="009657E4">
        <w:rPr>
          <w:rFonts w:asciiTheme="majorHAnsi" w:hAnsiTheme="majorHAnsi"/>
        </w:rPr>
        <w:t xml:space="preserve"> to ensure satisfaction</w:t>
      </w:r>
      <w:r w:rsidR="00874DAE" w:rsidRPr="009657E4">
        <w:rPr>
          <w:rFonts w:asciiTheme="majorHAnsi" w:hAnsiTheme="majorHAnsi"/>
        </w:rPr>
        <w:t xml:space="preserve"> </w:t>
      </w:r>
      <w:r w:rsidR="00C9413F" w:rsidRPr="009657E4">
        <w:rPr>
          <w:rFonts w:asciiTheme="majorHAnsi" w:hAnsiTheme="majorHAnsi"/>
        </w:rPr>
        <w:t xml:space="preserve">of </w:t>
      </w:r>
      <w:r w:rsidR="00E01DC1" w:rsidRPr="009657E4">
        <w:rPr>
          <w:rFonts w:asciiTheme="majorHAnsi" w:hAnsiTheme="majorHAnsi"/>
        </w:rPr>
        <w:t xml:space="preserve">all high level </w:t>
      </w:r>
      <w:r w:rsidR="00652134" w:rsidRPr="009657E4">
        <w:rPr>
          <w:rFonts w:asciiTheme="majorHAnsi" w:hAnsiTheme="majorHAnsi"/>
        </w:rPr>
        <w:t>requirements.</w:t>
      </w:r>
      <w:r w:rsidR="00692750" w:rsidRPr="009657E4">
        <w:rPr>
          <w:rFonts w:asciiTheme="majorHAnsi" w:hAnsiTheme="majorHAnsi"/>
        </w:rPr>
        <w:t xml:space="preserve">  Correctly mapping the </w:t>
      </w:r>
      <w:r w:rsidR="00E003C5" w:rsidRPr="009657E4">
        <w:rPr>
          <w:rFonts w:asciiTheme="majorHAnsi" w:hAnsiTheme="majorHAnsi"/>
        </w:rPr>
        <w:t xml:space="preserve">heart rate </w:t>
      </w:r>
      <w:r w:rsidR="00692750" w:rsidRPr="009657E4">
        <w:rPr>
          <w:rFonts w:asciiTheme="majorHAnsi" w:hAnsiTheme="majorHAnsi"/>
        </w:rPr>
        <w:t xml:space="preserve">patterns </w:t>
      </w:r>
      <w:r w:rsidR="00782035" w:rsidRPr="009657E4">
        <w:rPr>
          <w:rFonts w:asciiTheme="majorHAnsi" w:hAnsiTheme="majorHAnsi"/>
        </w:rPr>
        <w:t xml:space="preserve">into working algorithms </w:t>
      </w:r>
      <w:r w:rsidR="00692750" w:rsidRPr="009657E4">
        <w:rPr>
          <w:rFonts w:asciiTheme="majorHAnsi" w:hAnsiTheme="majorHAnsi"/>
        </w:rPr>
        <w:t>would be a lengthy task</w:t>
      </w:r>
      <w:r w:rsidR="00C877F1" w:rsidRPr="009657E4">
        <w:rPr>
          <w:rFonts w:asciiTheme="majorHAnsi" w:hAnsiTheme="majorHAnsi"/>
        </w:rPr>
        <w:t>, requiring</w:t>
      </w:r>
      <w:r w:rsidR="00692750" w:rsidRPr="009657E4">
        <w:rPr>
          <w:rFonts w:asciiTheme="majorHAnsi" w:hAnsiTheme="majorHAnsi"/>
        </w:rPr>
        <w:t xml:space="preserve"> </w:t>
      </w:r>
      <w:r w:rsidR="00E003C5" w:rsidRPr="009657E4">
        <w:rPr>
          <w:rFonts w:asciiTheme="majorHAnsi" w:hAnsiTheme="majorHAnsi"/>
        </w:rPr>
        <w:t xml:space="preserve">co-operation </w:t>
      </w:r>
      <w:r w:rsidR="00692750" w:rsidRPr="009657E4">
        <w:rPr>
          <w:rFonts w:asciiTheme="majorHAnsi" w:hAnsiTheme="majorHAnsi"/>
        </w:rPr>
        <w:t xml:space="preserve">from medical experts. </w:t>
      </w:r>
      <w:r w:rsidR="00652134" w:rsidRPr="009657E4">
        <w:rPr>
          <w:rFonts w:asciiTheme="majorHAnsi" w:hAnsiTheme="majorHAnsi"/>
        </w:rPr>
        <w:t xml:space="preserve"> </w:t>
      </w:r>
    </w:p>
    <w:p w:rsidR="006D51D3" w:rsidRPr="009657E4" w:rsidRDefault="003D5D0A" w:rsidP="00531CA6">
      <w:pPr>
        <w:rPr>
          <w:rFonts w:asciiTheme="majorHAnsi" w:hAnsiTheme="majorHAnsi" w:cs="Georgia"/>
        </w:rPr>
      </w:pPr>
      <w:r w:rsidRPr="009657E4">
        <w:rPr>
          <w:rFonts w:asciiTheme="majorHAnsi" w:hAnsiTheme="majorHAnsi" w:cs="Georgia"/>
          <w:u w:val="single"/>
        </w:rPr>
        <w:t>Implementation</w:t>
      </w:r>
      <w:r w:rsidR="00652134" w:rsidRPr="009657E4">
        <w:rPr>
          <w:rFonts w:asciiTheme="majorHAnsi" w:hAnsiTheme="majorHAnsi" w:cs="Georgia"/>
          <w:u w:val="single"/>
        </w:rPr>
        <w:t xml:space="preserve"> Stage</w:t>
      </w:r>
      <w:r w:rsidR="00FC385B" w:rsidRPr="009657E4">
        <w:rPr>
          <w:rFonts w:asciiTheme="majorHAnsi" w:hAnsiTheme="majorHAnsi" w:cs="Georgia"/>
        </w:rPr>
        <w:t xml:space="preserve"> – Estimate</w:t>
      </w:r>
      <w:r w:rsidR="002D0CF1">
        <w:rPr>
          <w:rFonts w:asciiTheme="majorHAnsi" w:hAnsiTheme="majorHAnsi" w:cs="Georgia"/>
        </w:rPr>
        <w:t xml:space="preserve"> time taken</w:t>
      </w:r>
      <w:r w:rsidR="00033EA6">
        <w:rPr>
          <w:rFonts w:asciiTheme="majorHAnsi" w:hAnsiTheme="majorHAnsi" w:cs="Georgia"/>
        </w:rPr>
        <w:t xml:space="preserve"> -</w:t>
      </w:r>
      <w:r w:rsidR="00FC385B" w:rsidRPr="009657E4">
        <w:rPr>
          <w:rFonts w:asciiTheme="majorHAnsi" w:hAnsiTheme="majorHAnsi" w:cs="Georgia"/>
        </w:rPr>
        <w:t xml:space="preserve"> </w:t>
      </w:r>
      <w:r w:rsidR="00170181">
        <w:rPr>
          <w:rFonts w:asciiTheme="majorHAnsi" w:hAnsiTheme="majorHAnsi" w:cs="Georgia"/>
        </w:rPr>
        <w:t xml:space="preserve">two </w:t>
      </w:r>
      <w:r w:rsidR="00AD6051">
        <w:rPr>
          <w:rFonts w:asciiTheme="majorHAnsi" w:hAnsiTheme="majorHAnsi" w:cs="Georgia"/>
        </w:rPr>
        <w:t>to</w:t>
      </w:r>
      <w:r w:rsidR="00170181">
        <w:rPr>
          <w:rFonts w:asciiTheme="majorHAnsi" w:hAnsiTheme="majorHAnsi" w:cs="Georgia"/>
        </w:rPr>
        <w:t xml:space="preserve"> three</w:t>
      </w:r>
      <w:r w:rsidR="00FC385B" w:rsidRPr="009657E4">
        <w:rPr>
          <w:rFonts w:asciiTheme="majorHAnsi" w:hAnsiTheme="majorHAnsi" w:cs="Georgia"/>
        </w:rPr>
        <w:t xml:space="preserve"> months</w:t>
      </w:r>
    </w:p>
    <w:p w:rsidR="002F3683" w:rsidRPr="009657E4" w:rsidRDefault="00DC56CA" w:rsidP="00531CA6">
      <w:pPr>
        <w:rPr>
          <w:rFonts w:asciiTheme="majorHAnsi" w:hAnsiTheme="majorHAnsi" w:cs="Georgia"/>
        </w:rPr>
      </w:pPr>
      <w:r w:rsidRPr="009657E4">
        <w:rPr>
          <w:rFonts w:asciiTheme="majorHAnsi" w:hAnsiTheme="majorHAnsi" w:cs="Georgia"/>
        </w:rPr>
        <w:t xml:space="preserve">This would </w:t>
      </w:r>
      <w:r w:rsidR="004850F7" w:rsidRPr="009657E4">
        <w:rPr>
          <w:rFonts w:asciiTheme="majorHAnsi" w:hAnsiTheme="majorHAnsi" w:cs="Georgia"/>
        </w:rPr>
        <w:t xml:space="preserve">involve regular </w:t>
      </w:r>
      <w:r w:rsidRPr="009657E4">
        <w:rPr>
          <w:rFonts w:asciiTheme="majorHAnsi" w:hAnsiTheme="majorHAnsi" w:cs="Georgia"/>
        </w:rPr>
        <w:t xml:space="preserve">communication </w:t>
      </w:r>
      <w:r w:rsidR="00412569" w:rsidRPr="009657E4">
        <w:rPr>
          <w:rFonts w:asciiTheme="majorHAnsi" w:hAnsiTheme="majorHAnsi" w:cs="Georgia"/>
        </w:rPr>
        <w:t>with the manufacturer,</w:t>
      </w:r>
      <w:r w:rsidR="004850F7" w:rsidRPr="009657E4">
        <w:rPr>
          <w:rFonts w:asciiTheme="majorHAnsi" w:hAnsiTheme="majorHAnsi" w:cs="Georgia"/>
        </w:rPr>
        <w:t xml:space="preserve"> carers</w:t>
      </w:r>
      <w:r w:rsidRPr="009657E4">
        <w:rPr>
          <w:rFonts w:asciiTheme="majorHAnsi" w:hAnsiTheme="majorHAnsi" w:cs="Georgia"/>
        </w:rPr>
        <w:t>, medical experts and ASD individuals</w:t>
      </w:r>
      <w:r w:rsidR="004850F7" w:rsidRPr="009657E4">
        <w:rPr>
          <w:rFonts w:asciiTheme="majorHAnsi" w:hAnsiTheme="majorHAnsi" w:cs="Georgia"/>
        </w:rPr>
        <w:t xml:space="preserve"> to </w:t>
      </w:r>
      <w:r w:rsidRPr="009657E4">
        <w:rPr>
          <w:rFonts w:asciiTheme="majorHAnsi" w:hAnsiTheme="majorHAnsi" w:cs="Georgia"/>
        </w:rPr>
        <w:t xml:space="preserve">ensure </w:t>
      </w:r>
      <w:r w:rsidR="00412569" w:rsidRPr="009657E4">
        <w:rPr>
          <w:rFonts w:asciiTheme="majorHAnsi" w:hAnsiTheme="majorHAnsi" w:cs="Georgia"/>
        </w:rPr>
        <w:t xml:space="preserve">that the </w:t>
      </w:r>
      <w:r w:rsidR="004850F7" w:rsidRPr="009657E4">
        <w:rPr>
          <w:rFonts w:asciiTheme="majorHAnsi" w:hAnsiTheme="majorHAnsi" w:cs="Georgia"/>
        </w:rPr>
        <w:t xml:space="preserve">product is being developed </w:t>
      </w:r>
      <w:r w:rsidR="00412569" w:rsidRPr="009657E4">
        <w:rPr>
          <w:rFonts w:asciiTheme="majorHAnsi" w:hAnsiTheme="majorHAnsi" w:cs="Georgia"/>
        </w:rPr>
        <w:t>in a way which will be suitable for</w:t>
      </w:r>
      <w:r w:rsidRPr="009657E4">
        <w:rPr>
          <w:rFonts w:asciiTheme="majorHAnsi" w:hAnsiTheme="majorHAnsi" w:cs="Georgia"/>
        </w:rPr>
        <w:t xml:space="preserve"> operation by</w:t>
      </w:r>
      <w:r w:rsidR="00412569" w:rsidRPr="009657E4">
        <w:rPr>
          <w:rFonts w:asciiTheme="majorHAnsi" w:hAnsiTheme="majorHAnsi" w:cs="Georgia"/>
        </w:rPr>
        <w:t xml:space="preserve"> the user</w:t>
      </w:r>
      <w:r w:rsidR="004850F7" w:rsidRPr="009657E4">
        <w:rPr>
          <w:rFonts w:asciiTheme="majorHAnsi" w:hAnsiTheme="majorHAnsi" w:cs="Georgia"/>
        </w:rPr>
        <w:t>.</w:t>
      </w:r>
      <w:r w:rsidR="003B6057" w:rsidRPr="009657E4">
        <w:rPr>
          <w:rFonts w:asciiTheme="majorHAnsi" w:hAnsiTheme="majorHAnsi" w:cs="Georgia"/>
        </w:rPr>
        <w:t xml:space="preserve">  </w:t>
      </w:r>
      <w:r w:rsidR="00170181">
        <w:rPr>
          <w:rFonts w:asciiTheme="majorHAnsi" w:hAnsiTheme="majorHAnsi" w:cs="Georgia"/>
        </w:rPr>
        <w:t xml:space="preserve">An essential requirement </w:t>
      </w:r>
      <w:r w:rsidR="003B6057" w:rsidRPr="009657E4">
        <w:rPr>
          <w:rFonts w:asciiTheme="majorHAnsi" w:hAnsiTheme="majorHAnsi" w:cs="Georgia"/>
        </w:rPr>
        <w:t xml:space="preserve"> is that the devices can be operated during distress.</w:t>
      </w:r>
      <w:r w:rsidR="004850F7" w:rsidRPr="009657E4">
        <w:rPr>
          <w:rFonts w:asciiTheme="majorHAnsi" w:hAnsiTheme="majorHAnsi" w:cs="Georgia"/>
        </w:rPr>
        <w:t xml:space="preserve">  At the end of this stage a prototype would be </w:t>
      </w:r>
      <w:r w:rsidR="00412569" w:rsidRPr="009657E4">
        <w:rPr>
          <w:rFonts w:asciiTheme="majorHAnsi" w:hAnsiTheme="majorHAnsi" w:cs="Georgia"/>
        </w:rPr>
        <w:t>created</w:t>
      </w:r>
      <w:r w:rsidR="004850F7" w:rsidRPr="009657E4">
        <w:rPr>
          <w:rFonts w:asciiTheme="majorHAnsi" w:hAnsiTheme="majorHAnsi" w:cs="Georgia"/>
        </w:rPr>
        <w:t>.</w:t>
      </w:r>
    </w:p>
    <w:p w:rsidR="004850F7" w:rsidRPr="009657E4" w:rsidRDefault="004850F7" w:rsidP="00531CA6">
      <w:pPr>
        <w:rPr>
          <w:rFonts w:asciiTheme="majorHAnsi" w:hAnsiTheme="majorHAnsi" w:cs="Georgia"/>
        </w:rPr>
      </w:pPr>
      <w:r w:rsidRPr="009657E4">
        <w:rPr>
          <w:rFonts w:asciiTheme="majorHAnsi" w:hAnsiTheme="majorHAnsi" w:cs="Georgia"/>
          <w:u w:val="single"/>
        </w:rPr>
        <w:t>Verification</w:t>
      </w:r>
      <w:r w:rsidR="00652134" w:rsidRPr="009657E4">
        <w:rPr>
          <w:rFonts w:asciiTheme="majorHAnsi" w:hAnsiTheme="majorHAnsi" w:cs="Georgia"/>
          <w:u w:val="single"/>
        </w:rPr>
        <w:t xml:space="preserve"> Stage</w:t>
      </w:r>
      <w:r w:rsidR="00386BEA" w:rsidRPr="009657E4">
        <w:rPr>
          <w:rFonts w:asciiTheme="majorHAnsi" w:hAnsiTheme="majorHAnsi" w:cs="Georgia"/>
          <w:u w:val="single"/>
        </w:rPr>
        <w:t xml:space="preserve"> </w:t>
      </w:r>
      <w:r w:rsidR="00386BEA" w:rsidRPr="009657E4">
        <w:rPr>
          <w:rFonts w:asciiTheme="majorHAnsi" w:hAnsiTheme="majorHAnsi" w:cs="Georgia"/>
        </w:rPr>
        <w:t>– Estimate</w:t>
      </w:r>
      <w:r w:rsidR="002D0CF1">
        <w:rPr>
          <w:rFonts w:asciiTheme="majorHAnsi" w:hAnsiTheme="majorHAnsi" w:cs="Georgia"/>
        </w:rPr>
        <w:t xml:space="preserve"> time taken</w:t>
      </w:r>
      <w:bookmarkStart w:id="0" w:name="_GoBack"/>
      <w:bookmarkEnd w:id="0"/>
      <w:r w:rsidR="00033EA6">
        <w:rPr>
          <w:rFonts w:asciiTheme="majorHAnsi" w:hAnsiTheme="majorHAnsi" w:cs="Georgia"/>
        </w:rPr>
        <w:t xml:space="preserve"> -</w:t>
      </w:r>
      <w:r w:rsidR="00386BEA" w:rsidRPr="009657E4">
        <w:rPr>
          <w:rFonts w:asciiTheme="majorHAnsi" w:hAnsiTheme="majorHAnsi" w:cs="Georgia"/>
        </w:rPr>
        <w:t xml:space="preserve"> </w:t>
      </w:r>
      <w:r w:rsidR="00AD6051">
        <w:rPr>
          <w:rFonts w:asciiTheme="majorHAnsi" w:hAnsiTheme="majorHAnsi" w:cs="Georgia"/>
        </w:rPr>
        <w:t>three to</w:t>
      </w:r>
      <w:r w:rsidR="00170181">
        <w:rPr>
          <w:rFonts w:asciiTheme="majorHAnsi" w:hAnsiTheme="majorHAnsi" w:cs="Georgia"/>
        </w:rPr>
        <w:t xml:space="preserve"> six </w:t>
      </w:r>
      <w:r w:rsidR="00386BEA" w:rsidRPr="009657E4">
        <w:rPr>
          <w:rFonts w:asciiTheme="majorHAnsi" w:hAnsiTheme="majorHAnsi" w:cs="Georgia"/>
        </w:rPr>
        <w:t xml:space="preserve"> months</w:t>
      </w:r>
    </w:p>
    <w:p w:rsidR="004850F7" w:rsidRPr="009657E4" w:rsidRDefault="00780753" w:rsidP="00531CA6">
      <w:pPr>
        <w:rPr>
          <w:rFonts w:asciiTheme="majorHAnsi" w:hAnsiTheme="majorHAnsi" w:cs="Georgia"/>
        </w:rPr>
      </w:pPr>
      <w:r w:rsidRPr="009657E4">
        <w:rPr>
          <w:rFonts w:asciiTheme="majorHAnsi" w:hAnsiTheme="majorHAnsi" w:cs="Georgia"/>
        </w:rPr>
        <w:t xml:space="preserve">An </w:t>
      </w:r>
      <w:r w:rsidR="004850F7" w:rsidRPr="009657E4">
        <w:rPr>
          <w:rFonts w:asciiTheme="majorHAnsi" w:hAnsiTheme="majorHAnsi" w:cs="Georgia"/>
        </w:rPr>
        <w:t xml:space="preserve">evolutionary approach </w:t>
      </w:r>
      <w:r w:rsidRPr="009657E4">
        <w:rPr>
          <w:rFonts w:asciiTheme="majorHAnsi" w:hAnsiTheme="majorHAnsi" w:cs="Georgia"/>
        </w:rPr>
        <w:t xml:space="preserve">will </w:t>
      </w:r>
      <w:r w:rsidR="004850F7" w:rsidRPr="009657E4">
        <w:rPr>
          <w:rFonts w:asciiTheme="majorHAnsi" w:hAnsiTheme="majorHAnsi" w:cs="Georgia"/>
        </w:rPr>
        <w:t>be applied</w:t>
      </w:r>
      <w:r w:rsidRPr="009657E4">
        <w:rPr>
          <w:rFonts w:asciiTheme="majorHAnsi" w:hAnsiTheme="majorHAnsi" w:cs="Georgia"/>
        </w:rPr>
        <w:t xml:space="preserve"> to the prototype</w:t>
      </w:r>
      <w:r w:rsidR="004850F7" w:rsidRPr="009657E4">
        <w:rPr>
          <w:rFonts w:asciiTheme="majorHAnsi" w:hAnsiTheme="majorHAnsi" w:cs="Georgia"/>
        </w:rPr>
        <w:t xml:space="preserve">, with incremental changes made based on </w:t>
      </w:r>
      <w:r w:rsidR="003E75D3" w:rsidRPr="009657E4">
        <w:rPr>
          <w:rFonts w:asciiTheme="majorHAnsi" w:hAnsiTheme="majorHAnsi" w:cs="Georgia"/>
        </w:rPr>
        <w:t>user and carer feedback</w:t>
      </w:r>
      <w:r w:rsidR="004850F7" w:rsidRPr="009657E4">
        <w:rPr>
          <w:rFonts w:asciiTheme="majorHAnsi" w:hAnsiTheme="majorHAnsi" w:cs="Georgia"/>
        </w:rPr>
        <w:t xml:space="preserve">. </w:t>
      </w:r>
      <w:r w:rsidR="001766EB" w:rsidRPr="009657E4">
        <w:rPr>
          <w:rFonts w:asciiTheme="majorHAnsi" w:hAnsiTheme="majorHAnsi" w:cs="Georgia"/>
        </w:rPr>
        <w:t xml:space="preserve"> </w:t>
      </w:r>
      <w:r w:rsidR="00170181">
        <w:rPr>
          <w:rFonts w:asciiTheme="majorHAnsi" w:hAnsiTheme="majorHAnsi" w:cs="Georgia"/>
        </w:rPr>
        <w:t xml:space="preserve">It is </w:t>
      </w:r>
      <w:r w:rsidR="004850F7" w:rsidRPr="009657E4">
        <w:rPr>
          <w:rFonts w:asciiTheme="majorHAnsi" w:hAnsiTheme="majorHAnsi" w:cs="Georgia"/>
        </w:rPr>
        <w:t>critical</w:t>
      </w:r>
      <w:r w:rsidR="00170181">
        <w:rPr>
          <w:rFonts w:asciiTheme="majorHAnsi" w:hAnsiTheme="majorHAnsi" w:cs="Georgia"/>
        </w:rPr>
        <w:t xml:space="preserve"> that we </w:t>
      </w:r>
      <w:r w:rsidRPr="009657E4">
        <w:rPr>
          <w:rFonts w:asciiTheme="majorHAnsi" w:hAnsiTheme="majorHAnsi" w:cs="Georgia"/>
        </w:rPr>
        <w:t xml:space="preserve">identify </w:t>
      </w:r>
      <w:r w:rsidR="001766EB" w:rsidRPr="009657E4">
        <w:rPr>
          <w:rFonts w:asciiTheme="majorHAnsi" w:hAnsiTheme="majorHAnsi" w:cs="Georgia"/>
        </w:rPr>
        <w:t xml:space="preserve">any </w:t>
      </w:r>
      <w:r w:rsidR="004850F7" w:rsidRPr="009657E4">
        <w:rPr>
          <w:rFonts w:asciiTheme="majorHAnsi" w:hAnsiTheme="majorHAnsi" w:cs="Georgia"/>
        </w:rPr>
        <w:t xml:space="preserve">false </w:t>
      </w:r>
      <w:r w:rsidRPr="009657E4">
        <w:rPr>
          <w:rFonts w:asciiTheme="majorHAnsi" w:hAnsiTheme="majorHAnsi" w:cs="Georgia"/>
        </w:rPr>
        <w:t xml:space="preserve">readings </w:t>
      </w:r>
      <w:r w:rsidR="004850F7" w:rsidRPr="009657E4">
        <w:rPr>
          <w:rFonts w:asciiTheme="majorHAnsi" w:hAnsiTheme="majorHAnsi" w:cs="Georgia"/>
        </w:rPr>
        <w:t xml:space="preserve">from the device, either raising an alarm when there is no distress, or more </w:t>
      </w:r>
      <w:r w:rsidRPr="009657E4">
        <w:rPr>
          <w:rFonts w:asciiTheme="majorHAnsi" w:hAnsiTheme="majorHAnsi" w:cs="Georgia"/>
        </w:rPr>
        <w:t>critically</w:t>
      </w:r>
      <w:r w:rsidR="004850F7" w:rsidRPr="009657E4">
        <w:rPr>
          <w:rFonts w:asciiTheme="majorHAnsi" w:hAnsiTheme="majorHAnsi" w:cs="Georgia"/>
        </w:rPr>
        <w:t xml:space="preserve"> not raising an alarm when there is distress.  When the operation</w:t>
      </w:r>
      <w:r w:rsidR="00B9337F" w:rsidRPr="009657E4">
        <w:rPr>
          <w:rFonts w:asciiTheme="majorHAnsi" w:hAnsiTheme="majorHAnsi" w:cs="Georgia"/>
        </w:rPr>
        <w:t xml:space="preserve"> has been</w:t>
      </w:r>
      <w:r w:rsidR="004850F7" w:rsidRPr="009657E4">
        <w:rPr>
          <w:rFonts w:asciiTheme="majorHAnsi" w:hAnsiTheme="majorHAnsi" w:cs="Georgia"/>
        </w:rPr>
        <w:t xml:space="preserve"> deemed satisfactory</w:t>
      </w:r>
      <w:r w:rsidR="00C7338C" w:rsidRPr="009657E4">
        <w:rPr>
          <w:rFonts w:asciiTheme="majorHAnsi" w:hAnsiTheme="majorHAnsi" w:cs="Georgia"/>
        </w:rPr>
        <w:t xml:space="preserve"> over a </w:t>
      </w:r>
      <w:r w:rsidR="00685E46" w:rsidRPr="009657E4">
        <w:rPr>
          <w:rFonts w:asciiTheme="majorHAnsi" w:hAnsiTheme="majorHAnsi" w:cs="Georgia"/>
        </w:rPr>
        <w:t xml:space="preserve">couple of months </w:t>
      </w:r>
      <w:r w:rsidR="00C7338C" w:rsidRPr="009657E4">
        <w:rPr>
          <w:rFonts w:asciiTheme="majorHAnsi" w:hAnsiTheme="majorHAnsi" w:cs="Georgia"/>
        </w:rPr>
        <w:t>and demonstrated to have been effective in assisting ASD</w:t>
      </w:r>
      <w:r w:rsidR="004850F7" w:rsidRPr="009657E4">
        <w:rPr>
          <w:rFonts w:asciiTheme="majorHAnsi" w:hAnsiTheme="majorHAnsi" w:cs="Georgia"/>
        </w:rPr>
        <w:t>, the product will be released.</w:t>
      </w:r>
    </w:p>
    <w:p w:rsidR="003C2BB2" w:rsidRPr="009657E4" w:rsidRDefault="00780753" w:rsidP="00531CA6">
      <w:pPr>
        <w:rPr>
          <w:rFonts w:asciiTheme="majorHAnsi" w:hAnsiTheme="majorHAnsi" w:cs="Georgia"/>
        </w:rPr>
      </w:pPr>
      <w:r w:rsidRPr="009657E4">
        <w:rPr>
          <w:rFonts w:asciiTheme="majorHAnsi" w:hAnsiTheme="majorHAnsi" w:cs="Georgia"/>
        </w:rPr>
        <w:t>I</w:t>
      </w:r>
      <w:r w:rsidR="003C2BB2" w:rsidRPr="009657E4">
        <w:rPr>
          <w:rFonts w:asciiTheme="majorHAnsi" w:hAnsiTheme="majorHAnsi" w:cs="Georgia"/>
        </w:rPr>
        <w:t xml:space="preserve">f the </w:t>
      </w:r>
      <w:r w:rsidR="007013FC" w:rsidRPr="009657E4">
        <w:rPr>
          <w:rFonts w:asciiTheme="majorHAnsi" w:hAnsiTheme="majorHAnsi" w:cs="Georgia"/>
        </w:rPr>
        <w:t xml:space="preserve">requirements and design have </w:t>
      </w:r>
      <w:r w:rsidR="003C2BB2" w:rsidRPr="009657E4">
        <w:rPr>
          <w:rFonts w:asciiTheme="majorHAnsi" w:hAnsiTheme="majorHAnsi" w:cs="Georgia"/>
        </w:rPr>
        <w:t xml:space="preserve">not been undertaken to a high enough quality a lengthy redesign </w:t>
      </w:r>
      <w:r w:rsidRPr="009657E4">
        <w:rPr>
          <w:rFonts w:asciiTheme="majorHAnsi" w:hAnsiTheme="majorHAnsi" w:cs="Georgia"/>
        </w:rPr>
        <w:t xml:space="preserve">may </w:t>
      </w:r>
      <w:r w:rsidR="003C2BB2" w:rsidRPr="009657E4">
        <w:rPr>
          <w:rFonts w:asciiTheme="majorHAnsi" w:hAnsiTheme="majorHAnsi" w:cs="Georgia"/>
        </w:rPr>
        <w:t>be necessary</w:t>
      </w:r>
      <w:r w:rsidRPr="009657E4">
        <w:rPr>
          <w:rFonts w:asciiTheme="majorHAnsi" w:hAnsiTheme="majorHAnsi" w:cs="Georgia"/>
        </w:rPr>
        <w:t xml:space="preserve"> at this point, </w:t>
      </w:r>
      <w:r w:rsidR="007013FC" w:rsidRPr="009657E4">
        <w:rPr>
          <w:rFonts w:asciiTheme="majorHAnsi" w:hAnsiTheme="majorHAnsi" w:cs="Georgia"/>
        </w:rPr>
        <w:t>highlighting the importance of each waterfall stage.</w:t>
      </w:r>
    </w:p>
    <w:p w:rsidR="004850F7" w:rsidRPr="009657E4" w:rsidRDefault="00652134" w:rsidP="00531CA6">
      <w:pPr>
        <w:rPr>
          <w:rFonts w:asciiTheme="majorHAnsi" w:hAnsiTheme="majorHAnsi" w:cs="Georgia"/>
          <w:u w:val="single"/>
        </w:rPr>
      </w:pPr>
      <w:r w:rsidRPr="009657E4">
        <w:rPr>
          <w:rFonts w:asciiTheme="majorHAnsi" w:hAnsiTheme="majorHAnsi" w:cs="Georgia"/>
          <w:u w:val="single"/>
        </w:rPr>
        <w:t>Maintenance Stage</w:t>
      </w:r>
      <w:r w:rsidR="00FB0BDA" w:rsidRPr="009657E4">
        <w:rPr>
          <w:rFonts w:asciiTheme="majorHAnsi" w:hAnsiTheme="majorHAnsi" w:cs="Georgia"/>
        </w:rPr>
        <w:t xml:space="preserve"> – Client determined</w:t>
      </w:r>
    </w:p>
    <w:p w:rsidR="00320C9C" w:rsidRPr="009657E4" w:rsidRDefault="00320C9C" w:rsidP="00531CA6">
      <w:pPr>
        <w:rPr>
          <w:rFonts w:asciiTheme="majorHAnsi" w:hAnsiTheme="majorHAnsi" w:cs="Georgia"/>
        </w:rPr>
      </w:pPr>
      <w:r w:rsidRPr="009657E4">
        <w:rPr>
          <w:rFonts w:asciiTheme="majorHAnsi" w:hAnsiTheme="majorHAnsi" w:cs="Georgia"/>
        </w:rPr>
        <w:t xml:space="preserve">As this is a medical product it can be assumed that the client would expect the developer to continue maintaining and refining the product for a lengthy period, possibly with no </w:t>
      </w:r>
      <w:r w:rsidR="00B0387A" w:rsidRPr="009657E4">
        <w:rPr>
          <w:rFonts w:asciiTheme="majorHAnsi" w:hAnsiTheme="majorHAnsi" w:cs="Georgia"/>
        </w:rPr>
        <w:t xml:space="preserve">initial </w:t>
      </w:r>
      <w:r w:rsidRPr="009657E4">
        <w:rPr>
          <w:rFonts w:asciiTheme="majorHAnsi" w:hAnsiTheme="majorHAnsi" w:cs="Georgia"/>
        </w:rPr>
        <w:t xml:space="preserve">fixed end date.  Due to the nature of </w:t>
      </w:r>
      <w:r w:rsidR="001A0606" w:rsidRPr="009657E4">
        <w:rPr>
          <w:rFonts w:asciiTheme="majorHAnsi" w:hAnsiTheme="majorHAnsi" w:cs="Georgia"/>
        </w:rPr>
        <w:t>biometrics</w:t>
      </w:r>
      <w:r w:rsidR="00FB0BDA" w:rsidRPr="009657E4">
        <w:rPr>
          <w:rFonts w:asciiTheme="majorHAnsi" w:hAnsiTheme="majorHAnsi" w:cs="Georgia"/>
        </w:rPr>
        <w:t xml:space="preserve"> </w:t>
      </w:r>
      <w:r w:rsidRPr="009657E4">
        <w:rPr>
          <w:rFonts w:asciiTheme="majorHAnsi" w:hAnsiTheme="majorHAnsi" w:cs="Georgia"/>
        </w:rPr>
        <w:t xml:space="preserve">it could be several years before all </w:t>
      </w:r>
      <w:r w:rsidR="005652C3" w:rsidRPr="009657E4">
        <w:rPr>
          <w:rFonts w:asciiTheme="majorHAnsi" w:hAnsiTheme="majorHAnsi" w:cs="Georgia"/>
        </w:rPr>
        <w:t>scenarios</w:t>
      </w:r>
      <w:r w:rsidRPr="009657E4">
        <w:rPr>
          <w:rFonts w:asciiTheme="majorHAnsi" w:hAnsiTheme="majorHAnsi" w:cs="Georgia"/>
        </w:rPr>
        <w:t xml:space="preserve"> have been tested and bugs identified.</w:t>
      </w:r>
    </w:p>
    <w:p w:rsidR="0054090F" w:rsidRPr="009657E4" w:rsidRDefault="00226883" w:rsidP="00531CA6">
      <w:pPr>
        <w:rPr>
          <w:rFonts w:asciiTheme="majorHAnsi" w:hAnsiTheme="majorHAnsi" w:cs="Minion-Regular"/>
          <w:u w:val="single"/>
        </w:rPr>
      </w:pPr>
      <w:r w:rsidRPr="009657E4">
        <w:rPr>
          <w:rFonts w:asciiTheme="majorHAnsi" w:hAnsiTheme="majorHAnsi" w:cs="Minion-Regular"/>
          <w:u w:val="single"/>
        </w:rPr>
        <w:t>Evaluation</w:t>
      </w:r>
    </w:p>
    <w:p w:rsidR="0054090F" w:rsidRDefault="00690556" w:rsidP="00531CA6">
      <w:pPr>
        <w:rPr>
          <w:rFonts w:asciiTheme="majorHAnsi" w:hAnsiTheme="majorHAnsi" w:cs="Minion-Regular"/>
        </w:rPr>
      </w:pPr>
      <w:r w:rsidRPr="009657E4">
        <w:rPr>
          <w:rFonts w:asciiTheme="majorHAnsi" w:hAnsiTheme="majorHAnsi" w:cs="Minion-Regular"/>
        </w:rPr>
        <w:t xml:space="preserve">Much of the evaluation would be done during the </w:t>
      </w:r>
      <w:r w:rsidR="00A153B6" w:rsidRPr="009657E4">
        <w:rPr>
          <w:rFonts w:asciiTheme="majorHAnsi" w:hAnsiTheme="majorHAnsi" w:cs="Minion-Regular"/>
        </w:rPr>
        <w:t xml:space="preserve">verification stage.  </w:t>
      </w:r>
      <w:r w:rsidR="0054090F" w:rsidRPr="009657E4">
        <w:rPr>
          <w:rFonts w:asciiTheme="majorHAnsi" w:hAnsiTheme="majorHAnsi" w:cs="Minion-Regular"/>
        </w:rPr>
        <w:t>Evaluation has three main goals: to assess the extent and accessibility of the system’s</w:t>
      </w:r>
      <w:r w:rsidR="00A153B6" w:rsidRPr="009657E4">
        <w:rPr>
          <w:rFonts w:asciiTheme="majorHAnsi" w:hAnsiTheme="majorHAnsi" w:cs="Minion-Regular"/>
        </w:rPr>
        <w:t xml:space="preserve"> </w:t>
      </w:r>
      <w:r w:rsidR="0054090F" w:rsidRPr="009657E4">
        <w:rPr>
          <w:rFonts w:asciiTheme="majorHAnsi" w:hAnsiTheme="majorHAnsi" w:cs="Minion-Regular"/>
        </w:rPr>
        <w:t>functionality, to assess users’ experience of the interaction, and to identify any</w:t>
      </w:r>
      <w:r w:rsidR="00A153B6" w:rsidRPr="009657E4">
        <w:rPr>
          <w:rFonts w:asciiTheme="majorHAnsi" w:hAnsiTheme="majorHAnsi" w:cs="Minion-Regular"/>
        </w:rPr>
        <w:t xml:space="preserve"> </w:t>
      </w:r>
      <w:r w:rsidR="0054090F" w:rsidRPr="009657E4">
        <w:rPr>
          <w:rFonts w:asciiTheme="majorHAnsi" w:hAnsiTheme="majorHAnsi" w:cs="Minion-Regular"/>
        </w:rPr>
        <w:t xml:space="preserve">specific problems with the system. These may be aspects of the design which, when used in their intended context, cause unexpected results, or confusion amongst users. (Dix, A </w:t>
      </w:r>
      <w:r w:rsidR="0054090F" w:rsidRPr="009657E4">
        <w:rPr>
          <w:rFonts w:asciiTheme="majorHAnsi" w:hAnsiTheme="majorHAnsi"/>
          <w:i/>
          <w:color w:val="000000"/>
          <w:shd w:val="clear" w:color="auto" w:fill="FFFFFF"/>
        </w:rPr>
        <w:t>et al.,</w:t>
      </w:r>
      <w:r w:rsidR="0054090F" w:rsidRPr="009657E4">
        <w:rPr>
          <w:rFonts w:asciiTheme="majorHAnsi" w:hAnsiTheme="majorHAnsi" w:cs="Times New Roman"/>
        </w:rPr>
        <w:t xml:space="preserve"> 2004</w:t>
      </w:r>
      <w:r w:rsidR="0054090F" w:rsidRPr="009657E4">
        <w:rPr>
          <w:rFonts w:asciiTheme="majorHAnsi" w:hAnsiTheme="majorHAnsi" w:cs="Minion-Regular"/>
        </w:rPr>
        <w:t>).</w:t>
      </w:r>
    </w:p>
    <w:p w:rsidR="00961DBE" w:rsidRPr="003F36B5" w:rsidRDefault="00961DBE" w:rsidP="003F36B5">
      <w:pPr>
        <w:rPr>
          <w:rFonts w:asciiTheme="majorHAnsi" w:hAnsiTheme="majorHAnsi" w:cs="Minion-Regular"/>
        </w:rPr>
      </w:pPr>
      <w:r w:rsidRPr="003F36B5">
        <w:rPr>
          <w:rFonts w:asciiTheme="majorHAnsi" w:hAnsiTheme="majorHAnsi" w:cs="Minion-Regular"/>
        </w:rPr>
        <w:t>To</w:t>
      </w:r>
      <w:r w:rsidR="0054090F" w:rsidRPr="003F36B5">
        <w:rPr>
          <w:rFonts w:asciiTheme="majorHAnsi" w:hAnsiTheme="majorHAnsi" w:cs="Minion-Regular"/>
        </w:rPr>
        <w:t xml:space="preserve"> evaluate that the device has been</w:t>
      </w:r>
      <w:r w:rsidRPr="003F36B5">
        <w:rPr>
          <w:rFonts w:asciiTheme="majorHAnsi" w:hAnsiTheme="majorHAnsi" w:cs="Minion-Regular"/>
        </w:rPr>
        <w:t xml:space="preserve"> </w:t>
      </w:r>
      <w:r w:rsidR="006A1EF3" w:rsidRPr="003F36B5">
        <w:rPr>
          <w:rFonts w:asciiTheme="majorHAnsi" w:hAnsiTheme="majorHAnsi" w:cs="Minion-Regular"/>
        </w:rPr>
        <w:t>su</w:t>
      </w:r>
      <w:r w:rsidRPr="003F36B5">
        <w:rPr>
          <w:rFonts w:asciiTheme="majorHAnsi" w:hAnsiTheme="majorHAnsi" w:cs="Minion-Regular"/>
        </w:rPr>
        <w:t>ccess</w:t>
      </w:r>
      <w:r w:rsidR="0054090F" w:rsidRPr="003F36B5">
        <w:rPr>
          <w:rFonts w:asciiTheme="majorHAnsi" w:hAnsiTheme="majorHAnsi" w:cs="Minion-Regular"/>
        </w:rPr>
        <w:t>ful</w:t>
      </w:r>
      <w:r w:rsidRPr="003F36B5">
        <w:rPr>
          <w:rFonts w:asciiTheme="majorHAnsi" w:hAnsiTheme="majorHAnsi" w:cs="Minion-Regular"/>
        </w:rPr>
        <w:t xml:space="preserve"> </w:t>
      </w:r>
      <w:r w:rsidR="002065F3" w:rsidRPr="003F36B5">
        <w:rPr>
          <w:rFonts w:asciiTheme="majorHAnsi" w:hAnsiTheme="majorHAnsi" w:cs="Minion-Regular"/>
        </w:rPr>
        <w:t xml:space="preserve">users and carers </w:t>
      </w:r>
      <w:r w:rsidRPr="003F36B5">
        <w:rPr>
          <w:rFonts w:asciiTheme="majorHAnsi" w:hAnsiTheme="majorHAnsi" w:cs="Minion-Regular"/>
        </w:rPr>
        <w:t>would need to conclude that –</w:t>
      </w:r>
    </w:p>
    <w:p w:rsidR="00961DBE" w:rsidRPr="009657E4" w:rsidRDefault="00961DBE" w:rsidP="009657E4">
      <w:pPr>
        <w:pStyle w:val="ListParagraph"/>
        <w:numPr>
          <w:ilvl w:val="0"/>
          <w:numId w:val="6"/>
        </w:numPr>
        <w:rPr>
          <w:rFonts w:asciiTheme="majorHAnsi" w:hAnsiTheme="majorHAnsi" w:cs="Minion-Regular"/>
        </w:rPr>
      </w:pPr>
      <w:r w:rsidRPr="009657E4">
        <w:rPr>
          <w:rFonts w:asciiTheme="majorHAnsi" w:hAnsiTheme="majorHAnsi" w:cs="Minion-Regular"/>
        </w:rPr>
        <w:t xml:space="preserve">The device </w:t>
      </w:r>
      <w:r w:rsidR="002065F3" w:rsidRPr="009657E4">
        <w:rPr>
          <w:rFonts w:asciiTheme="majorHAnsi" w:hAnsiTheme="majorHAnsi" w:cs="Minion-Regular"/>
        </w:rPr>
        <w:t xml:space="preserve">has </w:t>
      </w:r>
      <w:r w:rsidRPr="009657E4">
        <w:rPr>
          <w:rFonts w:asciiTheme="majorHAnsi" w:hAnsiTheme="majorHAnsi" w:cs="Minion-Regular"/>
        </w:rPr>
        <w:t xml:space="preserve">truly </w:t>
      </w:r>
      <w:r w:rsidR="002065F3" w:rsidRPr="009657E4">
        <w:rPr>
          <w:rFonts w:asciiTheme="majorHAnsi" w:hAnsiTheme="majorHAnsi" w:cs="Minion-Regular"/>
        </w:rPr>
        <w:t xml:space="preserve">blended into </w:t>
      </w:r>
      <w:r w:rsidRPr="009657E4">
        <w:rPr>
          <w:rFonts w:asciiTheme="majorHAnsi" w:hAnsiTheme="majorHAnsi" w:cs="Minion-Regular"/>
        </w:rPr>
        <w:t>the background, and does not cause annoyance</w:t>
      </w:r>
      <w:r w:rsidR="00CB23F7" w:rsidRPr="009657E4">
        <w:rPr>
          <w:rFonts w:asciiTheme="majorHAnsi" w:hAnsiTheme="majorHAnsi" w:cs="Minion-Regular"/>
        </w:rPr>
        <w:t>, confusion</w:t>
      </w:r>
      <w:r w:rsidRPr="009657E4">
        <w:rPr>
          <w:rFonts w:asciiTheme="majorHAnsi" w:hAnsiTheme="majorHAnsi" w:cs="Minion-Regular"/>
        </w:rPr>
        <w:t xml:space="preserve"> or stress</w:t>
      </w:r>
    </w:p>
    <w:p w:rsidR="00966CBC" w:rsidRPr="009657E4" w:rsidRDefault="00961DBE" w:rsidP="009657E4">
      <w:pPr>
        <w:pStyle w:val="ListParagraph"/>
        <w:numPr>
          <w:ilvl w:val="0"/>
          <w:numId w:val="6"/>
        </w:numPr>
        <w:rPr>
          <w:rFonts w:asciiTheme="majorHAnsi" w:hAnsiTheme="majorHAnsi" w:cs="Minion-Regular"/>
        </w:rPr>
      </w:pPr>
      <w:r w:rsidRPr="009657E4">
        <w:rPr>
          <w:rFonts w:asciiTheme="majorHAnsi" w:hAnsiTheme="majorHAnsi" w:cs="Minion-Regular"/>
        </w:rPr>
        <w:t xml:space="preserve">The device is activated </w:t>
      </w:r>
      <w:r w:rsidR="00966CBC" w:rsidRPr="009657E4">
        <w:rPr>
          <w:rFonts w:asciiTheme="majorHAnsi" w:hAnsiTheme="majorHAnsi" w:cs="Minion-Regular"/>
        </w:rPr>
        <w:t xml:space="preserve">each time a loud noise occurs, and </w:t>
      </w:r>
      <w:r w:rsidR="00AF7715" w:rsidRPr="009657E4">
        <w:rPr>
          <w:rFonts w:asciiTheme="majorHAnsi" w:hAnsiTheme="majorHAnsi" w:cs="Minion-Regular"/>
        </w:rPr>
        <w:t xml:space="preserve">the </w:t>
      </w:r>
      <w:r w:rsidR="00966CBC" w:rsidRPr="009657E4">
        <w:rPr>
          <w:rFonts w:asciiTheme="majorHAnsi" w:hAnsiTheme="majorHAnsi" w:cs="Minion-Regular"/>
        </w:rPr>
        <w:t>video</w:t>
      </w:r>
      <w:r w:rsidR="00731CDF" w:rsidRPr="009657E4">
        <w:rPr>
          <w:rFonts w:asciiTheme="majorHAnsi" w:hAnsiTheme="majorHAnsi" w:cs="Minion-Regular"/>
        </w:rPr>
        <w:t xml:space="preserve"> </w:t>
      </w:r>
      <w:r w:rsidR="00975CB7">
        <w:rPr>
          <w:rFonts w:asciiTheme="majorHAnsi" w:hAnsiTheme="majorHAnsi" w:cs="Minion-Regular"/>
        </w:rPr>
        <w:t>set</w:t>
      </w:r>
      <w:r w:rsidR="00AF7715" w:rsidRPr="009657E4">
        <w:rPr>
          <w:rFonts w:asciiTheme="majorHAnsi" w:hAnsiTheme="majorHAnsi" w:cs="Minion-Regular"/>
        </w:rPr>
        <w:t xml:space="preserve"> to be played</w:t>
      </w:r>
    </w:p>
    <w:p w:rsidR="00013E32" w:rsidRPr="009657E4" w:rsidRDefault="00013E32" w:rsidP="009657E4">
      <w:pPr>
        <w:pStyle w:val="ListParagraph"/>
        <w:numPr>
          <w:ilvl w:val="0"/>
          <w:numId w:val="6"/>
        </w:numPr>
        <w:rPr>
          <w:rFonts w:asciiTheme="majorHAnsi" w:hAnsiTheme="majorHAnsi" w:cs="Minion-Regular"/>
        </w:rPr>
      </w:pPr>
      <w:r w:rsidRPr="009657E4">
        <w:rPr>
          <w:rFonts w:asciiTheme="majorHAnsi" w:hAnsiTheme="majorHAnsi" w:cs="Minion-Regular"/>
        </w:rPr>
        <w:t>The device can be operated and understood during mild distress</w:t>
      </w:r>
    </w:p>
    <w:p w:rsidR="00966CBC" w:rsidRPr="009657E4" w:rsidRDefault="00966CBC" w:rsidP="009657E4">
      <w:pPr>
        <w:pStyle w:val="ListParagraph"/>
        <w:numPr>
          <w:ilvl w:val="0"/>
          <w:numId w:val="6"/>
        </w:numPr>
        <w:rPr>
          <w:rFonts w:asciiTheme="majorHAnsi" w:hAnsiTheme="majorHAnsi" w:cs="Minion-Regular"/>
        </w:rPr>
      </w:pPr>
      <w:r w:rsidRPr="009657E4">
        <w:rPr>
          <w:rFonts w:asciiTheme="majorHAnsi" w:hAnsiTheme="majorHAnsi" w:cs="Minion-Regular"/>
        </w:rPr>
        <w:t xml:space="preserve">Users have found </w:t>
      </w:r>
      <w:r w:rsidR="009F59B8">
        <w:rPr>
          <w:rFonts w:asciiTheme="majorHAnsi" w:hAnsiTheme="majorHAnsi" w:cs="Minion-Regular"/>
        </w:rPr>
        <w:t xml:space="preserve">that the wearing of </w:t>
      </w:r>
      <w:r w:rsidRPr="009657E4">
        <w:rPr>
          <w:rFonts w:asciiTheme="majorHAnsi" w:hAnsiTheme="majorHAnsi" w:cs="Minion-Regular"/>
        </w:rPr>
        <w:t xml:space="preserve">it </w:t>
      </w:r>
      <w:r w:rsidR="009F59B8">
        <w:rPr>
          <w:rFonts w:asciiTheme="majorHAnsi" w:hAnsiTheme="majorHAnsi" w:cs="Minion-Regular"/>
        </w:rPr>
        <w:t xml:space="preserve">increases confidence and </w:t>
      </w:r>
      <w:r w:rsidRPr="009657E4">
        <w:rPr>
          <w:rFonts w:asciiTheme="majorHAnsi" w:hAnsiTheme="majorHAnsi" w:cs="Minion-Regular"/>
        </w:rPr>
        <w:t>reduces anxiety</w:t>
      </w:r>
      <w:r w:rsidR="00E0463B" w:rsidRPr="009657E4">
        <w:rPr>
          <w:rFonts w:asciiTheme="majorHAnsi" w:hAnsiTheme="majorHAnsi" w:cs="Minion-Regular"/>
        </w:rPr>
        <w:t xml:space="preserve"> and would </w:t>
      </w:r>
      <w:r w:rsidR="009F59B8">
        <w:rPr>
          <w:rFonts w:asciiTheme="majorHAnsi" w:hAnsiTheme="majorHAnsi" w:cs="Minion-Regular"/>
        </w:rPr>
        <w:t xml:space="preserve">therefore </w:t>
      </w:r>
      <w:r w:rsidR="00E0463B" w:rsidRPr="009657E4">
        <w:rPr>
          <w:rFonts w:asciiTheme="majorHAnsi" w:hAnsiTheme="majorHAnsi" w:cs="Minion-Regular"/>
        </w:rPr>
        <w:t>recommend it</w:t>
      </w:r>
    </w:p>
    <w:p w:rsidR="00966CBC" w:rsidRPr="009657E4" w:rsidRDefault="00966CBC" w:rsidP="009657E4">
      <w:pPr>
        <w:pStyle w:val="ListParagraph"/>
        <w:numPr>
          <w:ilvl w:val="0"/>
          <w:numId w:val="6"/>
        </w:numPr>
        <w:rPr>
          <w:rFonts w:asciiTheme="majorHAnsi" w:hAnsiTheme="majorHAnsi" w:cs="Minion-Regular"/>
        </w:rPr>
      </w:pPr>
      <w:r w:rsidRPr="009657E4">
        <w:rPr>
          <w:rFonts w:asciiTheme="majorHAnsi" w:hAnsiTheme="majorHAnsi" w:cs="Minion-Regular"/>
        </w:rPr>
        <w:t>When a user has entered an extreme state, carers or authorities have been correctly alerted</w:t>
      </w:r>
    </w:p>
    <w:p w:rsidR="009837B0" w:rsidRPr="009657E4" w:rsidRDefault="00BC5B2F" w:rsidP="009657E4">
      <w:pPr>
        <w:pStyle w:val="ListParagraph"/>
        <w:numPr>
          <w:ilvl w:val="0"/>
          <w:numId w:val="6"/>
        </w:numPr>
        <w:rPr>
          <w:rFonts w:asciiTheme="majorHAnsi" w:hAnsiTheme="majorHAnsi" w:cs="Minion-Regular"/>
        </w:rPr>
      </w:pPr>
      <w:r w:rsidRPr="009657E4">
        <w:rPr>
          <w:rFonts w:asciiTheme="majorHAnsi" w:hAnsiTheme="majorHAnsi" w:cs="Minion-Regular"/>
        </w:rPr>
        <w:t xml:space="preserve">As the user is a vulnerable person in a distressing situation, it is critical that the device does not </w:t>
      </w:r>
      <w:r w:rsidR="009212FD" w:rsidRPr="009657E4">
        <w:rPr>
          <w:rFonts w:asciiTheme="majorHAnsi" w:hAnsiTheme="majorHAnsi" w:cs="Minion-Regular"/>
        </w:rPr>
        <w:t xml:space="preserve">transmit </w:t>
      </w:r>
      <w:r w:rsidRPr="009657E4">
        <w:rPr>
          <w:rFonts w:asciiTheme="majorHAnsi" w:hAnsiTheme="majorHAnsi" w:cs="Minion-Regular"/>
        </w:rPr>
        <w:t>false alerts</w:t>
      </w:r>
    </w:p>
    <w:p w:rsidR="0074196C" w:rsidRPr="009657E4" w:rsidRDefault="00EB0595" w:rsidP="00531CA6">
      <w:pPr>
        <w:rPr>
          <w:rFonts w:asciiTheme="majorHAnsi" w:hAnsiTheme="majorHAnsi" w:cs="Minion-Regular"/>
        </w:rPr>
      </w:pPr>
      <w:r w:rsidRPr="009657E4">
        <w:rPr>
          <w:rFonts w:asciiTheme="majorHAnsi" w:hAnsiTheme="majorHAnsi" w:cs="Minion-Regular"/>
        </w:rPr>
        <w:lastRenderedPageBreak/>
        <w:t>Because of their frequent interactions with ASD patients c</w:t>
      </w:r>
      <w:r w:rsidR="00BD07EA" w:rsidRPr="009657E4">
        <w:rPr>
          <w:rFonts w:asciiTheme="majorHAnsi" w:hAnsiTheme="majorHAnsi" w:cs="Minion-Regular"/>
        </w:rPr>
        <w:t>arers</w:t>
      </w:r>
      <w:r w:rsidR="001D4C01" w:rsidRPr="009657E4">
        <w:rPr>
          <w:rFonts w:asciiTheme="majorHAnsi" w:hAnsiTheme="majorHAnsi" w:cs="Minion-Regular"/>
        </w:rPr>
        <w:t xml:space="preserve"> </w:t>
      </w:r>
      <w:r w:rsidR="00C914AE" w:rsidRPr="009657E4">
        <w:rPr>
          <w:rFonts w:asciiTheme="majorHAnsi" w:hAnsiTheme="majorHAnsi" w:cs="Minion-Regular"/>
        </w:rPr>
        <w:t xml:space="preserve">will </w:t>
      </w:r>
      <w:r w:rsidR="001D4C01" w:rsidRPr="009657E4">
        <w:rPr>
          <w:rFonts w:asciiTheme="majorHAnsi" w:hAnsiTheme="majorHAnsi" w:cs="Minion-Regular"/>
        </w:rPr>
        <w:t xml:space="preserve">be asked </w:t>
      </w:r>
      <w:r w:rsidRPr="009657E4">
        <w:rPr>
          <w:rFonts w:asciiTheme="majorHAnsi" w:hAnsiTheme="majorHAnsi" w:cs="Minion-Regular"/>
        </w:rPr>
        <w:t xml:space="preserve">(and trained) </w:t>
      </w:r>
      <w:r w:rsidR="001D4C01" w:rsidRPr="009657E4">
        <w:rPr>
          <w:rFonts w:asciiTheme="majorHAnsi" w:hAnsiTheme="majorHAnsi" w:cs="Minion-Regular"/>
        </w:rPr>
        <w:t xml:space="preserve">to </w:t>
      </w:r>
      <w:r w:rsidRPr="009657E4">
        <w:rPr>
          <w:rFonts w:asciiTheme="majorHAnsi" w:hAnsiTheme="majorHAnsi" w:cs="Minion-Regular"/>
        </w:rPr>
        <w:t xml:space="preserve">undertake </w:t>
      </w:r>
      <w:r w:rsidR="001D4C01" w:rsidRPr="009657E4">
        <w:rPr>
          <w:rFonts w:asciiTheme="majorHAnsi" w:hAnsiTheme="majorHAnsi" w:cs="Minion-Regular"/>
        </w:rPr>
        <w:t>observational studies to</w:t>
      </w:r>
      <w:r w:rsidR="00BD07EA" w:rsidRPr="009657E4">
        <w:rPr>
          <w:rFonts w:asciiTheme="majorHAnsi" w:hAnsiTheme="majorHAnsi" w:cs="Minion-Regular"/>
        </w:rPr>
        <w:t xml:space="preserve"> </w:t>
      </w:r>
      <w:r w:rsidRPr="009657E4">
        <w:rPr>
          <w:rFonts w:asciiTheme="majorHAnsi" w:hAnsiTheme="majorHAnsi" w:cs="Minion-Regular"/>
        </w:rPr>
        <w:t xml:space="preserve">collect data and feedback </w:t>
      </w:r>
      <w:r w:rsidR="001D4C01" w:rsidRPr="009657E4">
        <w:rPr>
          <w:rFonts w:asciiTheme="majorHAnsi" w:hAnsiTheme="majorHAnsi" w:cs="Minion-Regular"/>
        </w:rPr>
        <w:t>from users</w:t>
      </w:r>
      <w:r w:rsidRPr="009657E4">
        <w:rPr>
          <w:rFonts w:asciiTheme="majorHAnsi" w:hAnsiTheme="majorHAnsi" w:cs="Minion-Regular"/>
        </w:rPr>
        <w:t xml:space="preserve"> which would then be analysed to study the effectiveness of the product.</w:t>
      </w:r>
      <w:r w:rsidR="00457ADB" w:rsidRPr="009657E4">
        <w:rPr>
          <w:rFonts w:asciiTheme="majorHAnsi" w:hAnsiTheme="majorHAnsi" w:cs="Minion-Regular"/>
        </w:rPr>
        <w:t xml:space="preserve">  One on one inte</w:t>
      </w:r>
      <w:r w:rsidR="00C914AE" w:rsidRPr="009657E4">
        <w:rPr>
          <w:rFonts w:asciiTheme="majorHAnsi" w:hAnsiTheme="majorHAnsi" w:cs="Minion-Regular"/>
        </w:rPr>
        <w:t xml:space="preserve">rviews with these carers would </w:t>
      </w:r>
      <w:r w:rsidR="00457ADB" w:rsidRPr="009657E4">
        <w:rPr>
          <w:rFonts w:asciiTheme="majorHAnsi" w:hAnsiTheme="majorHAnsi" w:cs="Minion-Regular"/>
        </w:rPr>
        <w:t xml:space="preserve">be arranged to add context </w:t>
      </w:r>
      <w:r w:rsidR="0088672F" w:rsidRPr="009657E4">
        <w:rPr>
          <w:rFonts w:asciiTheme="majorHAnsi" w:hAnsiTheme="majorHAnsi" w:cs="Minion-Regular"/>
        </w:rPr>
        <w:t>and personal</w:t>
      </w:r>
      <w:r w:rsidR="00B5447C" w:rsidRPr="009657E4">
        <w:rPr>
          <w:rFonts w:asciiTheme="majorHAnsi" w:hAnsiTheme="majorHAnsi" w:cs="Minion-Regular"/>
        </w:rPr>
        <w:t xml:space="preserve"> thoughts</w:t>
      </w:r>
      <w:r w:rsidR="0088672F" w:rsidRPr="009657E4">
        <w:rPr>
          <w:rFonts w:asciiTheme="majorHAnsi" w:hAnsiTheme="majorHAnsi" w:cs="Minion-Regular"/>
        </w:rPr>
        <w:t xml:space="preserve"> </w:t>
      </w:r>
      <w:r w:rsidR="00457ADB" w:rsidRPr="009657E4">
        <w:rPr>
          <w:rFonts w:asciiTheme="majorHAnsi" w:hAnsiTheme="majorHAnsi" w:cs="Minion-Regular"/>
        </w:rPr>
        <w:t xml:space="preserve">to the data.  </w:t>
      </w:r>
      <w:r w:rsidR="00EA4A40" w:rsidRPr="009657E4">
        <w:rPr>
          <w:rFonts w:asciiTheme="majorHAnsi" w:hAnsiTheme="majorHAnsi" w:cs="Minion-Regular"/>
        </w:rPr>
        <w:t>This is the best method to obtain qualitative and quantitative data.</w:t>
      </w:r>
      <w:r w:rsidR="00311AB8" w:rsidRPr="009657E4">
        <w:rPr>
          <w:rFonts w:asciiTheme="majorHAnsi" w:hAnsiTheme="majorHAnsi" w:cs="Minion-Regular"/>
        </w:rPr>
        <w:t xml:space="preserve"> </w:t>
      </w:r>
      <w:r w:rsidR="00EA4A40" w:rsidRPr="009657E4">
        <w:rPr>
          <w:rFonts w:asciiTheme="majorHAnsi" w:hAnsiTheme="majorHAnsi" w:cs="Minion-Regular"/>
        </w:rPr>
        <w:t xml:space="preserve"> </w:t>
      </w:r>
    </w:p>
    <w:p w:rsidR="00CE15F1" w:rsidRDefault="00457ADB" w:rsidP="00531CA6">
      <w:pPr>
        <w:rPr>
          <w:rFonts w:asciiTheme="majorHAnsi" w:hAnsiTheme="majorHAnsi" w:cs="Minion-Regular"/>
        </w:rPr>
      </w:pPr>
      <w:r w:rsidRPr="009657E4">
        <w:rPr>
          <w:rFonts w:asciiTheme="majorHAnsi" w:hAnsiTheme="majorHAnsi" w:cs="Minion-Regular"/>
        </w:rPr>
        <w:t>W</w:t>
      </w:r>
      <w:r w:rsidR="001D4C01" w:rsidRPr="009657E4">
        <w:rPr>
          <w:rFonts w:asciiTheme="majorHAnsi" w:hAnsiTheme="majorHAnsi" w:cs="Minion-Regular"/>
        </w:rPr>
        <w:t xml:space="preserve">ith the same careful approach taken during </w:t>
      </w:r>
      <w:r w:rsidRPr="009657E4">
        <w:rPr>
          <w:rFonts w:asciiTheme="majorHAnsi" w:hAnsiTheme="majorHAnsi" w:cs="Minion-Regular"/>
        </w:rPr>
        <w:t xml:space="preserve">the </w:t>
      </w:r>
      <w:r w:rsidR="001D4C01" w:rsidRPr="009657E4">
        <w:rPr>
          <w:rFonts w:asciiTheme="majorHAnsi" w:hAnsiTheme="majorHAnsi" w:cs="Minion-Regular"/>
        </w:rPr>
        <w:t xml:space="preserve">research </w:t>
      </w:r>
      <w:r w:rsidRPr="009657E4">
        <w:rPr>
          <w:rFonts w:asciiTheme="majorHAnsi" w:hAnsiTheme="majorHAnsi" w:cs="Minion-Regular"/>
        </w:rPr>
        <w:t>phase</w:t>
      </w:r>
      <w:r w:rsidR="009F59B8">
        <w:rPr>
          <w:rFonts w:asciiTheme="majorHAnsi" w:hAnsiTheme="majorHAnsi" w:cs="Minion-Regular"/>
        </w:rPr>
        <w:t>,</w:t>
      </w:r>
      <w:r w:rsidRPr="009657E4">
        <w:rPr>
          <w:rFonts w:asciiTheme="majorHAnsi" w:hAnsiTheme="majorHAnsi" w:cs="Minion-Regular"/>
        </w:rPr>
        <w:t xml:space="preserve"> </w:t>
      </w:r>
      <w:r w:rsidR="001D4C01" w:rsidRPr="009657E4">
        <w:rPr>
          <w:rFonts w:asciiTheme="majorHAnsi" w:hAnsiTheme="majorHAnsi" w:cs="Minion-Regular"/>
        </w:rPr>
        <w:t xml:space="preserve">ASD individuals would be interviewed following a panic attack to </w:t>
      </w:r>
      <w:r w:rsidR="00690556" w:rsidRPr="009657E4">
        <w:rPr>
          <w:rFonts w:asciiTheme="majorHAnsi" w:hAnsiTheme="majorHAnsi" w:cs="Minion-Regular"/>
        </w:rPr>
        <w:t>gain their insight</w:t>
      </w:r>
      <w:r w:rsidR="00B83CFD" w:rsidRPr="009657E4">
        <w:rPr>
          <w:rFonts w:asciiTheme="majorHAnsi" w:hAnsiTheme="majorHAnsi" w:cs="Minion-Regular"/>
        </w:rPr>
        <w:t xml:space="preserve"> </w:t>
      </w:r>
      <w:r w:rsidRPr="009657E4">
        <w:rPr>
          <w:rFonts w:asciiTheme="majorHAnsi" w:hAnsiTheme="majorHAnsi" w:cs="Minion-Regular"/>
        </w:rPr>
        <w:t>into the devices operation</w:t>
      </w:r>
      <w:r w:rsidR="00722839" w:rsidRPr="009657E4">
        <w:rPr>
          <w:rFonts w:asciiTheme="majorHAnsi" w:hAnsiTheme="majorHAnsi" w:cs="Minion-Regular"/>
        </w:rPr>
        <w:t>,</w:t>
      </w:r>
      <w:r w:rsidR="001127ED" w:rsidRPr="009657E4">
        <w:rPr>
          <w:rFonts w:asciiTheme="majorHAnsi" w:hAnsiTheme="majorHAnsi" w:cs="Minion-Regular"/>
        </w:rPr>
        <w:t xml:space="preserve"> and make optimisations</w:t>
      </w:r>
      <w:r w:rsidR="00722839" w:rsidRPr="009657E4">
        <w:rPr>
          <w:rFonts w:asciiTheme="majorHAnsi" w:hAnsiTheme="majorHAnsi" w:cs="Minion-Regular"/>
        </w:rPr>
        <w:t xml:space="preserve"> where </w:t>
      </w:r>
      <w:r w:rsidR="009F59B8" w:rsidRPr="009657E4">
        <w:rPr>
          <w:rFonts w:asciiTheme="majorHAnsi" w:hAnsiTheme="majorHAnsi" w:cs="Minion-Regular"/>
        </w:rPr>
        <w:t>necessary</w:t>
      </w:r>
      <w:r w:rsidR="00BD07EA" w:rsidRPr="009657E4">
        <w:rPr>
          <w:rFonts w:asciiTheme="majorHAnsi" w:hAnsiTheme="majorHAnsi" w:cs="Minion-Regular"/>
        </w:rPr>
        <w:t>.</w:t>
      </w:r>
      <w:r w:rsidR="001E4246" w:rsidRPr="009657E4">
        <w:rPr>
          <w:rFonts w:asciiTheme="majorHAnsi" w:hAnsiTheme="majorHAnsi" w:cs="Minion-Regular"/>
        </w:rPr>
        <w:t xml:space="preserve">  </w:t>
      </w:r>
      <w:r w:rsidR="00B83CFD" w:rsidRPr="009657E4">
        <w:rPr>
          <w:rFonts w:asciiTheme="majorHAnsi" w:hAnsiTheme="majorHAnsi" w:cs="Minion-Regular"/>
        </w:rPr>
        <w:t>Ultimately it is</w:t>
      </w:r>
      <w:r w:rsidR="001127ED" w:rsidRPr="009657E4">
        <w:rPr>
          <w:rFonts w:asciiTheme="majorHAnsi" w:hAnsiTheme="majorHAnsi" w:cs="Minion-Regular"/>
        </w:rPr>
        <w:t xml:space="preserve"> </w:t>
      </w:r>
      <w:r w:rsidR="00B83CFD" w:rsidRPr="009657E4">
        <w:rPr>
          <w:rFonts w:asciiTheme="majorHAnsi" w:hAnsiTheme="majorHAnsi" w:cs="Minion-Regular"/>
        </w:rPr>
        <w:t xml:space="preserve"> the user that will determine the success </w:t>
      </w:r>
      <w:r w:rsidR="009F59B8">
        <w:rPr>
          <w:rFonts w:asciiTheme="majorHAnsi" w:hAnsiTheme="majorHAnsi" w:cs="Minion-Regular"/>
        </w:rPr>
        <w:t xml:space="preserve">(or otherwise) </w:t>
      </w:r>
      <w:r w:rsidR="00B83CFD" w:rsidRPr="009657E4">
        <w:rPr>
          <w:rFonts w:asciiTheme="majorHAnsi" w:hAnsiTheme="majorHAnsi" w:cs="Minion-Regular"/>
        </w:rPr>
        <w:t>of the device</w:t>
      </w:r>
      <w:r w:rsidR="009F59B8">
        <w:rPr>
          <w:rFonts w:asciiTheme="majorHAnsi" w:hAnsiTheme="majorHAnsi" w:cs="Minion-Regular"/>
        </w:rPr>
        <w:t>.</w:t>
      </w:r>
    </w:p>
    <w:p w:rsidR="00CE15F1" w:rsidRPr="00D87FC6" w:rsidRDefault="00CE15F1" w:rsidP="00531CA6">
      <w:pPr>
        <w:rPr>
          <w:rFonts w:asciiTheme="majorHAnsi" w:hAnsiTheme="majorHAnsi" w:cs="Minion-Regular"/>
          <w:u w:val="single"/>
        </w:rPr>
      </w:pPr>
      <w:r w:rsidRPr="00D87FC6">
        <w:rPr>
          <w:rFonts w:asciiTheme="majorHAnsi" w:hAnsiTheme="majorHAnsi" w:cs="Minion-Regular"/>
          <w:u w:val="single"/>
        </w:rPr>
        <w:t>References</w:t>
      </w:r>
    </w:p>
    <w:p w:rsidR="00DB415A" w:rsidRPr="009657E4" w:rsidRDefault="00DB415A" w:rsidP="00531CA6">
      <w:pPr>
        <w:rPr>
          <w:rFonts w:asciiTheme="majorHAnsi" w:hAnsiTheme="majorHAnsi" w:cs="Minion-Regular"/>
          <w:sz w:val="18"/>
          <w:szCs w:val="18"/>
          <w:u w:val="single"/>
        </w:rPr>
      </w:pPr>
      <w:r w:rsidRPr="009657E4">
        <w:rPr>
          <w:rFonts w:asciiTheme="majorHAnsi" w:hAnsiTheme="majorHAnsi" w:cs="Minion-Regular"/>
          <w:sz w:val="18"/>
          <w:szCs w:val="18"/>
          <w:u w:val="single"/>
        </w:rPr>
        <w:t>Books and Journals</w:t>
      </w:r>
    </w:p>
    <w:p w:rsidR="008D5734" w:rsidRPr="009657E4" w:rsidRDefault="008D5734" w:rsidP="00531CA6">
      <w:pPr>
        <w:rPr>
          <w:rFonts w:asciiTheme="majorHAnsi" w:hAnsiTheme="majorHAnsi" w:cs="Georgia"/>
          <w:sz w:val="18"/>
          <w:szCs w:val="18"/>
        </w:rPr>
      </w:pPr>
      <w:r w:rsidRPr="009657E4">
        <w:rPr>
          <w:rFonts w:asciiTheme="majorHAnsi" w:hAnsiTheme="majorHAnsi" w:cs="Georgia"/>
          <w:sz w:val="18"/>
          <w:szCs w:val="18"/>
        </w:rPr>
        <w:t>Abowd, G.D. (2012) What next, Ubicomp? Celebrating an intellectual disappearing</w:t>
      </w:r>
      <w:r w:rsidR="009657E4">
        <w:rPr>
          <w:rFonts w:asciiTheme="majorHAnsi" w:hAnsiTheme="majorHAnsi" w:cs="Georgia"/>
          <w:sz w:val="18"/>
          <w:szCs w:val="18"/>
        </w:rPr>
        <w:t xml:space="preserve"> </w:t>
      </w:r>
      <w:r w:rsidRPr="009657E4">
        <w:rPr>
          <w:rFonts w:asciiTheme="majorHAnsi" w:hAnsiTheme="majorHAnsi" w:cs="Georgia"/>
          <w:sz w:val="18"/>
          <w:szCs w:val="18"/>
        </w:rPr>
        <w:t>act. In Proc. Int. Conf. on Ubiquitous Computing.</w:t>
      </w:r>
    </w:p>
    <w:p w:rsidR="00B66CE8" w:rsidRPr="009657E4" w:rsidRDefault="0048027D" w:rsidP="00531CA6">
      <w:pPr>
        <w:rPr>
          <w:rFonts w:asciiTheme="majorHAnsi" w:hAnsiTheme="majorHAnsi" w:cs="Georgia"/>
          <w:sz w:val="18"/>
          <w:szCs w:val="18"/>
        </w:rPr>
      </w:pPr>
      <w:r w:rsidRPr="009657E4">
        <w:rPr>
          <w:rFonts w:asciiTheme="majorHAnsi" w:hAnsiTheme="majorHAnsi"/>
          <w:sz w:val="18"/>
          <w:szCs w:val="18"/>
        </w:rPr>
        <w:t>Dix, A, Finlay ,J, Abowd and G, Beale</w:t>
      </w:r>
      <w:r w:rsidR="00B66CE8" w:rsidRPr="009657E4">
        <w:rPr>
          <w:rFonts w:asciiTheme="majorHAnsi" w:hAnsiTheme="majorHAnsi"/>
          <w:sz w:val="18"/>
          <w:szCs w:val="18"/>
        </w:rPr>
        <w:t xml:space="preserve"> (2004). </w:t>
      </w:r>
      <w:r w:rsidR="00B66CE8" w:rsidRPr="009657E4">
        <w:rPr>
          <w:rFonts w:asciiTheme="majorHAnsi" w:hAnsiTheme="majorHAnsi"/>
          <w:i/>
          <w:iCs/>
          <w:sz w:val="18"/>
          <w:szCs w:val="18"/>
        </w:rPr>
        <w:t>Human Computer Interaction</w:t>
      </w:r>
      <w:r w:rsidR="00B66CE8" w:rsidRPr="009657E4">
        <w:rPr>
          <w:rFonts w:asciiTheme="majorHAnsi" w:hAnsiTheme="majorHAnsi"/>
          <w:sz w:val="18"/>
          <w:szCs w:val="18"/>
        </w:rPr>
        <w:t>. 3rd ed. London: Pearsons. 318-365.</w:t>
      </w:r>
    </w:p>
    <w:p w:rsidR="008D5734" w:rsidRPr="009657E4" w:rsidRDefault="008D5734" w:rsidP="00531CA6">
      <w:pPr>
        <w:rPr>
          <w:rFonts w:asciiTheme="majorHAnsi" w:hAnsiTheme="majorHAnsi" w:cs="Georgia"/>
          <w:sz w:val="18"/>
          <w:szCs w:val="18"/>
        </w:rPr>
      </w:pPr>
      <w:r w:rsidRPr="009657E4">
        <w:rPr>
          <w:rFonts w:asciiTheme="majorHAnsi" w:hAnsiTheme="majorHAnsi" w:cs="Georgia"/>
          <w:sz w:val="18"/>
          <w:szCs w:val="18"/>
        </w:rPr>
        <w:t>Kientz, J.A., Hayes, G.R., Westeyn, T.L., Starner, T., Abowd, G.D. (2007) Pervasive</w:t>
      </w:r>
    </w:p>
    <w:p w:rsidR="008D5734" w:rsidRPr="009657E4" w:rsidRDefault="008D5734" w:rsidP="00531CA6">
      <w:pPr>
        <w:rPr>
          <w:rFonts w:asciiTheme="majorHAnsi" w:hAnsiTheme="majorHAnsi" w:cs="Georgia"/>
          <w:sz w:val="18"/>
          <w:szCs w:val="18"/>
        </w:rPr>
      </w:pPr>
      <w:r w:rsidRPr="009657E4">
        <w:rPr>
          <w:rFonts w:asciiTheme="majorHAnsi" w:hAnsiTheme="majorHAnsi" w:cs="Georgia"/>
          <w:sz w:val="18"/>
          <w:szCs w:val="18"/>
        </w:rPr>
        <w:t xml:space="preserve">Computing and Autism: Assisting Caregivers of Children with Special Needs. </w:t>
      </w:r>
      <w:r w:rsidRPr="009657E4">
        <w:rPr>
          <w:rFonts w:asciiTheme="majorHAnsi" w:hAnsiTheme="majorHAnsi" w:cs="Georgia-Italic"/>
          <w:i/>
          <w:iCs/>
          <w:sz w:val="18"/>
          <w:szCs w:val="18"/>
        </w:rPr>
        <w:t>IEEE</w:t>
      </w:r>
      <w:r w:rsidR="009657E4">
        <w:rPr>
          <w:rFonts w:asciiTheme="majorHAnsi" w:hAnsiTheme="majorHAnsi" w:cs="Georgia-Italic"/>
          <w:i/>
          <w:iCs/>
          <w:sz w:val="18"/>
          <w:szCs w:val="18"/>
        </w:rPr>
        <w:t xml:space="preserve"> </w:t>
      </w:r>
      <w:r w:rsidRPr="009657E4">
        <w:rPr>
          <w:rFonts w:asciiTheme="majorHAnsi" w:hAnsiTheme="majorHAnsi" w:cs="Georgia-Italic"/>
          <w:i/>
          <w:iCs/>
          <w:sz w:val="18"/>
          <w:szCs w:val="18"/>
        </w:rPr>
        <w:t>Pervasive Computing</w:t>
      </w:r>
      <w:r w:rsidRPr="009657E4">
        <w:rPr>
          <w:rFonts w:asciiTheme="majorHAnsi" w:hAnsiTheme="majorHAnsi" w:cs="Georgia"/>
          <w:sz w:val="18"/>
          <w:szCs w:val="18"/>
        </w:rPr>
        <w:t xml:space="preserve">. </w:t>
      </w:r>
      <w:r w:rsidRPr="009657E4">
        <w:rPr>
          <w:rFonts w:asciiTheme="majorHAnsi" w:hAnsiTheme="majorHAnsi" w:cs="Georgia-Bold"/>
          <w:b/>
          <w:bCs/>
          <w:sz w:val="18"/>
          <w:szCs w:val="18"/>
        </w:rPr>
        <w:t>6</w:t>
      </w:r>
      <w:r w:rsidRPr="009657E4">
        <w:rPr>
          <w:rFonts w:asciiTheme="majorHAnsi" w:hAnsiTheme="majorHAnsi" w:cs="Georgia"/>
          <w:sz w:val="18"/>
          <w:szCs w:val="18"/>
        </w:rPr>
        <w:t>(1), 28–35.</w:t>
      </w:r>
    </w:p>
    <w:p w:rsidR="008D5734" w:rsidRPr="009657E4" w:rsidRDefault="008D5734" w:rsidP="00531CA6">
      <w:pPr>
        <w:rPr>
          <w:rFonts w:asciiTheme="majorHAnsi" w:hAnsiTheme="majorHAnsi" w:cs="Georgia"/>
          <w:sz w:val="18"/>
          <w:szCs w:val="18"/>
        </w:rPr>
      </w:pPr>
      <w:r w:rsidRPr="009657E4">
        <w:rPr>
          <w:rFonts w:asciiTheme="majorHAnsi" w:hAnsiTheme="majorHAnsi" w:cs="Georgia"/>
          <w:sz w:val="18"/>
          <w:szCs w:val="18"/>
        </w:rPr>
        <w:t>Lord, C., Rutter, M., Goode, S., Heemsbergen, J., Jordan, H., Mawhood, L., Schopler,</w:t>
      </w:r>
      <w:r w:rsidR="009657E4">
        <w:rPr>
          <w:rFonts w:asciiTheme="majorHAnsi" w:hAnsiTheme="majorHAnsi" w:cs="Georgia"/>
          <w:sz w:val="18"/>
          <w:szCs w:val="18"/>
        </w:rPr>
        <w:t xml:space="preserve"> </w:t>
      </w:r>
      <w:r w:rsidRPr="009657E4">
        <w:rPr>
          <w:rFonts w:asciiTheme="majorHAnsi" w:hAnsiTheme="majorHAnsi" w:cs="Georgia"/>
          <w:sz w:val="18"/>
          <w:szCs w:val="18"/>
        </w:rPr>
        <w:t>E. (1989) Autism diagnostic observation schedule: a standardized observation of</w:t>
      </w:r>
      <w:r w:rsidR="009657E4">
        <w:rPr>
          <w:rFonts w:asciiTheme="majorHAnsi" w:hAnsiTheme="majorHAnsi" w:cs="Georgia"/>
          <w:sz w:val="18"/>
          <w:szCs w:val="18"/>
        </w:rPr>
        <w:t xml:space="preserve"> </w:t>
      </w:r>
      <w:r w:rsidRPr="009657E4">
        <w:rPr>
          <w:rFonts w:asciiTheme="majorHAnsi" w:hAnsiTheme="majorHAnsi" w:cs="Georgia"/>
          <w:sz w:val="18"/>
          <w:szCs w:val="18"/>
        </w:rPr>
        <w:t xml:space="preserve">communicative and social behavior. </w:t>
      </w:r>
      <w:r w:rsidRPr="009657E4">
        <w:rPr>
          <w:rFonts w:asciiTheme="majorHAnsi" w:hAnsiTheme="majorHAnsi" w:cs="Georgia-Italic"/>
          <w:i/>
          <w:iCs/>
          <w:sz w:val="18"/>
          <w:szCs w:val="18"/>
        </w:rPr>
        <w:t>Journal of Autism and Developmental</w:t>
      </w:r>
      <w:r w:rsidR="009657E4">
        <w:rPr>
          <w:rFonts w:asciiTheme="majorHAnsi" w:hAnsiTheme="majorHAnsi" w:cs="Georgia-Italic"/>
          <w:i/>
          <w:iCs/>
          <w:sz w:val="18"/>
          <w:szCs w:val="18"/>
        </w:rPr>
        <w:t xml:space="preserve"> </w:t>
      </w:r>
      <w:r w:rsidRPr="009657E4">
        <w:rPr>
          <w:rFonts w:asciiTheme="majorHAnsi" w:hAnsiTheme="majorHAnsi" w:cs="Georgia-Italic"/>
          <w:i/>
          <w:iCs/>
          <w:sz w:val="18"/>
          <w:szCs w:val="18"/>
        </w:rPr>
        <w:t>Disorders</w:t>
      </w:r>
      <w:r w:rsidRPr="009657E4">
        <w:rPr>
          <w:rFonts w:asciiTheme="majorHAnsi" w:hAnsiTheme="majorHAnsi" w:cs="Georgia"/>
          <w:sz w:val="18"/>
          <w:szCs w:val="18"/>
        </w:rPr>
        <w:t xml:space="preserve">. </w:t>
      </w:r>
      <w:r w:rsidRPr="009657E4">
        <w:rPr>
          <w:rFonts w:asciiTheme="majorHAnsi" w:hAnsiTheme="majorHAnsi" w:cs="Georgia-Bold"/>
          <w:bCs/>
          <w:sz w:val="18"/>
          <w:szCs w:val="18"/>
        </w:rPr>
        <w:t>19</w:t>
      </w:r>
      <w:r w:rsidRPr="009657E4">
        <w:rPr>
          <w:rFonts w:asciiTheme="majorHAnsi" w:hAnsiTheme="majorHAnsi" w:cs="Georgia"/>
          <w:sz w:val="18"/>
          <w:szCs w:val="18"/>
        </w:rPr>
        <w:t>, 185–212.</w:t>
      </w:r>
    </w:p>
    <w:p w:rsidR="008D5734" w:rsidRPr="009657E4" w:rsidRDefault="008D5734" w:rsidP="00531CA6">
      <w:pPr>
        <w:rPr>
          <w:rFonts w:asciiTheme="majorHAnsi" w:hAnsiTheme="majorHAnsi" w:cs="Georgia"/>
          <w:sz w:val="18"/>
          <w:szCs w:val="18"/>
        </w:rPr>
      </w:pPr>
      <w:r w:rsidRPr="009657E4">
        <w:rPr>
          <w:rFonts w:asciiTheme="majorHAnsi" w:hAnsiTheme="majorHAnsi" w:cs="Georgia"/>
          <w:sz w:val="18"/>
          <w:szCs w:val="18"/>
        </w:rPr>
        <w:t>Ploetz, T., Hammerla, N.Y., Rozga, A., Reavis, A., Call, N., Abowd, G.D. (2012)</w:t>
      </w:r>
      <w:r w:rsidR="009657E4">
        <w:rPr>
          <w:rFonts w:asciiTheme="majorHAnsi" w:hAnsiTheme="majorHAnsi" w:cs="Georgia"/>
          <w:sz w:val="18"/>
          <w:szCs w:val="18"/>
        </w:rPr>
        <w:t xml:space="preserve"> </w:t>
      </w:r>
      <w:r w:rsidRPr="009657E4">
        <w:rPr>
          <w:rFonts w:asciiTheme="majorHAnsi" w:hAnsiTheme="majorHAnsi" w:cs="Georgia"/>
          <w:sz w:val="18"/>
          <w:szCs w:val="18"/>
        </w:rPr>
        <w:t>Automatic Assessment of Problem Behavior in Individuals with Developmental</w:t>
      </w:r>
      <w:r w:rsidR="009657E4">
        <w:rPr>
          <w:rFonts w:asciiTheme="majorHAnsi" w:hAnsiTheme="majorHAnsi" w:cs="Georgia"/>
          <w:sz w:val="18"/>
          <w:szCs w:val="18"/>
        </w:rPr>
        <w:t xml:space="preserve"> </w:t>
      </w:r>
      <w:r w:rsidRPr="009657E4">
        <w:rPr>
          <w:rFonts w:asciiTheme="majorHAnsi" w:hAnsiTheme="majorHAnsi" w:cs="Georgia"/>
          <w:sz w:val="18"/>
          <w:szCs w:val="18"/>
        </w:rPr>
        <w:t>Disabilities. In Proc. Int. Conf. on Ubiquitous Computing.</w:t>
      </w:r>
    </w:p>
    <w:p w:rsidR="008D5734" w:rsidRPr="009657E4" w:rsidRDefault="008D5734" w:rsidP="00531CA6">
      <w:pPr>
        <w:rPr>
          <w:rFonts w:asciiTheme="majorHAnsi" w:hAnsiTheme="majorHAnsi" w:cs="Georgia"/>
          <w:sz w:val="18"/>
          <w:szCs w:val="18"/>
        </w:rPr>
      </w:pPr>
      <w:r w:rsidRPr="009657E4">
        <w:rPr>
          <w:rFonts w:asciiTheme="majorHAnsi" w:hAnsiTheme="majorHAnsi" w:cs="Georgia"/>
          <w:sz w:val="18"/>
          <w:szCs w:val="18"/>
        </w:rPr>
        <w:t xml:space="preserve">Weiser, M. (1991) The computer for the 21st century. </w:t>
      </w:r>
      <w:r w:rsidRPr="009657E4">
        <w:rPr>
          <w:rFonts w:asciiTheme="majorHAnsi" w:hAnsiTheme="majorHAnsi" w:cs="Georgia-Italic"/>
          <w:i/>
          <w:iCs/>
          <w:sz w:val="18"/>
          <w:szCs w:val="18"/>
        </w:rPr>
        <w:t>Scientific American</w:t>
      </w:r>
      <w:r w:rsidRPr="009657E4">
        <w:rPr>
          <w:rFonts w:asciiTheme="majorHAnsi" w:hAnsiTheme="majorHAnsi" w:cs="Georgia"/>
          <w:sz w:val="18"/>
          <w:szCs w:val="18"/>
        </w:rPr>
        <w:t>.</w:t>
      </w:r>
    </w:p>
    <w:p w:rsidR="006A516D" w:rsidRPr="009657E4" w:rsidRDefault="006A516D" w:rsidP="00531CA6">
      <w:pPr>
        <w:rPr>
          <w:rFonts w:asciiTheme="majorHAnsi" w:hAnsiTheme="majorHAnsi" w:cs="Arial"/>
          <w:color w:val="383431"/>
          <w:sz w:val="18"/>
          <w:szCs w:val="18"/>
        </w:rPr>
      </w:pPr>
      <w:r w:rsidRPr="009657E4">
        <w:rPr>
          <w:rFonts w:asciiTheme="majorHAnsi" w:hAnsiTheme="majorHAnsi" w:cs="Arial"/>
          <w:color w:val="383431"/>
          <w:sz w:val="18"/>
          <w:szCs w:val="18"/>
        </w:rPr>
        <w:t xml:space="preserve">Ornitz, E. (1985). Neurophysiology of infantile autism. </w:t>
      </w:r>
      <w:r w:rsidRPr="009657E4">
        <w:rPr>
          <w:rStyle w:val="Emphasis"/>
          <w:rFonts w:asciiTheme="majorHAnsi" w:hAnsiTheme="majorHAnsi" w:cs="Arial"/>
          <w:color w:val="383431"/>
          <w:sz w:val="18"/>
          <w:szCs w:val="18"/>
        </w:rPr>
        <w:t>Journal of the American Academy of Child Psychiatry</w:t>
      </w:r>
      <w:r w:rsidRPr="009657E4">
        <w:rPr>
          <w:rFonts w:asciiTheme="majorHAnsi" w:hAnsiTheme="majorHAnsi" w:cs="Arial"/>
          <w:color w:val="383431"/>
          <w:sz w:val="18"/>
          <w:szCs w:val="18"/>
        </w:rPr>
        <w:t>, 24, 251-162.</w:t>
      </w:r>
    </w:p>
    <w:p w:rsidR="0024235C" w:rsidRPr="009657E4" w:rsidRDefault="00812B73" w:rsidP="00531CA6">
      <w:pPr>
        <w:rPr>
          <w:rFonts w:asciiTheme="majorHAnsi" w:hAnsiTheme="majorHAnsi"/>
          <w:sz w:val="18"/>
          <w:szCs w:val="18"/>
        </w:rPr>
      </w:pPr>
      <w:r w:rsidRPr="009657E4">
        <w:rPr>
          <w:rFonts w:asciiTheme="majorHAnsi" w:hAnsiTheme="majorHAnsi"/>
          <w:sz w:val="18"/>
          <w:szCs w:val="18"/>
        </w:rPr>
        <w:t xml:space="preserve">Nielsen, J. and Mack, R.L. (1994). Usability Inspection Methods. </w:t>
      </w:r>
      <w:r w:rsidRPr="009657E4">
        <w:rPr>
          <w:rFonts w:asciiTheme="majorHAnsi" w:hAnsiTheme="majorHAnsi"/>
          <w:i/>
          <w:iCs/>
          <w:sz w:val="18"/>
          <w:szCs w:val="18"/>
        </w:rPr>
        <w:t>John Wiley &amp; Sons Inc</w:t>
      </w:r>
      <w:r w:rsidRPr="009657E4">
        <w:rPr>
          <w:rFonts w:asciiTheme="majorHAnsi" w:hAnsiTheme="majorHAnsi"/>
          <w:sz w:val="18"/>
          <w:szCs w:val="18"/>
        </w:rPr>
        <w:t>. 0 (0), 0.</w:t>
      </w:r>
    </w:p>
    <w:p w:rsidR="00CF1724" w:rsidRPr="009657E4" w:rsidRDefault="00CF1724" w:rsidP="00531CA6">
      <w:pPr>
        <w:rPr>
          <w:rFonts w:asciiTheme="majorHAnsi" w:hAnsiTheme="majorHAnsi"/>
          <w:sz w:val="18"/>
          <w:szCs w:val="18"/>
        </w:rPr>
      </w:pPr>
      <w:r w:rsidRPr="009657E4">
        <w:rPr>
          <w:rFonts w:asciiTheme="majorHAnsi" w:hAnsiTheme="majorHAnsi"/>
          <w:sz w:val="18"/>
          <w:szCs w:val="18"/>
        </w:rPr>
        <w:t xml:space="preserve">Bemporad, M, L. (1979). Adult recollections of a formally autistic child. </w:t>
      </w:r>
      <w:r w:rsidRPr="009657E4">
        <w:rPr>
          <w:rFonts w:asciiTheme="majorHAnsi" w:hAnsiTheme="majorHAnsi"/>
          <w:i/>
          <w:iCs/>
          <w:sz w:val="18"/>
          <w:szCs w:val="18"/>
        </w:rPr>
        <w:t>Autism and Developmental Disorders</w:t>
      </w:r>
      <w:r w:rsidRPr="009657E4">
        <w:rPr>
          <w:rFonts w:asciiTheme="majorHAnsi" w:hAnsiTheme="majorHAnsi"/>
          <w:sz w:val="18"/>
          <w:szCs w:val="18"/>
        </w:rPr>
        <w:t>. 1 (9), 179-197.</w:t>
      </w:r>
    </w:p>
    <w:p w:rsidR="0024235C" w:rsidRPr="009657E4" w:rsidRDefault="0024235C" w:rsidP="00531CA6">
      <w:pPr>
        <w:rPr>
          <w:rFonts w:asciiTheme="majorHAnsi" w:hAnsiTheme="majorHAnsi"/>
          <w:sz w:val="18"/>
          <w:szCs w:val="18"/>
          <w:u w:val="single"/>
        </w:rPr>
      </w:pPr>
      <w:r w:rsidRPr="009657E4">
        <w:rPr>
          <w:rFonts w:asciiTheme="majorHAnsi" w:hAnsiTheme="majorHAnsi"/>
          <w:sz w:val="18"/>
          <w:szCs w:val="18"/>
          <w:u w:val="single"/>
        </w:rPr>
        <w:t xml:space="preserve">Websites </w:t>
      </w:r>
    </w:p>
    <w:p w:rsidR="00352FD7" w:rsidRPr="009657E4" w:rsidRDefault="00352FD7" w:rsidP="00531CA6">
      <w:pPr>
        <w:rPr>
          <w:rFonts w:asciiTheme="majorHAnsi" w:eastAsia="Times New Roman" w:hAnsiTheme="majorHAnsi" w:cs="Times New Roman"/>
          <w:sz w:val="18"/>
          <w:szCs w:val="18"/>
          <w:lang w:eastAsia="en-GB"/>
        </w:rPr>
      </w:pPr>
      <w:r w:rsidRPr="009657E4">
        <w:rPr>
          <w:rFonts w:asciiTheme="majorHAnsi" w:eastAsia="Times New Roman" w:hAnsiTheme="majorHAnsi" w:cs="Times New Roman"/>
          <w:sz w:val="18"/>
          <w:szCs w:val="18"/>
          <w:lang w:eastAsia="en-GB"/>
        </w:rPr>
        <w:t xml:space="preserve">Stiegler, L. (2010). </w:t>
      </w:r>
      <w:r w:rsidRPr="009657E4">
        <w:rPr>
          <w:rFonts w:asciiTheme="majorHAnsi" w:eastAsia="Times New Roman" w:hAnsiTheme="majorHAnsi" w:cs="Times New Roman"/>
          <w:i/>
          <w:iCs/>
          <w:sz w:val="18"/>
          <w:szCs w:val="18"/>
          <w:lang w:eastAsia="en-GB"/>
        </w:rPr>
        <w:t>Understanding Sound Sensitivity in Individuals with Autism Spectrum Disorders .</w:t>
      </w:r>
      <w:r w:rsidRPr="009657E4">
        <w:rPr>
          <w:rFonts w:asciiTheme="majorHAnsi" w:eastAsia="Times New Roman" w:hAnsiTheme="majorHAnsi" w:cs="Times New Roman"/>
          <w:sz w:val="18"/>
          <w:szCs w:val="18"/>
          <w:lang w:eastAsia="en-GB"/>
        </w:rPr>
        <w:t xml:space="preserve"> Available: Sage Journals. Last accessed 7th May 2013.</w:t>
      </w:r>
    </w:p>
    <w:p w:rsidR="002E0250" w:rsidRPr="009657E4" w:rsidRDefault="002E0250" w:rsidP="00531CA6">
      <w:pPr>
        <w:rPr>
          <w:rFonts w:asciiTheme="majorHAnsi" w:hAnsiTheme="majorHAnsi"/>
          <w:sz w:val="18"/>
          <w:szCs w:val="18"/>
        </w:rPr>
      </w:pPr>
      <w:r w:rsidRPr="009657E4">
        <w:rPr>
          <w:rFonts w:asciiTheme="majorHAnsi" w:hAnsiTheme="majorHAnsi"/>
          <w:sz w:val="18"/>
          <w:szCs w:val="18"/>
        </w:rPr>
        <w:t xml:space="preserve">Gillberg, C. (1990). </w:t>
      </w:r>
      <w:r w:rsidRPr="009657E4">
        <w:rPr>
          <w:rFonts w:asciiTheme="majorHAnsi" w:hAnsiTheme="majorHAnsi"/>
          <w:i/>
          <w:iCs/>
          <w:sz w:val="18"/>
          <w:szCs w:val="18"/>
        </w:rPr>
        <w:t>Understanding Sound Sensitivity in Individuals with Autism Spectrum Disorders .</w:t>
      </w:r>
      <w:r w:rsidRPr="009657E4">
        <w:rPr>
          <w:rFonts w:asciiTheme="majorHAnsi" w:hAnsiTheme="majorHAnsi"/>
          <w:sz w:val="18"/>
          <w:szCs w:val="18"/>
        </w:rPr>
        <w:t xml:space="preserve"> Available: http://informahealthcare.com/doi/abs/10.3109/09540269009028272. Last accessed 7th May 2013.</w:t>
      </w:r>
    </w:p>
    <w:p w:rsidR="00E72F30" w:rsidRPr="009657E4" w:rsidRDefault="00E72F30" w:rsidP="00531CA6">
      <w:pPr>
        <w:rPr>
          <w:rFonts w:asciiTheme="majorHAnsi" w:hAnsiTheme="majorHAnsi"/>
          <w:sz w:val="18"/>
          <w:szCs w:val="18"/>
        </w:rPr>
      </w:pPr>
      <w:r w:rsidRPr="009657E4">
        <w:rPr>
          <w:rFonts w:asciiTheme="majorHAnsi" w:hAnsiTheme="majorHAnsi"/>
          <w:sz w:val="18"/>
          <w:szCs w:val="18"/>
        </w:rPr>
        <w:t xml:space="preserve">Trustee Board. (2011). </w:t>
      </w:r>
      <w:r w:rsidRPr="009657E4">
        <w:rPr>
          <w:rFonts w:asciiTheme="majorHAnsi" w:hAnsiTheme="majorHAnsi"/>
          <w:i/>
          <w:iCs/>
          <w:sz w:val="18"/>
          <w:szCs w:val="18"/>
        </w:rPr>
        <w:t>CODE OF CONDUCT FOR BCS MEMBERS.</w:t>
      </w:r>
      <w:r w:rsidRPr="009657E4">
        <w:rPr>
          <w:rFonts w:asciiTheme="majorHAnsi" w:hAnsiTheme="majorHAnsi"/>
          <w:sz w:val="18"/>
          <w:szCs w:val="18"/>
        </w:rPr>
        <w:t xml:space="preserve"> Available: http://foa.sagepub.com/content/25/2/67.full.pdf+html. Last accessed 7th May 2013.</w:t>
      </w:r>
    </w:p>
    <w:p w:rsidR="00EA2C74" w:rsidRPr="009657E4" w:rsidRDefault="00EA2C74" w:rsidP="00531CA6">
      <w:pPr>
        <w:rPr>
          <w:rFonts w:asciiTheme="majorHAnsi" w:hAnsiTheme="majorHAnsi"/>
          <w:sz w:val="18"/>
          <w:szCs w:val="18"/>
        </w:rPr>
      </w:pPr>
      <w:r w:rsidRPr="009657E4">
        <w:rPr>
          <w:rFonts w:asciiTheme="majorHAnsi" w:hAnsiTheme="majorHAnsi"/>
          <w:sz w:val="18"/>
          <w:szCs w:val="18"/>
        </w:rPr>
        <w:t xml:space="preserve">Amlani, R D. (2012). </w:t>
      </w:r>
      <w:r w:rsidRPr="009657E4">
        <w:rPr>
          <w:rFonts w:asciiTheme="majorHAnsi" w:hAnsiTheme="majorHAnsi"/>
          <w:i/>
          <w:iCs/>
          <w:sz w:val="18"/>
          <w:szCs w:val="18"/>
        </w:rPr>
        <w:t>Advantages and Limitations of Different SDLC Models.</w:t>
      </w:r>
      <w:r w:rsidRPr="009657E4">
        <w:rPr>
          <w:rFonts w:asciiTheme="majorHAnsi" w:hAnsiTheme="majorHAnsi"/>
          <w:sz w:val="18"/>
          <w:szCs w:val="18"/>
        </w:rPr>
        <w:t xml:space="preserve"> Available: </w:t>
      </w:r>
      <w:r w:rsidR="00AF131D" w:rsidRPr="009657E4">
        <w:rPr>
          <w:rFonts w:asciiTheme="majorHAnsi" w:hAnsiTheme="majorHAnsi"/>
          <w:sz w:val="18"/>
          <w:szCs w:val="18"/>
        </w:rPr>
        <w:t>http://www.ijcait.com/IJCAIT/index.php/www-ijcs/article/view/178</w:t>
      </w:r>
      <w:r w:rsidRPr="009657E4">
        <w:rPr>
          <w:rFonts w:asciiTheme="majorHAnsi" w:hAnsiTheme="majorHAnsi"/>
          <w:sz w:val="18"/>
          <w:szCs w:val="18"/>
        </w:rPr>
        <w:t>. Last accessed 7th May 2012.</w:t>
      </w:r>
    </w:p>
    <w:p w:rsidR="001B02A1" w:rsidRPr="009657E4" w:rsidRDefault="00504093" w:rsidP="00531CA6">
      <w:pPr>
        <w:rPr>
          <w:rFonts w:asciiTheme="majorHAnsi" w:hAnsiTheme="majorHAnsi"/>
          <w:sz w:val="18"/>
          <w:szCs w:val="18"/>
        </w:rPr>
      </w:pPr>
      <w:r w:rsidRPr="009657E4">
        <w:rPr>
          <w:rFonts w:asciiTheme="majorHAnsi" w:hAnsiTheme="majorHAnsi"/>
          <w:sz w:val="18"/>
          <w:szCs w:val="18"/>
        </w:rPr>
        <w:t xml:space="preserve">Social Care Institute for Excellence . (2009). </w:t>
      </w:r>
      <w:r w:rsidRPr="009657E4">
        <w:rPr>
          <w:rFonts w:asciiTheme="majorHAnsi" w:hAnsiTheme="majorHAnsi"/>
          <w:i/>
          <w:iCs/>
          <w:sz w:val="18"/>
          <w:szCs w:val="18"/>
        </w:rPr>
        <w:t>Mental Capacity Act 2005.</w:t>
      </w:r>
      <w:r w:rsidRPr="009657E4">
        <w:rPr>
          <w:rFonts w:asciiTheme="majorHAnsi" w:hAnsiTheme="majorHAnsi"/>
          <w:sz w:val="18"/>
          <w:szCs w:val="18"/>
        </w:rPr>
        <w:t xml:space="preserve"> Available: http://www.screc.org.uk/mca.asp. Last accessed 7th May 2012.</w:t>
      </w:r>
    </w:p>
    <w:p w:rsidR="00DB415A" w:rsidRPr="009657E4" w:rsidRDefault="00DB5074" w:rsidP="00531CA6">
      <w:pPr>
        <w:rPr>
          <w:rFonts w:asciiTheme="majorHAnsi" w:hAnsiTheme="majorHAnsi"/>
          <w:sz w:val="18"/>
          <w:szCs w:val="18"/>
        </w:rPr>
      </w:pPr>
      <w:r w:rsidRPr="009657E4">
        <w:rPr>
          <w:rFonts w:asciiTheme="majorHAnsi" w:hAnsiTheme="majorHAnsi"/>
          <w:sz w:val="18"/>
          <w:szCs w:val="18"/>
        </w:rPr>
        <w:t xml:space="preserve">Synapse. (2012). </w:t>
      </w:r>
      <w:r w:rsidRPr="009657E4">
        <w:rPr>
          <w:rFonts w:asciiTheme="majorHAnsi" w:hAnsiTheme="majorHAnsi"/>
          <w:i/>
          <w:iCs/>
          <w:sz w:val="18"/>
          <w:szCs w:val="18"/>
        </w:rPr>
        <w:t>Autism Spectrum Disorder, Fact Sheet.</w:t>
      </w:r>
      <w:r w:rsidRPr="009657E4">
        <w:rPr>
          <w:rFonts w:asciiTheme="majorHAnsi" w:hAnsiTheme="majorHAnsi"/>
          <w:sz w:val="18"/>
          <w:szCs w:val="18"/>
        </w:rPr>
        <w:t xml:space="preserve"> Available: http://www.autism-help.org/adults-panic-attacks.htm. Last accessed 8th May 2013.</w:t>
      </w:r>
    </w:p>
    <w:sectPr w:rsidR="00DB415A" w:rsidRPr="009657E4" w:rsidSect="00902937">
      <w:headerReference w:type="default" r:id="rId10"/>
      <w:footerReference w:type="default" r:id="rId11"/>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58F" w:rsidRDefault="0048058F" w:rsidP="00724159">
      <w:pPr>
        <w:spacing w:after="0" w:line="240" w:lineRule="auto"/>
      </w:pPr>
      <w:r>
        <w:separator/>
      </w:r>
    </w:p>
  </w:endnote>
  <w:endnote w:type="continuationSeparator" w:id="0">
    <w:p w:rsidR="0048058F" w:rsidRDefault="0048058F" w:rsidP="0072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dvPS43EDDE">
    <w:panose1 w:val="00000000000000000000"/>
    <w:charset w:val="00"/>
    <w:family w:val="roman"/>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Georgia-Italic">
    <w:panose1 w:val="00000000000000000000"/>
    <w:charset w:val="00"/>
    <w:family w:val="swiss"/>
    <w:notTrueType/>
    <w:pitch w:val="default"/>
    <w:sig w:usb0="00000003" w:usb1="00000000" w:usb2="00000000" w:usb3="00000000" w:csb0="00000001" w:csb1="00000000"/>
  </w:font>
  <w:font w:name="Georgia-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EA4" w:rsidRDefault="00C00B9E">
    <w:pPr>
      <w:pStyle w:val="Footer"/>
    </w:pPr>
    <w:r>
      <w:tab/>
    </w:r>
    <w:r>
      <w:tab/>
    </w:r>
    <w:r>
      <w:fldChar w:fldCharType="begin"/>
    </w:r>
    <w:r>
      <w:instrText xml:space="preserve"> PAGE   \* MERGEFORMAT </w:instrText>
    </w:r>
    <w:r>
      <w:fldChar w:fldCharType="separate"/>
    </w:r>
    <w:r w:rsidR="002D0CF1">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58F" w:rsidRDefault="0048058F" w:rsidP="00724159">
      <w:pPr>
        <w:spacing w:after="0" w:line="240" w:lineRule="auto"/>
      </w:pPr>
      <w:r>
        <w:separator/>
      </w:r>
    </w:p>
  </w:footnote>
  <w:footnote w:type="continuationSeparator" w:id="0">
    <w:p w:rsidR="0048058F" w:rsidRDefault="0048058F" w:rsidP="00724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B9E" w:rsidRPr="00C00B9E" w:rsidRDefault="00C00B9E" w:rsidP="00C00B9E">
    <w:pPr>
      <w:rPr>
        <w:rFonts w:asciiTheme="majorHAnsi" w:hAnsiTheme="majorHAnsi"/>
      </w:rPr>
    </w:pPr>
    <w:r w:rsidRPr="00C00B9E">
      <w:t xml:space="preserve">CSC8009 - </w:t>
    </w:r>
    <w:r w:rsidRPr="00C00B9E">
      <w:rPr>
        <w:rFonts w:asciiTheme="majorHAnsi" w:hAnsiTheme="majorHAnsi"/>
      </w:rPr>
      <w:t>Autism and Pervasive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A02"/>
    <w:multiLevelType w:val="hybridMultilevel"/>
    <w:tmpl w:val="18E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0D2ABE"/>
    <w:multiLevelType w:val="hybridMultilevel"/>
    <w:tmpl w:val="F69C8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7C1DF0"/>
    <w:multiLevelType w:val="hybridMultilevel"/>
    <w:tmpl w:val="8DEE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260185"/>
    <w:multiLevelType w:val="hybridMultilevel"/>
    <w:tmpl w:val="04B0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006363"/>
    <w:multiLevelType w:val="hybridMultilevel"/>
    <w:tmpl w:val="6BCA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873AF4"/>
    <w:multiLevelType w:val="hybridMultilevel"/>
    <w:tmpl w:val="EA8C8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0F3788"/>
    <w:multiLevelType w:val="hybridMultilevel"/>
    <w:tmpl w:val="A9A6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500"/>
    <w:rsid w:val="00013296"/>
    <w:rsid w:val="00013E32"/>
    <w:rsid w:val="00014395"/>
    <w:rsid w:val="00014B2C"/>
    <w:rsid w:val="00033EA6"/>
    <w:rsid w:val="00054A7E"/>
    <w:rsid w:val="00054DC9"/>
    <w:rsid w:val="00060B61"/>
    <w:rsid w:val="0006374A"/>
    <w:rsid w:val="000712F8"/>
    <w:rsid w:val="0007408E"/>
    <w:rsid w:val="00075636"/>
    <w:rsid w:val="0008767A"/>
    <w:rsid w:val="00087A4E"/>
    <w:rsid w:val="00087E4A"/>
    <w:rsid w:val="0009261D"/>
    <w:rsid w:val="000A10DE"/>
    <w:rsid w:val="000A2EBB"/>
    <w:rsid w:val="000A60CF"/>
    <w:rsid w:val="000A63BC"/>
    <w:rsid w:val="000A7E54"/>
    <w:rsid w:val="000B2C1E"/>
    <w:rsid w:val="000B686B"/>
    <w:rsid w:val="000D6104"/>
    <w:rsid w:val="000E305B"/>
    <w:rsid w:val="000E522B"/>
    <w:rsid w:val="000F56DF"/>
    <w:rsid w:val="00106E8D"/>
    <w:rsid w:val="001120E6"/>
    <w:rsid w:val="001127ED"/>
    <w:rsid w:val="00115E59"/>
    <w:rsid w:val="00116362"/>
    <w:rsid w:val="00124D31"/>
    <w:rsid w:val="001337B4"/>
    <w:rsid w:val="001356FB"/>
    <w:rsid w:val="001372F1"/>
    <w:rsid w:val="00142549"/>
    <w:rsid w:val="00143E52"/>
    <w:rsid w:val="00152286"/>
    <w:rsid w:val="001524AF"/>
    <w:rsid w:val="00153C7B"/>
    <w:rsid w:val="00163A49"/>
    <w:rsid w:val="001642C5"/>
    <w:rsid w:val="00170181"/>
    <w:rsid w:val="00173964"/>
    <w:rsid w:val="00174550"/>
    <w:rsid w:val="001766EB"/>
    <w:rsid w:val="001870E1"/>
    <w:rsid w:val="00192921"/>
    <w:rsid w:val="001932D4"/>
    <w:rsid w:val="001A0606"/>
    <w:rsid w:val="001A3198"/>
    <w:rsid w:val="001A44AF"/>
    <w:rsid w:val="001A4DF6"/>
    <w:rsid w:val="001B02A1"/>
    <w:rsid w:val="001B059F"/>
    <w:rsid w:val="001B2170"/>
    <w:rsid w:val="001B2230"/>
    <w:rsid w:val="001B3674"/>
    <w:rsid w:val="001B42EB"/>
    <w:rsid w:val="001B5070"/>
    <w:rsid w:val="001B5EBD"/>
    <w:rsid w:val="001B6AE3"/>
    <w:rsid w:val="001C40D2"/>
    <w:rsid w:val="001D28F2"/>
    <w:rsid w:val="001D4C01"/>
    <w:rsid w:val="001E2743"/>
    <w:rsid w:val="001E3273"/>
    <w:rsid w:val="001E4246"/>
    <w:rsid w:val="001F1942"/>
    <w:rsid w:val="001F1CC0"/>
    <w:rsid w:val="001F1E87"/>
    <w:rsid w:val="001F2039"/>
    <w:rsid w:val="001F51E8"/>
    <w:rsid w:val="00201DC6"/>
    <w:rsid w:val="00203B56"/>
    <w:rsid w:val="002065F3"/>
    <w:rsid w:val="00217B59"/>
    <w:rsid w:val="00220557"/>
    <w:rsid w:val="00226883"/>
    <w:rsid w:val="00235069"/>
    <w:rsid w:val="0023684B"/>
    <w:rsid w:val="0024235C"/>
    <w:rsid w:val="002436B5"/>
    <w:rsid w:val="00247B25"/>
    <w:rsid w:val="00247C4B"/>
    <w:rsid w:val="00251C51"/>
    <w:rsid w:val="00252117"/>
    <w:rsid w:val="0025224A"/>
    <w:rsid w:val="00264246"/>
    <w:rsid w:val="0027559E"/>
    <w:rsid w:val="00284710"/>
    <w:rsid w:val="0029425C"/>
    <w:rsid w:val="00294584"/>
    <w:rsid w:val="002A6E8D"/>
    <w:rsid w:val="002B7251"/>
    <w:rsid w:val="002C0725"/>
    <w:rsid w:val="002C0BDE"/>
    <w:rsid w:val="002D0CF1"/>
    <w:rsid w:val="002E0250"/>
    <w:rsid w:val="002E2C5B"/>
    <w:rsid w:val="002F3683"/>
    <w:rsid w:val="002F38EE"/>
    <w:rsid w:val="00303D23"/>
    <w:rsid w:val="0030549A"/>
    <w:rsid w:val="00307B19"/>
    <w:rsid w:val="00311AB8"/>
    <w:rsid w:val="00320C9C"/>
    <w:rsid w:val="003219A3"/>
    <w:rsid w:val="00333536"/>
    <w:rsid w:val="00334E69"/>
    <w:rsid w:val="00343F8F"/>
    <w:rsid w:val="00352FD7"/>
    <w:rsid w:val="00353FF5"/>
    <w:rsid w:val="00367212"/>
    <w:rsid w:val="0038288D"/>
    <w:rsid w:val="0038345B"/>
    <w:rsid w:val="00386BEA"/>
    <w:rsid w:val="00395D1D"/>
    <w:rsid w:val="0039615A"/>
    <w:rsid w:val="003A1AAC"/>
    <w:rsid w:val="003B6057"/>
    <w:rsid w:val="003C2BB2"/>
    <w:rsid w:val="003C6383"/>
    <w:rsid w:val="003C73C3"/>
    <w:rsid w:val="003C7EFA"/>
    <w:rsid w:val="003D5ACE"/>
    <w:rsid w:val="003D5D0A"/>
    <w:rsid w:val="003E18CF"/>
    <w:rsid w:val="003E75D3"/>
    <w:rsid w:val="003F2218"/>
    <w:rsid w:val="003F32EF"/>
    <w:rsid w:val="003F36B5"/>
    <w:rsid w:val="003F6D07"/>
    <w:rsid w:val="0040703F"/>
    <w:rsid w:val="0041190D"/>
    <w:rsid w:val="00412569"/>
    <w:rsid w:val="004139ED"/>
    <w:rsid w:val="00422948"/>
    <w:rsid w:val="0043014E"/>
    <w:rsid w:val="0043286F"/>
    <w:rsid w:val="00432CAC"/>
    <w:rsid w:val="00436E5D"/>
    <w:rsid w:val="00437125"/>
    <w:rsid w:val="00440058"/>
    <w:rsid w:val="0045385A"/>
    <w:rsid w:val="00457ADB"/>
    <w:rsid w:val="0046329F"/>
    <w:rsid w:val="00467458"/>
    <w:rsid w:val="0048027D"/>
    <w:rsid w:val="0048058F"/>
    <w:rsid w:val="004827E1"/>
    <w:rsid w:val="00483A8D"/>
    <w:rsid w:val="004850F7"/>
    <w:rsid w:val="004907F5"/>
    <w:rsid w:val="00492C25"/>
    <w:rsid w:val="004A3F0E"/>
    <w:rsid w:val="004C63A8"/>
    <w:rsid w:val="004D055D"/>
    <w:rsid w:val="004D1CD1"/>
    <w:rsid w:val="004D2E83"/>
    <w:rsid w:val="004D489A"/>
    <w:rsid w:val="004D7A05"/>
    <w:rsid w:val="004E7723"/>
    <w:rsid w:val="004F1999"/>
    <w:rsid w:val="00501689"/>
    <w:rsid w:val="00504093"/>
    <w:rsid w:val="00505AEB"/>
    <w:rsid w:val="00511BCE"/>
    <w:rsid w:val="00531CA6"/>
    <w:rsid w:val="00532500"/>
    <w:rsid w:val="00537D5E"/>
    <w:rsid w:val="0054090F"/>
    <w:rsid w:val="00545A60"/>
    <w:rsid w:val="00556A10"/>
    <w:rsid w:val="00561239"/>
    <w:rsid w:val="005652C3"/>
    <w:rsid w:val="005756E6"/>
    <w:rsid w:val="005A1580"/>
    <w:rsid w:val="005A3BA1"/>
    <w:rsid w:val="005B2785"/>
    <w:rsid w:val="005B2805"/>
    <w:rsid w:val="005B3845"/>
    <w:rsid w:val="005B3C35"/>
    <w:rsid w:val="005B4A73"/>
    <w:rsid w:val="005B5E59"/>
    <w:rsid w:val="005C3FEC"/>
    <w:rsid w:val="005D170F"/>
    <w:rsid w:val="005D1CA9"/>
    <w:rsid w:val="005D435F"/>
    <w:rsid w:val="005D5BA9"/>
    <w:rsid w:val="005D6586"/>
    <w:rsid w:val="005F004E"/>
    <w:rsid w:val="006116FC"/>
    <w:rsid w:val="00614E44"/>
    <w:rsid w:val="006205FC"/>
    <w:rsid w:val="00623F71"/>
    <w:rsid w:val="006364BF"/>
    <w:rsid w:val="00637F8B"/>
    <w:rsid w:val="00640C7A"/>
    <w:rsid w:val="006454F9"/>
    <w:rsid w:val="00646FFD"/>
    <w:rsid w:val="006501FD"/>
    <w:rsid w:val="00652134"/>
    <w:rsid w:val="00654C3B"/>
    <w:rsid w:val="006550F7"/>
    <w:rsid w:val="0066495D"/>
    <w:rsid w:val="00671DDF"/>
    <w:rsid w:val="006847AE"/>
    <w:rsid w:val="00685E46"/>
    <w:rsid w:val="00690556"/>
    <w:rsid w:val="00690BF0"/>
    <w:rsid w:val="00692750"/>
    <w:rsid w:val="006A1EF3"/>
    <w:rsid w:val="006A391D"/>
    <w:rsid w:val="006A3F8B"/>
    <w:rsid w:val="006A516D"/>
    <w:rsid w:val="006B2FAE"/>
    <w:rsid w:val="006B4EE3"/>
    <w:rsid w:val="006B5528"/>
    <w:rsid w:val="006D0242"/>
    <w:rsid w:val="006D2A7E"/>
    <w:rsid w:val="006D3170"/>
    <w:rsid w:val="006D51D3"/>
    <w:rsid w:val="006D6865"/>
    <w:rsid w:val="006D7745"/>
    <w:rsid w:val="006E0528"/>
    <w:rsid w:val="006F3450"/>
    <w:rsid w:val="007013FC"/>
    <w:rsid w:val="007051DE"/>
    <w:rsid w:val="00722839"/>
    <w:rsid w:val="00724159"/>
    <w:rsid w:val="00731CDF"/>
    <w:rsid w:val="007327D3"/>
    <w:rsid w:val="0074196C"/>
    <w:rsid w:val="00742C5B"/>
    <w:rsid w:val="00743388"/>
    <w:rsid w:val="007559DD"/>
    <w:rsid w:val="007655CA"/>
    <w:rsid w:val="0076729E"/>
    <w:rsid w:val="00780753"/>
    <w:rsid w:val="00782035"/>
    <w:rsid w:val="00786CE5"/>
    <w:rsid w:val="00791454"/>
    <w:rsid w:val="00793747"/>
    <w:rsid w:val="00797EA4"/>
    <w:rsid w:val="007A05C6"/>
    <w:rsid w:val="007A3D6C"/>
    <w:rsid w:val="007A411A"/>
    <w:rsid w:val="007B3E48"/>
    <w:rsid w:val="007C5FB3"/>
    <w:rsid w:val="007C6D63"/>
    <w:rsid w:val="007D3698"/>
    <w:rsid w:val="007E3F79"/>
    <w:rsid w:val="007F09EB"/>
    <w:rsid w:val="007F30D5"/>
    <w:rsid w:val="007F5C73"/>
    <w:rsid w:val="00805CC1"/>
    <w:rsid w:val="008112B4"/>
    <w:rsid w:val="00812B73"/>
    <w:rsid w:val="008143B5"/>
    <w:rsid w:val="00822A93"/>
    <w:rsid w:val="008255A6"/>
    <w:rsid w:val="00836EF4"/>
    <w:rsid w:val="008375F9"/>
    <w:rsid w:val="008428FF"/>
    <w:rsid w:val="0084359E"/>
    <w:rsid w:val="008475E7"/>
    <w:rsid w:val="008478AF"/>
    <w:rsid w:val="00852076"/>
    <w:rsid w:val="008574B5"/>
    <w:rsid w:val="008621B3"/>
    <w:rsid w:val="00864D07"/>
    <w:rsid w:val="0087297B"/>
    <w:rsid w:val="00874DAE"/>
    <w:rsid w:val="00874FF6"/>
    <w:rsid w:val="008756D7"/>
    <w:rsid w:val="00877453"/>
    <w:rsid w:val="00880AFD"/>
    <w:rsid w:val="008813A7"/>
    <w:rsid w:val="00881E3A"/>
    <w:rsid w:val="0088672F"/>
    <w:rsid w:val="00895595"/>
    <w:rsid w:val="008A2641"/>
    <w:rsid w:val="008A706C"/>
    <w:rsid w:val="008C15FB"/>
    <w:rsid w:val="008D5734"/>
    <w:rsid w:val="008D686E"/>
    <w:rsid w:val="008D759D"/>
    <w:rsid w:val="008E6943"/>
    <w:rsid w:val="008F497C"/>
    <w:rsid w:val="008F4EB4"/>
    <w:rsid w:val="008F74C4"/>
    <w:rsid w:val="0090074F"/>
    <w:rsid w:val="00902937"/>
    <w:rsid w:val="009212FD"/>
    <w:rsid w:val="00924F2E"/>
    <w:rsid w:val="00925835"/>
    <w:rsid w:val="00927D03"/>
    <w:rsid w:val="00946FA5"/>
    <w:rsid w:val="00954331"/>
    <w:rsid w:val="00957250"/>
    <w:rsid w:val="00960CB4"/>
    <w:rsid w:val="00961DBE"/>
    <w:rsid w:val="0096229C"/>
    <w:rsid w:val="009657E4"/>
    <w:rsid w:val="009663FA"/>
    <w:rsid w:val="00966CBC"/>
    <w:rsid w:val="00967465"/>
    <w:rsid w:val="00972D44"/>
    <w:rsid w:val="00975CB7"/>
    <w:rsid w:val="00976B48"/>
    <w:rsid w:val="009837B0"/>
    <w:rsid w:val="00994751"/>
    <w:rsid w:val="009956DC"/>
    <w:rsid w:val="00997BF5"/>
    <w:rsid w:val="009A3C4F"/>
    <w:rsid w:val="009A70AB"/>
    <w:rsid w:val="009B4D40"/>
    <w:rsid w:val="009B67A1"/>
    <w:rsid w:val="009C166A"/>
    <w:rsid w:val="009C45A5"/>
    <w:rsid w:val="009E0319"/>
    <w:rsid w:val="009E2174"/>
    <w:rsid w:val="009E3E58"/>
    <w:rsid w:val="009E7939"/>
    <w:rsid w:val="009E7BF7"/>
    <w:rsid w:val="009F59B8"/>
    <w:rsid w:val="00A01558"/>
    <w:rsid w:val="00A02118"/>
    <w:rsid w:val="00A153B6"/>
    <w:rsid w:val="00A15529"/>
    <w:rsid w:val="00A174A3"/>
    <w:rsid w:val="00A17B82"/>
    <w:rsid w:val="00A275B0"/>
    <w:rsid w:val="00A302DD"/>
    <w:rsid w:val="00A35AEB"/>
    <w:rsid w:val="00A42238"/>
    <w:rsid w:val="00A43EA4"/>
    <w:rsid w:val="00A44B5B"/>
    <w:rsid w:val="00A44E6A"/>
    <w:rsid w:val="00A47493"/>
    <w:rsid w:val="00A500E6"/>
    <w:rsid w:val="00A55053"/>
    <w:rsid w:val="00A55D50"/>
    <w:rsid w:val="00A56281"/>
    <w:rsid w:val="00A567DA"/>
    <w:rsid w:val="00A65975"/>
    <w:rsid w:val="00A72067"/>
    <w:rsid w:val="00A81CD7"/>
    <w:rsid w:val="00A83685"/>
    <w:rsid w:val="00A865C7"/>
    <w:rsid w:val="00AA0A8F"/>
    <w:rsid w:val="00AA53B2"/>
    <w:rsid w:val="00AA5A23"/>
    <w:rsid w:val="00AB0F14"/>
    <w:rsid w:val="00AB2CF0"/>
    <w:rsid w:val="00AB782C"/>
    <w:rsid w:val="00AC424F"/>
    <w:rsid w:val="00AC6155"/>
    <w:rsid w:val="00AD6051"/>
    <w:rsid w:val="00AE0F62"/>
    <w:rsid w:val="00AE766C"/>
    <w:rsid w:val="00AF131D"/>
    <w:rsid w:val="00AF67E1"/>
    <w:rsid w:val="00AF7715"/>
    <w:rsid w:val="00B0387A"/>
    <w:rsid w:val="00B06F23"/>
    <w:rsid w:val="00B11785"/>
    <w:rsid w:val="00B1269C"/>
    <w:rsid w:val="00B271A7"/>
    <w:rsid w:val="00B35B14"/>
    <w:rsid w:val="00B530D9"/>
    <w:rsid w:val="00B5447C"/>
    <w:rsid w:val="00B55CB6"/>
    <w:rsid w:val="00B55E79"/>
    <w:rsid w:val="00B57281"/>
    <w:rsid w:val="00B6028A"/>
    <w:rsid w:val="00B66CE8"/>
    <w:rsid w:val="00B72055"/>
    <w:rsid w:val="00B724FE"/>
    <w:rsid w:val="00B72662"/>
    <w:rsid w:val="00B77B8C"/>
    <w:rsid w:val="00B80F10"/>
    <w:rsid w:val="00B83CFD"/>
    <w:rsid w:val="00B840FF"/>
    <w:rsid w:val="00B845A6"/>
    <w:rsid w:val="00B84E19"/>
    <w:rsid w:val="00B85D69"/>
    <w:rsid w:val="00B86259"/>
    <w:rsid w:val="00B91487"/>
    <w:rsid w:val="00B9337F"/>
    <w:rsid w:val="00BA42EF"/>
    <w:rsid w:val="00BA50B7"/>
    <w:rsid w:val="00BC2355"/>
    <w:rsid w:val="00BC58A7"/>
    <w:rsid w:val="00BC5B2F"/>
    <w:rsid w:val="00BC6FDD"/>
    <w:rsid w:val="00BD07EA"/>
    <w:rsid w:val="00BD0DEE"/>
    <w:rsid w:val="00BD3985"/>
    <w:rsid w:val="00BD6C35"/>
    <w:rsid w:val="00BE08DC"/>
    <w:rsid w:val="00BE6B9B"/>
    <w:rsid w:val="00BF20B8"/>
    <w:rsid w:val="00BF4D82"/>
    <w:rsid w:val="00BF5978"/>
    <w:rsid w:val="00C0051D"/>
    <w:rsid w:val="00C00B9E"/>
    <w:rsid w:val="00C04076"/>
    <w:rsid w:val="00C07F39"/>
    <w:rsid w:val="00C14FF4"/>
    <w:rsid w:val="00C3089B"/>
    <w:rsid w:val="00C37B22"/>
    <w:rsid w:val="00C40E12"/>
    <w:rsid w:val="00C412E6"/>
    <w:rsid w:val="00C431BD"/>
    <w:rsid w:val="00C52AA4"/>
    <w:rsid w:val="00C61CC7"/>
    <w:rsid w:val="00C62F12"/>
    <w:rsid w:val="00C64499"/>
    <w:rsid w:val="00C71C87"/>
    <w:rsid w:val="00C720E4"/>
    <w:rsid w:val="00C7338C"/>
    <w:rsid w:val="00C772E3"/>
    <w:rsid w:val="00C77A35"/>
    <w:rsid w:val="00C817F0"/>
    <w:rsid w:val="00C82FFE"/>
    <w:rsid w:val="00C83F08"/>
    <w:rsid w:val="00C84BB4"/>
    <w:rsid w:val="00C877F1"/>
    <w:rsid w:val="00C9014D"/>
    <w:rsid w:val="00C9052A"/>
    <w:rsid w:val="00C90C89"/>
    <w:rsid w:val="00C914AE"/>
    <w:rsid w:val="00C91FE4"/>
    <w:rsid w:val="00C9413F"/>
    <w:rsid w:val="00C97C97"/>
    <w:rsid w:val="00CA52E3"/>
    <w:rsid w:val="00CA5BFC"/>
    <w:rsid w:val="00CB16C7"/>
    <w:rsid w:val="00CB1912"/>
    <w:rsid w:val="00CB23F7"/>
    <w:rsid w:val="00CC2DD9"/>
    <w:rsid w:val="00CE15F1"/>
    <w:rsid w:val="00CF08BB"/>
    <w:rsid w:val="00CF1081"/>
    <w:rsid w:val="00CF1724"/>
    <w:rsid w:val="00CF6413"/>
    <w:rsid w:val="00D017B1"/>
    <w:rsid w:val="00D07BBE"/>
    <w:rsid w:val="00D225A2"/>
    <w:rsid w:val="00D26235"/>
    <w:rsid w:val="00D3493A"/>
    <w:rsid w:val="00D43D1D"/>
    <w:rsid w:val="00D46B8F"/>
    <w:rsid w:val="00D47481"/>
    <w:rsid w:val="00D5048C"/>
    <w:rsid w:val="00D53A4D"/>
    <w:rsid w:val="00D5694B"/>
    <w:rsid w:val="00D61645"/>
    <w:rsid w:val="00D6179C"/>
    <w:rsid w:val="00D72D39"/>
    <w:rsid w:val="00D86BA7"/>
    <w:rsid w:val="00D87FC6"/>
    <w:rsid w:val="00DA2D24"/>
    <w:rsid w:val="00DB15FE"/>
    <w:rsid w:val="00DB415A"/>
    <w:rsid w:val="00DB5074"/>
    <w:rsid w:val="00DC3EC3"/>
    <w:rsid w:val="00DC56CA"/>
    <w:rsid w:val="00DD11CD"/>
    <w:rsid w:val="00DD66F4"/>
    <w:rsid w:val="00DD76B6"/>
    <w:rsid w:val="00DE1867"/>
    <w:rsid w:val="00DF6624"/>
    <w:rsid w:val="00DF7E7A"/>
    <w:rsid w:val="00E003C5"/>
    <w:rsid w:val="00E01DC1"/>
    <w:rsid w:val="00E0463B"/>
    <w:rsid w:val="00E152F6"/>
    <w:rsid w:val="00E156E1"/>
    <w:rsid w:val="00E15B6A"/>
    <w:rsid w:val="00E1667B"/>
    <w:rsid w:val="00E21281"/>
    <w:rsid w:val="00E235A7"/>
    <w:rsid w:val="00E30573"/>
    <w:rsid w:val="00E32055"/>
    <w:rsid w:val="00E409D5"/>
    <w:rsid w:val="00E463D6"/>
    <w:rsid w:val="00E5237C"/>
    <w:rsid w:val="00E5767A"/>
    <w:rsid w:val="00E72F30"/>
    <w:rsid w:val="00E80012"/>
    <w:rsid w:val="00E85E47"/>
    <w:rsid w:val="00E868F9"/>
    <w:rsid w:val="00E94175"/>
    <w:rsid w:val="00EA2C74"/>
    <w:rsid w:val="00EA4957"/>
    <w:rsid w:val="00EA4A40"/>
    <w:rsid w:val="00EA7D8F"/>
    <w:rsid w:val="00EB0595"/>
    <w:rsid w:val="00EB6135"/>
    <w:rsid w:val="00EC36F9"/>
    <w:rsid w:val="00EC63FF"/>
    <w:rsid w:val="00EC738A"/>
    <w:rsid w:val="00ED15CB"/>
    <w:rsid w:val="00ED5669"/>
    <w:rsid w:val="00EE261D"/>
    <w:rsid w:val="00EE32F5"/>
    <w:rsid w:val="00EF10D6"/>
    <w:rsid w:val="00EF73A6"/>
    <w:rsid w:val="00F001FE"/>
    <w:rsid w:val="00F020F2"/>
    <w:rsid w:val="00F03D6A"/>
    <w:rsid w:val="00F16849"/>
    <w:rsid w:val="00F24DE9"/>
    <w:rsid w:val="00F30F11"/>
    <w:rsid w:val="00F33576"/>
    <w:rsid w:val="00F41DDB"/>
    <w:rsid w:val="00F4366C"/>
    <w:rsid w:val="00F44B35"/>
    <w:rsid w:val="00F50921"/>
    <w:rsid w:val="00F50BA7"/>
    <w:rsid w:val="00F546EC"/>
    <w:rsid w:val="00F55CA0"/>
    <w:rsid w:val="00F615AC"/>
    <w:rsid w:val="00F62DD3"/>
    <w:rsid w:val="00F64328"/>
    <w:rsid w:val="00F7085D"/>
    <w:rsid w:val="00F7194C"/>
    <w:rsid w:val="00F85F73"/>
    <w:rsid w:val="00F9036D"/>
    <w:rsid w:val="00F9787A"/>
    <w:rsid w:val="00F97DF5"/>
    <w:rsid w:val="00FA124B"/>
    <w:rsid w:val="00FB0BDA"/>
    <w:rsid w:val="00FB56B7"/>
    <w:rsid w:val="00FC385B"/>
    <w:rsid w:val="00FD5245"/>
    <w:rsid w:val="00FE2291"/>
    <w:rsid w:val="00FE24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97C97"/>
    <w:rPr>
      <w:i/>
      <w:iCs/>
    </w:rPr>
  </w:style>
  <w:style w:type="character" w:styleId="Hyperlink">
    <w:name w:val="Hyperlink"/>
    <w:basedOn w:val="DefaultParagraphFont"/>
    <w:uiPriority w:val="99"/>
    <w:unhideWhenUsed/>
    <w:rsid w:val="00F41DDB"/>
    <w:rPr>
      <w:color w:val="0000FF" w:themeColor="hyperlink"/>
      <w:u w:val="single"/>
    </w:rPr>
  </w:style>
  <w:style w:type="character" w:styleId="FollowedHyperlink">
    <w:name w:val="FollowedHyperlink"/>
    <w:basedOn w:val="DefaultParagraphFont"/>
    <w:uiPriority w:val="99"/>
    <w:semiHidden/>
    <w:unhideWhenUsed/>
    <w:rsid w:val="005A3BA1"/>
    <w:rPr>
      <w:color w:val="800080" w:themeColor="followedHyperlink"/>
      <w:u w:val="single"/>
    </w:rPr>
  </w:style>
  <w:style w:type="paragraph" w:styleId="FootnoteText">
    <w:name w:val="footnote text"/>
    <w:basedOn w:val="Normal"/>
    <w:link w:val="FootnoteTextChar"/>
    <w:uiPriority w:val="99"/>
    <w:semiHidden/>
    <w:unhideWhenUsed/>
    <w:rsid w:val="007241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159"/>
    <w:rPr>
      <w:sz w:val="20"/>
      <w:szCs w:val="20"/>
    </w:rPr>
  </w:style>
  <w:style w:type="character" w:styleId="FootnoteReference">
    <w:name w:val="footnote reference"/>
    <w:basedOn w:val="DefaultParagraphFont"/>
    <w:uiPriority w:val="99"/>
    <w:semiHidden/>
    <w:unhideWhenUsed/>
    <w:rsid w:val="00724159"/>
    <w:rPr>
      <w:vertAlign w:val="superscript"/>
    </w:rPr>
  </w:style>
  <w:style w:type="paragraph" w:styleId="ListParagraph">
    <w:name w:val="List Paragraph"/>
    <w:basedOn w:val="Normal"/>
    <w:uiPriority w:val="34"/>
    <w:qFormat/>
    <w:rsid w:val="00343F8F"/>
    <w:pPr>
      <w:ind w:left="720"/>
      <w:contextualSpacing/>
    </w:pPr>
  </w:style>
  <w:style w:type="paragraph" w:styleId="BalloonText">
    <w:name w:val="Balloon Text"/>
    <w:basedOn w:val="Normal"/>
    <w:link w:val="BalloonTextChar"/>
    <w:uiPriority w:val="99"/>
    <w:semiHidden/>
    <w:unhideWhenUsed/>
    <w:rsid w:val="0034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F8F"/>
    <w:rPr>
      <w:rFonts w:ascii="Tahoma" w:hAnsi="Tahoma" w:cs="Tahoma"/>
      <w:sz w:val="16"/>
      <w:szCs w:val="16"/>
    </w:rPr>
  </w:style>
  <w:style w:type="paragraph" w:customStyle="1" w:styleId="Default">
    <w:name w:val="Default"/>
    <w:rsid w:val="008475E7"/>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874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50BA7"/>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D43D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3D1D"/>
    <w:rPr>
      <w:sz w:val="20"/>
      <w:szCs w:val="20"/>
    </w:rPr>
  </w:style>
  <w:style w:type="character" w:styleId="EndnoteReference">
    <w:name w:val="endnote reference"/>
    <w:basedOn w:val="DefaultParagraphFont"/>
    <w:uiPriority w:val="99"/>
    <w:semiHidden/>
    <w:unhideWhenUsed/>
    <w:rsid w:val="00D43D1D"/>
    <w:rPr>
      <w:vertAlign w:val="superscript"/>
    </w:rPr>
  </w:style>
  <w:style w:type="paragraph" w:styleId="Header">
    <w:name w:val="header"/>
    <w:basedOn w:val="Normal"/>
    <w:link w:val="HeaderChar"/>
    <w:uiPriority w:val="99"/>
    <w:unhideWhenUsed/>
    <w:rsid w:val="00A4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EA4"/>
  </w:style>
  <w:style w:type="paragraph" w:styleId="Footer">
    <w:name w:val="footer"/>
    <w:basedOn w:val="Normal"/>
    <w:link w:val="FooterChar"/>
    <w:uiPriority w:val="99"/>
    <w:unhideWhenUsed/>
    <w:rsid w:val="00A43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EA4"/>
  </w:style>
  <w:style w:type="character" w:styleId="Emphasis">
    <w:name w:val="Emphasis"/>
    <w:basedOn w:val="DefaultParagraphFont"/>
    <w:uiPriority w:val="20"/>
    <w:qFormat/>
    <w:rsid w:val="006A516D"/>
    <w:rPr>
      <w:i/>
      <w:iCs/>
    </w:rPr>
  </w:style>
  <w:style w:type="paragraph" w:styleId="NormalWeb">
    <w:name w:val="Normal (Web)"/>
    <w:basedOn w:val="Normal"/>
    <w:uiPriority w:val="99"/>
    <w:semiHidden/>
    <w:unhideWhenUsed/>
    <w:rsid w:val="00352FD7"/>
    <w:pPr>
      <w:spacing w:before="100" w:beforeAutospacing="1" w:after="100" w:afterAutospacing="1" w:line="240" w:lineRule="auto"/>
    </w:pPr>
    <w:rPr>
      <w:rFonts w:ascii="Verdana" w:eastAsia="Times New Roman" w:hAnsi="Verdana" w:cs="Times New Roman"/>
      <w:sz w:val="20"/>
      <w:szCs w:val="20"/>
      <w:lang w:eastAsia="en-GB"/>
    </w:rPr>
  </w:style>
  <w:style w:type="character" w:styleId="CommentReference">
    <w:name w:val="annotation reference"/>
    <w:basedOn w:val="DefaultParagraphFont"/>
    <w:uiPriority w:val="99"/>
    <w:semiHidden/>
    <w:unhideWhenUsed/>
    <w:rsid w:val="007C5FB3"/>
    <w:rPr>
      <w:sz w:val="16"/>
      <w:szCs w:val="16"/>
    </w:rPr>
  </w:style>
  <w:style w:type="paragraph" w:styleId="CommentText">
    <w:name w:val="annotation text"/>
    <w:basedOn w:val="Normal"/>
    <w:link w:val="CommentTextChar"/>
    <w:uiPriority w:val="99"/>
    <w:semiHidden/>
    <w:unhideWhenUsed/>
    <w:rsid w:val="007C5FB3"/>
    <w:pPr>
      <w:spacing w:line="240" w:lineRule="auto"/>
    </w:pPr>
    <w:rPr>
      <w:sz w:val="20"/>
      <w:szCs w:val="20"/>
    </w:rPr>
  </w:style>
  <w:style w:type="character" w:customStyle="1" w:styleId="CommentTextChar">
    <w:name w:val="Comment Text Char"/>
    <w:basedOn w:val="DefaultParagraphFont"/>
    <w:link w:val="CommentText"/>
    <w:uiPriority w:val="99"/>
    <w:semiHidden/>
    <w:rsid w:val="007C5FB3"/>
    <w:rPr>
      <w:sz w:val="20"/>
      <w:szCs w:val="20"/>
    </w:rPr>
  </w:style>
  <w:style w:type="paragraph" w:styleId="CommentSubject">
    <w:name w:val="annotation subject"/>
    <w:basedOn w:val="CommentText"/>
    <w:next w:val="CommentText"/>
    <w:link w:val="CommentSubjectChar"/>
    <w:uiPriority w:val="99"/>
    <w:semiHidden/>
    <w:unhideWhenUsed/>
    <w:rsid w:val="007C5FB3"/>
    <w:rPr>
      <w:b/>
      <w:bCs/>
    </w:rPr>
  </w:style>
  <w:style w:type="character" w:customStyle="1" w:styleId="CommentSubjectChar">
    <w:name w:val="Comment Subject Char"/>
    <w:basedOn w:val="CommentTextChar"/>
    <w:link w:val="CommentSubject"/>
    <w:uiPriority w:val="99"/>
    <w:semiHidden/>
    <w:rsid w:val="007C5F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97C97"/>
    <w:rPr>
      <w:i/>
      <w:iCs/>
    </w:rPr>
  </w:style>
  <w:style w:type="character" w:styleId="Hyperlink">
    <w:name w:val="Hyperlink"/>
    <w:basedOn w:val="DefaultParagraphFont"/>
    <w:uiPriority w:val="99"/>
    <w:unhideWhenUsed/>
    <w:rsid w:val="00F41DDB"/>
    <w:rPr>
      <w:color w:val="0000FF" w:themeColor="hyperlink"/>
      <w:u w:val="single"/>
    </w:rPr>
  </w:style>
  <w:style w:type="character" w:styleId="FollowedHyperlink">
    <w:name w:val="FollowedHyperlink"/>
    <w:basedOn w:val="DefaultParagraphFont"/>
    <w:uiPriority w:val="99"/>
    <w:semiHidden/>
    <w:unhideWhenUsed/>
    <w:rsid w:val="005A3BA1"/>
    <w:rPr>
      <w:color w:val="800080" w:themeColor="followedHyperlink"/>
      <w:u w:val="single"/>
    </w:rPr>
  </w:style>
  <w:style w:type="paragraph" w:styleId="FootnoteText">
    <w:name w:val="footnote text"/>
    <w:basedOn w:val="Normal"/>
    <w:link w:val="FootnoteTextChar"/>
    <w:uiPriority w:val="99"/>
    <w:semiHidden/>
    <w:unhideWhenUsed/>
    <w:rsid w:val="007241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159"/>
    <w:rPr>
      <w:sz w:val="20"/>
      <w:szCs w:val="20"/>
    </w:rPr>
  </w:style>
  <w:style w:type="character" w:styleId="FootnoteReference">
    <w:name w:val="footnote reference"/>
    <w:basedOn w:val="DefaultParagraphFont"/>
    <w:uiPriority w:val="99"/>
    <w:semiHidden/>
    <w:unhideWhenUsed/>
    <w:rsid w:val="00724159"/>
    <w:rPr>
      <w:vertAlign w:val="superscript"/>
    </w:rPr>
  </w:style>
  <w:style w:type="paragraph" w:styleId="ListParagraph">
    <w:name w:val="List Paragraph"/>
    <w:basedOn w:val="Normal"/>
    <w:uiPriority w:val="34"/>
    <w:qFormat/>
    <w:rsid w:val="00343F8F"/>
    <w:pPr>
      <w:ind w:left="720"/>
      <w:contextualSpacing/>
    </w:pPr>
  </w:style>
  <w:style w:type="paragraph" w:styleId="BalloonText">
    <w:name w:val="Balloon Text"/>
    <w:basedOn w:val="Normal"/>
    <w:link w:val="BalloonTextChar"/>
    <w:uiPriority w:val="99"/>
    <w:semiHidden/>
    <w:unhideWhenUsed/>
    <w:rsid w:val="0034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F8F"/>
    <w:rPr>
      <w:rFonts w:ascii="Tahoma" w:hAnsi="Tahoma" w:cs="Tahoma"/>
      <w:sz w:val="16"/>
      <w:szCs w:val="16"/>
    </w:rPr>
  </w:style>
  <w:style w:type="paragraph" w:customStyle="1" w:styleId="Default">
    <w:name w:val="Default"/>
    <w:rsid w:val="008475E7"/>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874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50BA7"/>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D43D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3D1D"/>
    <w:rPr>
      <w:sz w:val="20"/>
      <w:szCs w:val="20"/>
    </w:rPr>
  </w:style>
  <w:style w:type="character" w:styleId="EndnoteReference">
    <w:name w:val="endnote reference"/>
    <w:basedOn w:val="DefaultParagraphFont"/>
    <w:uiPriority w:val="99"/>
    <w:semiHidden/>
    <w:unhideWhenUsed/>
    <w:rsid w:val="00D43D1D"/>
    <w:rPr>
      <w:vertAlign w:val="superscript"/>
    </w:rPr>
  </w:style>
  <w:style w:type="paragraph" w:styleId="Header">
    <w:name w:val="header"/>
    <w:basedOn w:val="Normal"/>
    <w:link w:val="HeaderChar"/>
    <w:uiPriority w:val="99"/>
    <w:unhideWhenUsed/>
    <w:rsid w:val="00A4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EA4"/>
  </w:style>
  <w:style w:type="paragraph" w:styleId="Footer">
    <w:name w:val="footer"/>
    <w:basedOn w:val="Normal"/>
    <w:link w:val="FooterChar"/>
    <w:uiPriority w:val="99"/>
    <w:unhideWhenUsed/>
    <w:rsid w:val="00A43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EA4"/>
  </w:style>
  <w:style w:type="character" w:styleId="Emphasis">
    <w:name w:val="Emphasis"/>
    <w:basedOn w:val="DefaultParagraphFont"/>
    <w:uiPriority w:val="20"/>
    <w:qFormat/>
    <w:rsid w:val="006A516D"/>
    <w:rPr>
      <w:i/>
      <w:iCs/>
    </w:rPr>
  </w:style>
  <w:style w:type="paragraph" w:styleId="NormalWeb">
    <w:name w:val="Normal (Web)"/>
    <w:basedOn w:val="Normal"/>
    <w:uiPriority w:val="99"/>
    <w:semiHidden/>
    <w:unhideWhenUsed/>
    <w:rsid w:val="00352FD7"/>
    <w:pPr>
      <w:spacing w:before="100" w:beforeAutospacing="1" w:after="100" w:afterAutospacing="1" w:line="240" w:lineRule="auto"/>
    </w:pPr>
    <w:rPr>
      <w:rFonts w:ascii="Verdana" w:eastAsia="Times New Roman" w:hAnsi="Verdana" w:cs="Times New Roman"/>
      <w:sz w:val="20"/>
      <w:szCs w:val="20"/>
      <w:lang w:eastAsia="en-GB"/>
    </w:rPr>
  </w:style>
  <w:style w:type="character" w:styleId="CommentReference">
    <w:name w:val="annotation reference"/>
    <w:basedOn w:val="DefaultParagraphFont"/>
    <w:uiPriority w:val="99"/>
    <w:semiHidden/>
    <w:unhideWhenUsed/>
    <w:rsid w:val="007C5FB3"/>
    <w:rPr>
      <w:sz w:val="16"/>
      <w:szCs w:val="16"/>
    </w:rPr>
  </w:style>
  <w:style w:type="paragraph" w:styleId="CommentText">
    <w:name w:val="annotation text"/>
    <w:basedOn w:val="Normal"/>
    <w:link w:val="CommentTextChar"/>
    <w:uiPriority w:val="99"/>
    <w:semiHidden/>
    <w:unhideWhenUsed/>
    <w:rsid w:val="007C5FB3"/>
    <w:pPr>
      <w:spacing w:line="240" w:lineRule="auto"/>
    </w:pPr>
    <w:rPr>
      <w:sz w:val="20"/>
      <w:szCs w:val="20"/>
    </w:rPr>
  </w:style>
  <w:style w:type="character" w:customStyle="1" w:styleId="CommentTextChar">
    <w:name w:val="Comment Text Char"/>
    <w:basedOn w:val="DefaultParagraphFont"/>
    <w:link w:val="CommentText"/>
    <w:uiPriority w:val="99"/>
    <w:semiHidden/>
    <w:rsid w:val="007C5FB3"/>
    <w:rPr>
      <w:sz w:val="20"/>
      <w:szCs w:val="20"/>
    </w:rPr>
  </w:style>
  <w:style w:type="paragraph" w:styleId="CommentSubject">
    <w:name w:val="annotation subject"/>
    <w:basedOn w:val="CommentText"/>
    <w:next w:val="CommentText"/>
    <w:link w:val="CommentSubjectChar"/>
    <w:uiPriority w:val="99"/>
    <w:semiHidden/>
    <w:unhideWhenUsed/>
    <w:rsid w:val="007C5FB3"/>
    <w:rPr>
      <w:b/>
      <w:bCs/>
    </w:rPr>
  </w:style>
  <w:style w:type="character" w:customStyle="1" w:styleId="CommentSubjectChar">
    <w:name w:val="Comment Subject Char"/>
    <w:basedOn w:val="CommentTextChar"/>
    <w:link w:val="CommentSubject"/>
    <w:uiPriority w:val="99"/>
    <w:semiHidden/>
    <w:rsid w:val="007C5F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41A3A-F37F-459B-A6C6-331F7B53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Carr</dc:creator>
  <cp:lastModifiedBy>Gary Carr</cp:lastModifiedBy>
  <cp:revision>13</cp:revision>
  <cp:lastPrinted>2013-05-09T16:24:00Z</cp:lastPrinted>
  <dcterms:created xsi:type="dcterms:W3CDTF">2013-05-10T11:03:00Z</dcterms:created>
  <dcterms:modified xsi:type="dcterms:W3CDTF">2013-05-10T11:08:00Z</dcterms:modified>
</cp:coreProperties>
</file>