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F87C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一、SQL基础</w:t>
      </w:r>
    </w:p>
    <w:p w14:paraId="313FE383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400DDC39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22697E8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773CABF4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02C825A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73FCA2F3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D5A1A0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14A4950A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759434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2A372074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72B10743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7D2EE43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C53CDC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DB1EC71">
      <w:pPr>
        <w:rPr>
          <w:rFonts w:hint="eastAsia"/>
          <w:lang w:val="en-US" w:eastAsia="zh-CN"/>
        </w:rPr>
      </w:pPr>
    </w:p>
    <w:p w14:paraId="4E8BC9DA">
      <w:pPr>
        <w:rPr>
          <w:rFonts w:hint="eastAsia"/>
          <w:lang w:val="en-US" w:eastAsia="zh-CN"/>
        </w:rPr>
      </w:pPr>
    </w:p>
    <w:p w14:paraId="7157B56D">
      <w:pPr>
        <w:rPr>
          <w:rFonts w:hint="eastAsia"/>
          <w:lang w:val="en-US" w:eastAsia="zh-CN"/>
        </w:rPr>
      </w:pPr>
    </w:p>
    <w:p w14:paraId="7BD9A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7589F5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95DD7F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64803297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600046A1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0CAD382C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137C30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1D7E8A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三、索引</w:t>
      </w:r>
    </w:p>
    <w:p w14:paraId="66E5A1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1、什么是索引？</w:t>
      </w:r>
    </w:p>
    <w:p w14:paraId="03CEAE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索引是表的目录，可以是单列或多列，通过索引可以快速找到数据</w:t>
      </w:r>
    </w:p>
    <w:p w14:paraId="71CFFB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2、索引的分类</w:t>
      </w:r>
    </w:p>
    <w:p w14:paraId="5FAAAC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按「数据结构」分类：B+树索引、Hash索引、Full-text索引</w:t>
      </w:r>
    </w:p>
    <w:p w14:paraId="118206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按「物理存储」分类：聚簇索引（主键索引）、二级索引（辅助索引）</w:t>
      </w:r>
    </w:p>
    <w:p w14:paraId="78ED24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按「字段特性」分类：主键索引、唯一索引、普通索引、前缀索引</w:t>
      </w:r>
    </w:p>
    <w:p w14:paraId="48AA29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按「字段个数」分类：单列索引、联合索引</w:t>
      </w:r>
    </w:p>
    <w:p w14:paraId="4391D35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按数据结构分类的索引</w:t>
      </w:r>
    </w:p>
    <w:p w14:paraId="450556F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B+树</w:t>
      </w:r>
    </w:p>
    <w:p w14:paraId="6008008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多叉树，叶子节点存放数据，非叶子节点存放索引，节点内数据是按索引值顺序存放，叶子节点是双向链表，指向上一个和下一个叶子节点</w:t>
      </w:r>
    </w:p>
    <w:p w14:paraId="2D15FF8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B+树存储千万级的数据，只要3~4层树高，需要执行3~4次磁盘I/O操作</w:t>
      </w:r>
    </w:p>
    <w:p w14:paraId="7C72AC27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按物理存储分类的索引</w:t>
      </w:r>
    </w:p>
    <w:p w14:paraId="36EBF2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聚簇索引（通常是主键索引）</w:t>
      </w:r>
    </w:p>
    <w:p w14:paraId="470562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如果有主键，选择主键，作为聚簇索引的索引键key</w:t>
      </w:r>
    </w:p>
    <w:p w14:paraId="333238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如果没有主键，就选择第一个不含NULL值且唯一的列，作为聚簇索引的索引键key</w:t>
      </w:r>
    </w:p>
    <w:p w14:paraId="04EC05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如果都没有，自动生成一个隐式自增id的列，作为聚簇索引的索引键key</w:t>
      </w:r>
    </w:p>
    <w:p w14:paraId="6113596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按字段特性分类的索引</w:t>
      </w:r>
    </w:p>
    <w:p w14:paraId="058379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主键索引</w:t>
      </w:r>
    </w:p>
    <w:p w14:paraId="05C936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544C241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非聚簇索引和聚簇索引的区别/什么是回表/什么是覆盖索引</w:t>
      </w:r>
    </w:p>
    <w:p w14:paraId="4CF219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主键索引的B+树叶子节点存放数据，二级索引/非主键索引的B+树叶子节点存放主键值</w:t>
      </w:r>
    </w:p>
    <w:p w14:paraId="4E9AD7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使用非主键索引查询，先在二级索引B+树查询，找到叶子节点（主键），再在主键索引B+树查询，找到叶子节点（数据），需要查询两个B+树，这个过程叫回表</w:t>
      </w:r>
    </w:p>
    <w:p w14:paraId="29BF53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当查询的数据在二级索引的B+树叶子节点可以找到，就不用在主键索引查，只需要查询一个B+树，这个过程叫覆盖索引</w:t>
      </w:r>
    </w:p>
    <w:p w14:paraId="4F3C4DF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为什么是B+树，不是B树/二叉树/哈希表</w:t>
      </w:r>
    </w:p>
    <w:p w14:paraId="6C9B91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vs B树</w:t>
      </w:r>
    </w:p>
    <w:p w14:paraId="7DE5C6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查询：B+树和B树都是多叉树，B+树非叶子节点存放索引，叶子节点存放数据，B树非叶子节点也要存数据，存储同样的数据量，B+树有更多空间存储索引，树高更矮，磁盘I/O操作更少</w:t>
      </w:r>
    </w:p>
    <w:p w14:paraId="6569B1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范围查询和数据排序：B+树叶子节点用双向链表连接，对MYSQL常见的使用场景——基于范围的查询/数据排序速度比较快（例如查12月1日~12月12日之前订单），B树无法做到这点</w:t>
      </w:r>
    </w:p>
    <w:p w14:paraId="3423D2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插入和删除：B+树有冗余节点，插入和删除稳定性较好</w:t>
      </w:r>
    </w:p>
    <w:p w14:paraId="0A2556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728113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vs 二叉树</w:t>
      </w:r>
    </w:p>
    <w:p w14:paraId="5836B0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查询：B+树树高O(logdn)，二叉树树高O(log2n)，存储同样的数据量，B+树需要的树高更矮，磁盘I/O操作更少</w:t>
      </w:r>
    </w:p>
    <w:p w14:paraId="2CEE91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065D72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vs hash表</w:t>
      </w:r>
    </w:p>
    <w:p w14:paraId="3E5AAC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范围查询和数据排序：hash表等值查询比较快，没有双向链表，不适合做范围查询和数据排序，不支持索引列匹配，也不适合做大数据量查询</w:t>
      </w:r>
    </w:p>
    <w:p w14:paraId="2D0FE4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16A618D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大数据量情况下，如何取出全表数据和分页展示/如何解决深度分页</w:t>
      </w:r>
    </w:p>
    <w:p w14:paraId="71BC75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当数据量是百万千万量级时，offset可能超级大，这时产生了深度分页，深度分页只能通过手段去减缓</w:t>
      </w:r>
    </w:p>
    <w:p w14:paraId="47329F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全表：根据主键id排序，分批读取，将当前批次的最大id作为下次筛选条件</w:t>
      </w:r>
    </w:p>
    <w:p w14:paraId="25CE48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分页展示：控制翻页数，或者只支持上一页和下一页（瀑布流），将当前批次的最大id作为下次筛选条件</w:t>
      </w:r>
    </w:p>
    <w:p w14:paraId="662DA4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25CDFA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A6BD1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37D2E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2D0BD3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6EB245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0ABE7B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5BC8B8EC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451B8304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2143F83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0F32633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1736B7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830D4D2">
      <w:pPr>
        <w:pStyle w:val="5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锁</w:t>
      </w:r>
    </w:p>
    <w:p w14:paraId="19337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1、全局锁</w:t>
      </w:r>
    </w:p>
    <w:p w14:paraId="18BBEB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定性：全局锁，将数据库变成只读</w:t>
      </w:r>
    </w:p>
    <w:p w14:paraId="2C85AD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解剖：执行flush tables with read lock/unlock tables</w:t>
      </w:r>
    </w:p>
    <w:p w14:paraId="5AA0B8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升华：备份数据库时，可能需要用到全局锁，但会影响业务。更好的方式是开启事务，隔离级别设置为可重复读，这样事务可以通过read view进行备份，不影响其他事务对数据进行操作</w:t>
      </w:r>
    </w:p>
    <w:p w14:paraId="254E9A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643CFC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2、表级锁——表锁</w:t>
      </w:r>
    </w:p>
    <w:p w14:paraId="19988D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定性：表锁，当前线程对xxx表变为只读或读写，根据锁类别阻塞其他线程操作</w:t>
      </w:r>
    </w:p>
    <w:p w14:paraId="1990C7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解剖：执行lock tables tbl_user read，这也叫共享锁，读锁，当前线程对tbl_user只有只读权限，而且不能访问其他表，其他线程写tbl_user阻塞</w:t>
      </w:r>
    </w:p>
    <w:p w14:paraId="221385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执行lock tables tbl_user write，这也叫独占锁，写锁，当前线程对tbl_user有读写权限，而且不能访问其他表，其他线程读写tbl_user阻塞</w:t>
      </w:r>
    </w:p>
    <w:p w14:paraId="51440E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执行unlock tables解锁，或退出线程也会解锁</w:t>
      </w:r>
    </w:p>
    <w:p w14:paraId="6FD5A9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③ 升华：表锁一般不用，颗粒度较大，innodb厉害的地方在于实现了颗粒度更小的行锁</w:t>
      </w:r>
    </w:p>
    <w:p w14:paraId="73DD45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698A91A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表级锁——元数据锁（MDL）</w:t>
      </w:r>
    </w:p>
    <w:p w14:paraId="308B7F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定性：元数据锁，他的作用是防止用户在CRUD操作时，有其他线程修改表结构</w:t>
      </w:r>
    </w:p>
    <w:p w14:paraId="69899F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解剖：对一张表进行CRUD操作，加MDL读锁。一个线程crud时，其他线程也可以crud，但是不能DML</w:t>
      </w:r>
    </w:p>
    <w:p w14:paraId="5BD856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对一张表进行DML操作，加MDL写锁。一个线程DML时，其他线程不能CRUD</w:t>
      </w:r>
    </w:p>
    <w:p w14:paraId="2D7F16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③ 升华：执行DML操作阻塞，会导致后续查询操作阻塞</w:t>
      </w:r>
    </w:p>
    <w:p w14:paraId="45F78D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线程A执行长事务，对表执行select，加读锁</w:t>
      </w:r>
    </w:p>
    <w:p w14:paraId="331866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线程B对表执行select，能申请到读锁，不会阻塞</w:t>
      </w:r>
    </w:p>
    <w:p w14:paraId="51FAE1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线程C对表执行DML，无法申请到写锁，阻塞</w:t>
      </w:r>
    </w:p>
    <w:p w14:paraId="6A199F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其他线程对表执行select，无法申请到读锁，阻塞</w:t>
      </w:r>
    </w:p>
    <w:p w14:paraId="344C97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申请锁操作，会放进优先队列，写锁优先级比读锁高，申请写锁一旦被阻塞，后续读锁也无法申请</w:t>
      </w:r>
    </w:p>
    <w:p w14:paraId="2CCAD0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5C121A3C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表级锁——意向锁</w:t>
      </w:r>
    </w:p>
    <w:p w14:paraId="79392D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① 定性：是表级锁，作用是快速判断表里是否有行数据被锁 </w:t>
      </w:r>
    </w:p>
    <w:p w14:paraId="5EFD89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解剖：对行级数据加共享锁/独占锁前，需要对表加意向锁</w:t>
      </w:r>
    </w:p>
    <w:p w14:paraId="5FEE25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执行增删改数据时，需要对表加意向独占锁，然后对行数据加独占锁</w:t>
      </w:r>
    </w:p>
    <w:p w14:paraId="7E299D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普通select不需加锁，select ... for update需要对表加意向独占锁</w:t>
      </w:r>
    </w:p>
    <w:p w14:paraId="746C73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③ 升华：如果没有表意向锁，需要遍历所有行，判断有没有独占锁</w:t>
      </w:r>
    </w:p>
    <w:p w14:paraId="6F1AE4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640F060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表级锁——AUTO-INC锁/轻量级锁</w:t>
      </w:r>
    </w:p>
    <w:p w14:paraId="44E3B0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定性：作用是保证AUTO_INCREMENT修饰的字段值是连续递增的</w:t>
      </w:r>
    </w:p>
    <w:p w14:paraId="11C0BC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解剖：MYSQL默认参数innodb_autoinc_lock_mode = 2，采用轻量级锁，申请都自增主键后就释放锁，不需要等语句执行完成</w:t>
      </w:r>
    </w:p>
    <w:p w14:paraId="48F819A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 w14:paraId="0C46F4C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行级锁</w:t>
      </w:r>
    </w:p>
    <w:p w14:paraId="64C822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定性：对行数据加锁</w:t>
      </w:r>
    </w:p>
    <w:p w14:paraId="5983D1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解剖：普通select不加锁</w:t>
      </w:r>
    </w:p>
    <w:p w14:paraId="378BD9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select ... lock in share mode 加共享锁</w:t>
      </w:r>
    </w:p>
    <w:p w14:paraId="0665D9A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select ... for update 加独占锁</w:t>
      </w:r>
    </w:p>
    <w:p w14:paraId="4BA74D8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共享锁：读读共享，读写互斥</w:t>
      </w:r>
    </w:p>
    <w:p w14:paraId="6DC5DC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独享锁：写写互斥，读写互斥</w:t>
      </w:r>
    </w:p>
    <w:p w14:paraId="13DD8D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p w14:paraId="499BCE6E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行级锁——Record Lock</w:t>
      </w:r>
    </w:p>
    <w:p w14:paraId="0EF4943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定性：也叫记录锁，对一条记录加锁，作用是防止其他线程对这条记录进行读写</w:t>
      </w:r>
    </w:p>
    <w:p w14:paraId="7D7E6A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解剖：一个事务对一条记录加S锁后，其他事务可以对这条记录加S锁，不可加X锁</w:t>
      </w:r>
    </w:p>
    <w:p w14:paraId="4C1452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一个事务对一条记录加X锁后，其他事务不可以对这条记录加S锁和X锁</w:t>
      </w:r>
    </w:p>
    <w:p w14:paraId="5D89440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select ... for update加的是这个锁</w:t>
      </w:r>
    </w:p>
    <w:p w14:paraId="234766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p w14:paraId="1F45F0B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行级锁——Gap Lock</w:t>
      </w:r>
    </w:p>
    <w:p w14:paraId="241633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定性：也叫间隙锁，作用是阻止其他事务插入新记录，解决幻读问题</w:t>
      </w:r>
    </w:p>
    <w:p w14:paraId="0E09AE0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解剖：设置id为(3，5)的间隙锁，其他事务无法插入id=4的记录</w:t>
      </w:r>
    </w:p>
    <w:p w14:paraId="42F043B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间隙锁之间不互斥，两个事务可同时持有相同间隙范围的间隙锁</w:t>
      </w:r>
    </w:p>
    <w:p w14:paraId="77CF47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0D71548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行级锁——Next-Key Lock</w:t>
      </w:r>
    </w:p>
    <w:p w14:paraId="11E1193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定性：也叫临键锁，记录锁+间隙锁的组合，作用是阻止其他事务插入和读写记录</w:t>
      </w:r>
    </w:p>
    <w:p w14:paraId="271D087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解剖：设置id为(3，5]的临键锁，其他事务无法插入id=4的记录，也无法修改id = 5的记录</w:t>
      </w:r>
    </w:p>
    <w:p w14:paraId="577CBF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临键锁之间互斥，两个事务不可同时持有相同间隙范围的临键锁</w:t>
      </w:r>
    </w:p>
    <w:p w14:paraId="7EB4917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行级锁——插入意向锁</w:t>
      </w:r>
    </w:p>
    <w:p w14:paraId="19B8863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① 定性：特殊的间隙锁，表明有事务希望插入新数据，但处于等待状态，作用是解决幻读问题</w:t>
      </w:r>
    </w:p>
    <w:p w14:paraId="5E153E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② 解剖：事务插入新数据时，需判断插入区间是否有间隙锁，如果有，插入操作会被阻塞，生成一个插入意向锁，将锁状态设置为等待（并未真正拥有插入意向锁）</w:t>
      </w:r>
    </w:p>
    <w:p w14:paraId="4D50070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插入意向锁锁住的是一个点，而不是一个区间</w:t>
      </w:r>
    </w:p>
    <w:p w14:paraId="5EDD9E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插入意向锁和间隙锁互斥，两个事务不可在同一时间内，一个拥有间隙锁，一个拥有相同间隙区间的插入意向锁</w:t>
      </w:r>
    </w:p>
    <w:p w14:paraId="041E0FF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p w14:paraId="758D14F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71E3ECA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05C9BC6">
      <w:pPr>
        <w:pStyle w:val="5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事务</w:t>
      </w:r>
    </w:p>
    <w:p w14:paraId="771157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1、事务有哪些特性？ACID</w:t>
      </w:r>
    </w:p>
    <w:p w14:paraId="104F31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事务是在MYSQL引擎层实现的</w:t>
      </w:r>
    </w:p>
    <w:p w14:paraId="4455DB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原子性（atomicity）：事务中的所有操作，要么全部完成，要么全部不完成</w:t>
      </w:r>
    </w:p>
    <w:p w14:paraId="65D602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A给B转账，A付了钱，B一定收到钱，A没付钱，B一定收不到钱</w:t>
      </w:r>
    </w:p>
    <w:p w14:paraId="1D9CDC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一致性（consistency）：事务操作前后，数据满足完整性约束，数据库保持一致性状态</w:t>
      </w:r>
    </w:p>
    <w:p w14:paraId="53AD37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A给B转账，A+B总和，事务操作前后保持一致</w:t>
      </w:r>
    </w:p>
    <w:p w14:paraId="79AD82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隔离性（isolation）：多个事务同时使用相同数据时，保证每个事务都有一个独立的数据空间，对其他并发事务是隔离的</w:t>
      </w:r>
    </w:p>
    <w:p w14:paraId="5E988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A给B转账，不影响C给B转账</w:t>
      </w:r>
    </w:p>
    <w:p w14:paraId="3AD5D3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持久性（durability）：事务结束后，数据的修改是永久的，系统故障也不会丢失</w:t>
      </w:r>
    </w:p>
    <w:p w14:paraId="0715B8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766EFB83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通过什么技术保证ACID</w:t>
      </w:r>
    </w:p>
    <w:p w14:paraId="10D192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持久性：redo log（重做日志）</w:t>
      </w:r>
    </w:p>
    <w:p w14:paraId="707278C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原子性：undo log（回滚日志）</w:t>
      </w:r>
    </w:p>
    <w:p w14:paraId="791E000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隔离性：MVCC（多版本并发控制）或锁机制</w:t>
      </w:r>
    </w:p>
    <w:p w14:paraId="54D9559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一致性是通过持久性+原子性+隔离性</w:t>
      </w:r>
    </w:p>
    <w:p w14:paraId="39A5DA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3B421550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并发事务会引发什么问题？</w:t>
      </w:r>
    </w:p>
    <w:p w14:paraId="696B16B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脏读：事务A读到了事务B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修改过但没提交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的数据</w:t>
      </w:r>
    </w:p>
    <w:p w14:paraId="0BE18F5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不可重复读：一个事务多次读取同一行数据，两次读取到的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同一行数据内容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不一样。事务A第一次查余额，事务B更新了余额，事务A第二次查余额，和第一次查到的数据不一样</w:t>
      </w:r>
    </w:p>
    <w:p w14:paraId="167422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幻读：一个事务的多次读取同一个记录数量，两次读取到的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记录数量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不一样。事务A第一次查余额大于100w的行数，事务B更新了余额，事务A第二次查余额大于100w的行数，和第一次查到的记录数量不一样，产生了幻觉</w:t>
      </w:r>
    </w:p>
    <w:p w14:paraId="5233E00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严重性：脏读&gt;不可重复读&gt;幻读</w:t>
      </w:r>
    </w:p>
    <w:p w14:paraId="3F7CFBB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151C397D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事务的隔离级别有哪些？</w:t>
      </w:r>
    </w:p>
    <w:p w14:paraId="1A44ECC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读未提交：一个事务提交前，操作能被其他事务看到</w:t>
      </w:r>
    </w:p>
    <w:p w14:paraId="2AB9BFC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读提交：一个事务提交后，操作能被其他事务看到</w:t>
      </w:r>
    </w:p>
    <w:p w14:paraId="295504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可重复读：一个事务执行过程中，多次操作读取到的数据是一致的，但更新时有可能不一样（innodb默认隔离级别）</w:t>
      </w:r>
    </w:p>
    <w:p w14:paraId="2A3FDC7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串行化：对行数据上读写锁，多个事务对这行数据进行读写操作时，如果发生了读写冲突，后访问的事务需等前一个事务完成，才能继续操作</w:t>
      </w:r>
    </w:p>
    <w:p w14:paraId="65723A9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隔离级别：串行化 &gt; 可重复读 &gt; 读提交 &gt; 读未提交</w:t>
      </w:r>
    </w:p>
    <w:p w14:paraId="38910B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67945</wp:posOffset>
            </wp:positionH>
            <wp:positionV relativeFrom="paragraph">
              <wp:posOffset>334645</wp:posOffset>
            </wp:positionV>
            <wp:extent cx="4017010" cy="1981835"/>
            <wp:effectExtent l="0" t="0" r="2540" b="1841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隔离级别越高，性能越差</w:t>
      </w:r>
    </w:p>
    <w:p w14:paraId="13FA8B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6ADD9FEE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可重复读可以很大程度上避免幻读，解决方案是？</w:t>
      </w:r>
    </w:p>
    <w:p w14:paraId="2B41351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可重复读，很大程度避免了幻读，但并不是完全解决</w:t>
      </w:r>
    </w:p>
    <w:p w14:paraId="55B4EC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针对快照读（普通select语句），通过MVCC方法解决了幻读，其他事务插入数据，查询不到这条数据</w:t>
      </w:r>
    </w:p>
    <w:p w14:paraId="3BBA049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针对当前读（select ... for update），通过next-key lock（记录锁+间隙锁）解决了幻读，执行select ... for update时会加上next-key lock，其他事务插入数据会被阻塞</w:t>
      </w:r>
    </w:p>
    <w:p w14:paraId="6A4AFFC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50800</wp:posOffset>
            </wp:positionV>
            <wp:extent cx="2223135" cy="2649220"/>
            <wp:effectExtent l="0" t="0" r="0" b="0"/>
            <wp:wrapTight wrapText="bothSides">
              <wp:wrapPolygon>
                <wp:start x="0" y="0"/>
                <wp:lineTo x="0" y="21434"/>
                <wp:lineTo x="21470" y="21434"/>
                <wp:lineTo x="21470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101BC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C2407F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EE3A3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EEB24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读未提交：200万、200万、200万</w:t>
      </w:r>
    </w:p>
    <w:p w14:paraId="3DCC9C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读已提交：100万、200万、200万</w:t>
      </w:r>
    </w:p>
    <w:p w14:paraId="653599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可重复读：100万、100万、200万</w:t>
      </w:r>
    </w:p>
    <w:p w14:paraId="0EFE2B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串行化：100万、100万、200万</w:t>
      </w:r>
    </w:p>
    <w:p w14:paraId="2E8B7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D7417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BA948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0CBB20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0DCDB28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四种隔离级别如何实现</w:t>
      </w:r>
    </w:p>
    <w:p w14:paraId="018FE5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串行化：加读写锁</w:t>
      </w:r>
    </w:p>
    <w:p w14:paraId="4B2C35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可重复读：启动事务时，生成read view</w:t>
      </w:r>
    </w:p>
    <w:p w14:paraId="2C50F9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读已提交：语句执行前，生成read view</w:t>
      </w:r>
    </w:p>
    <w:p w14:paraId="32138C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读未提交：读最新的数据</w:t>
      </w:r>
    </w:p>
    <w:p w14:paraId="59630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668F4F59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两种开启事务的命令</w:t>
      </w:r>
    </w:p>
    <w:p w14:paraId="7AADB8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begin/start transaction：执行了第一条select语句后，启动事务</w:t>
      </w:r>
    </w:p>
    <w:p w14:paraId="48D1EF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start transaction with consistent snapshot：马上启动事务</w:t>
      </w:r>
    </w:p>
    <w:p w14:paraId="27FE73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50663DC5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read view四个字段和聚簇索引两个隐藏列含义及作用</w:t>
      </w:r>
    </w:p>
    <w:p w14:paraId="79B30A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read view不是真正的数据快照，而是一个事务id快照</w:t>
      </w:r>
    </w:p>
    <w:p w14:paraId="3365F2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creator_trx_id：创建read view的事务id</w:t>
      </w:r>
    </w:p>
    <w:p w14:paraId="347018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m_ids：创建read view时，活跃事务的id列表（启动了但未提交）</w:t>
      </w:r>
    </w:p>
    <w:p w14:paraId="045BB2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min_trx_id：创建read view时，最小活跃事务id值</w:t>
      </w:r>
    </w:p>
    <w:p w14:paraId="607EF6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max_trx_id：创建read view时，下一个事务的id值（最大事务id值 + 1）</w:t>
      </w:r>
    </w:p>
    <w:p w14:paraId="2501B2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47D66D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trx_id：当一个事务对某条聚簇索引数据进行改动时，会记录事务id</w:t>
      </w:r>
    </w:p>
    <w:p w14:paraId="3B0CD1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roll_pointer：对某条聚簇索引数据进行改动时，会记录undo日志指针，undo日志是数据的旧版本</w:t>
      </w:r>
    </w:p>
    <w:p w14:paraId="209FF4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B52A650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read view在MVCC里是如何工作的？</w:t>
      </w:r>
    </w:p>
    <w:p w14:paraId="10963E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当一个事务去访问数据时，根据隔离级别生成read view，通过read review和数据两个隐藏列比对，来控制并发事务访问同一个数据是否可见，称为MVCC（多版本并发控制）</w:t>
      </w:r>
    </w:p>
    <w:p w14:paraId="4EFB6A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数据trx_id小于min，已提交的事务，可见</w:t>
      </w:r>
    </w:p>
    <w:p w14:paraId="152ED2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数据trx_id大于max，未开始的事务，不可见</w:t>
      </w:r>
    </w:p>
    <w:p w14:paraId="645CDE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数据不在m_ids列表中，已提交的事务，可见</w:t>
      </w:r>
    </w:p>
    <w:p w14:paraId="4A645D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数据在m_ids列表中，启动但未提交的事务，不可见</w:t>
      </w:r>
    </w:p>
    <w:p w14:paraId="5F5B96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77719E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10、可重复读是如何工作的？</w:t>
      </w:r>
    </w:p>
    <w:p w14:paraId="65BD81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事务B读取余额，数据trx_id为50，比min小，已提交的事务，该版本可见，读取到100万</w:t>
      </w:r>
    </w:p>
    <w:p w14:paraId="3A3C0E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事务A修改数据为200万，没提交事务，新增一条trx_id为51的数据，undo_pointer指向trx_id为50的数据，形成版本链</w:t>
      </w:r>
    </w:p>
    <w:p w14:paraId="34E116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事务B读取余额，数据trx_id为51，在m_ids列表中，未提交的事务，该版本不可见，顺着undo_pointer版本链找旧版本数据，直到找到可见的数据，trx_id为50，读取到100万</w:t>
      </w:r>
    </w:p>
    <w:p w14:paraId="0B64A8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事务A提交事务后，事务B读取余额，最新数据trx_id是51，不可见，沿着版本链找到trx_id是50的旧数据，可见，读取到100万</w:t>
      </w:r>
    </w:p>
    <w:p w14:paraId="24C725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2E00F2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11、读提交是如何工作的？</w:t>
      </w:r>
    </w:p>
    <w:p w14:paraId="623781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事务B读取数据（创建read review），数据trx_id为50，比min小，是已提交的事务，数据该版本可见，读取到100万</w:t>
      </w:r>
    </w:p>
    <w:p w14:paraId="7DAE39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事务A修改数据为200万，没提交事务，新增一条trx_id为51的数据，undo_pointer指向trx_id为50的数据，形成版本链</w:t>
      </w:r>
    </w:p>
    <w:p w14:paraId="59D522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事务B读取数据（创建read review），读取到100万</w:t>
      </w:r>
    </w:p>
    <w:p w14:paraId="62953E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事务A提交事务</w:t>
      </w:r>
    </w:p>
    <w:p w14:paraId="017C5D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事务B读取数据（创建read review），</w:t>
      </w:r>
    </w:p>
    <w:p w14:paraId="53D65D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742E9B9B">
      <w:pPr>
        <w:pStyle w:val="5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六、日志</w:t>
      </w:r>
    </w:p>
    <w:p w14:paraId="02D4D3D7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leftChars="0" w:hanging="34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什么是undo log？</w:t>
      </w:r>
    </w:p>
    <w:p w14:paraId="5D40C4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定性，undo log是innodb的回滚日志，是逻辑日志，记录了修改命令和修改前的旧值，作用是实现事务回滚（Rollback）和多版本并发控制（MVCC）</w:t>
      </w:r>
    </w:p>
    <w:p w14:paraId="37BCA1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解剖，结构，包含了两个关键字段，事务ID，trx_id，回滚指针，roll_pointer</w:t>
      </w:r>
    </w:p>
    <w:p w14:paraId="515670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数据存储格式，更新记录时，写入UPDATE操作，和更新列的旧值</w:t>
      </w:r>
    </w:p>
    <w:p w14:paraId="04B2A3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作用，事务回滚时，通过undo log，还原出数据的历史版本，顺着版本链，回滚到事务开始前的状态，保证了事务的原子性</w:t>
      </w:r>
    </w:p>
    <w:p w14:paraId="7ED48C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MVCC，通过undo log，还原出数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据的历史版本，顺着版本链，找到满足可见性的记录</w:t>
      </w:r>
    </w:p>
    <w:p w14:paraId="33DBD1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643E0C41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leftChars="0" w:hanging="34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什么是redo log？</w:t>
      </w:r>
    </w:p>
    <w:p w14:paraId="017C7E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定性，redo log是innodb的重做日志，是物理日志，记录了数据页的物理修改（比如，在xx数据页xx偏移量改为xx值），作用是数据库宕机时，恢复已提交但未落盘的数据</w:t>
      </w:r>
    </w:p>
    <w:p w14:paraId="2DF30E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解剖，原理，修改一条记录时，MYSQL为了提升性能，不会立刻将数据写入磁盘，而是写入bufferPool和redo log，在合适的时间再写到磁盘上（WAL，write ahead logging），数据库宕机时，bufferPool脏页数据没持久化，但redolog已经持久化，</w:t>
      </w:r>
    </w:p>
    <w:p w14:paraId="1AB946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作用，重做数据，数据库宕机重启后，通过redo log恢复最新数据，保证了事务的持久性</w:t>
      </w:r>
    </w:p>
    <w:p w14:paraId="6385B5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提升性能，合并多次IO操作，并将【随机写】优化为【顺序写】，提升数据库性能</w:t>
      </w:r>
    </w:p>
    <w:p w14:paraId="424B90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5C09B47A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leftChars="0" w:hanging="34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redo log是直接写入磁盘的吗？</w:t>
      </w:r>
    </w:p>
    <w:p w14:paraId="458143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定性，不是，写入磁盘会有大量IO操作，redo log会先写入redo log buffer</w:t>
      </w:r>
    </w:p>
    <w:p w14:paraId="4B61F9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解剖，redo log落盘时机，每隔1秒，或每次事务提交时（默认）</w:t>
      </w:r>
    </w:p>
    <w:p w14:paraId="18E1C3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innodb_flush_log_at_trx_commit参数控制redo log落盘时机，默认为1。为0时，每次事务提交时，不将redo log落盘；为1时，每次事务提交时，将redo log落盘；为2时，每次事务提交时，不将redo log落盘，将redo log写入Page Cache。追求安全选1，追求性能选0或2</w:t>
      </w:r>
    </w:p>
    <w:p w14:paraId="7B0357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49C4501F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leftChars="0" w:hanging="34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redo log文件写满了怎么办？</w:t>
      </w:r>
    </w:p>
    <w:p w14:paraId="5F0898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定性，MYSQL不能再执行更新操作，需要等redo log将记录擦除</w:t>
      </w:r>
    </w:p>
    <w:p w14:paraId="59683B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解剖，轮转原理，redo log是以循环写的方式工作，写满文件0，写文件1，写满文件1，写文件0。redo log落盘后，对应的记录也没用了，所以redo log一边写还会一边擦除。当写入速度比擦除速度快时，redo log文件可能会被写满</w:t>
      </w:r>
    </w:p>
    <w:p w14:paraId="129C66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3132B5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p w14:paraId="03145BC7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leftChars="0" w:hanging="34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undo log和redo log的区别？</w:t>
      </w:r>
    </w:p>
    <w:p w14:paraId="309B9C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定性，undo log，事务修改前的数据状态；redo log，事务修改后的数据状态</w:t>
      </w:r>
    </w:p>
    <w:p w14:paraId="21A6D2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解剖，undo log，事务修改前的数据状态，用于事务回滚，保证事务原子性</w:t>
      </w:r>
    </w:p>
    <w:p w14:paraId="6881ED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redo log，事务修改后的数据状态，用于事务崩溃恢复，保证事务持久性</w:t>
      </w:r>
    </w:p>
    <w:p w14:paraId="4395BF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7EA083D9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leftChars="0" w:hanging="34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什么是binlog？</w:t>
      </w:r>
    </w:p>
    <w:p w14:paraId="41A868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定性，binlog是server层的数据库操作日志，是逻辑日志，默认ROW格式下，记录的是修改前后整行记录</w:t>
      </w:r>
    </w:p>
    <w:p w14:paraId="0E823E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解剖，</w:t>
      </w:r>
    </w:p>
    <w:p w14:paraId="667143D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both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54D6C1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p w14:paraId="2A8592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0C4617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p w14:paraId="029C0C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A01DE"/>
    <w:multiLevelType w:val="singleLevel"/>
    <w:tmpl w:val="826A01DE"/>
    <w:lvl w:ilvl="0" w:tentative="0">
      <w:start w:val="6"/>
      <w:numFmt w:val="chineseCounting"/>
      <w:suff w:val="nothing"/>
      <w:lvlText w:val="%1、"/>
      <w:lvlJc w:val="left"/>
      <w:rPr>
        <w:rFonts w:hint="eastAsia" w:ascii="微软雅黑" w:hAnsi="微软雅黑" w:eastAsia="微软雅黑" w:cs="微软雅黑"/>
      </w:rPr>
    </w:lvl>
  </w:abstractNum>
  <w:abstractNum w:abstractNumId="1">
    <w:nsid w:val="9A9972F5"/>
    <w:multiLevelType w:val="singleLevel"/>
    <w:tmpl w:val="9A9972F5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A7092A18"/>
    <w:multiLevelType w:val="singleLevel"/>
    <w:tmpl w:val="A7092A18"/>
    <w:lvl w:ilvl="0" w:tentative="0">
      <w:start w:val="1"/>
      <w:numFmt w:val="decimal"/>
      <w:suff w:val="space"/>
      <w:lvlText w:val="%1."/>
      <w:lvlJc w:val="left"/>
      <w:pPr>
        <w:ind w:left="340" w:leftChars="0" w:hanging="340" w:firstLineChars="0"/>
      </w:pPr>
      <w:rPr>
        <w:rFonts w:hint="default"/>
      </w:rPr>
    </w:lvl>
  </w:abstractNum>
  <w:abstractNum w:abstractNumId="3">
    <w:nsid w:val="048EE9C7"/>
    <w:multiLevelType w:val="singleLevel"/>
    <w:tmpl w:val="048EE9C7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34CD0E9C"/>
    <w:multiLevelType w:val="singleLevel"/>
    <w:tmpl w:val="34CD0E9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49D88D2A"/>
    <w:multiLevelType w:val="singleLevel"/>
    <w:tmpl w:val="49D88D2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372C"/>
    <w:rsid w:val="03703FAC"/>
    <w:rsid w:val="15C14C59"/>
    <w:rsid w:val="18024BA7"/>
    <w:rsid w:val="198574BD"/>
    <w:rsid w:val="1BD7365D"/>
    <w:rsid w:val="212022C6"/>
    <w:rsid w:val="5848626E"/>
    <w:rsid w:val="600101B5"/>
    <w:rsid w:val="66F62437"/>
    <w:rsid w:val="68C4696D"/>
    <w:rsid w:val="6A7572CC"/>
    <w:rsid w:val="7019691C"/>
    <w:rsid w:val="72A27B61"/>
    <w:rsid w:val="7C90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4107</Words>
  <Characters>5024</Characters>
  <Lines>0</Lines>
  <Paragraphs>0</Paragraphs>
  <TotalTime>93</TotalTime>
  <ScaleCrop>false</ScaleCrop>
  <LinksUpToDate>false</LinksUpToDate>
  <CharactersWithSpaces>5122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2026-02-28T15:59:00Z</dcterms:created>
  <dc:creator>heyga</dc:creator>
  <cp:lastModifiedBy>Gary</cp:lastModifiedBy>
  <dcterms:modified xsi:type="dcterms:W3CDTF">2026-03-09T15:28:03Z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eyJoZGlkIjoiYWY3ZTk3MGY2ZmMyZmQzYTc3OGJlMmNlYjIzODUxYjAiLCJ1c2VySWQiOiI0MzE3MTk0MjYifQ==</vt:lpwstr>
  </property>
  <property fmtid="{D5CDD505-2E9C-101B-9397-08002B2CF9AE}" pid="4" name="ICV">
    <vt:lpwstr>EA11804E7AD14C2E9EAE539EAAADDAFF_12</vt:lpwstr>
  </property>
</Properties>
</file>