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142" w:rsidRDefault="00CB4142" w:rsidP="00CB4142">
      <w:pPr>
        <w:pStyle w:val="Title"/>
        <w:jc w:val="center"/>
      </w:pPr>
      <w:r>
        <w:t>Light Control Unit Instructions</w:t>
      </w:r>
    </w:p>
    <w:p w:rsidR="00CB4142" w:rsidRDefault="00CB4142" w:rsidP="00CB4142"/>
    <w:p w:rsidR="00CB4142" w:rsidRDefault="00CB4142" w:rsidP="00CB4142">
      <w:r>
        <w:t>From: G. Chopcinski (Kg Solutions, LLC)</w:t>
      </w:r>
      <w:r>
        <w:tab/>
      </w:r>
      <w:r>
        <w:tab/>
      </w:r>
      <w:r>
        <w:tab/>
      </w:r>
      <w:r>
        <w:tab/>
      </w:r>
      <w:r>
        <w:tab/>
        <w:t>Date: 6/21/21</w:t>
      </w:r>
    </w:p>
    <w:p w:rsidR="00CB4142" w:rsidRDefault="00CB4142" w:rsidP="00CB4142">
      <w:pPr>
        <w:pStyle w:val="Heading1"/>
      </w:pPr>
      <w:r>
        <w:t>Introduction</w:t>
      </w:r>
    </w:p>
    <w:p w:rsidR="00CB4142" w:rsidRDefault="00CB4142" w:rsidP="00CB4142">
      <w:r>
        <w:t>This document describes the operation of the PC based emulation of the Light Control Unit (LCU). It demonstrates the Operational Logic of the LCU using the a Switch Input, an EEPROM read ability, a “Play” button, an LCD display and a LED Status Ring.</w:t>
      </w:r>
    </w:p>
    <w:p w:rsidR="00CB4142" w:rsidRDefault="00CB4142" w:rsidP="00CB4142">
      <w:r>
        <w:t>The LCU_Demo.exe is a Windows-Based application that should execute properly on any Windows Based PC.</w:t>
      </w:r>
    </w:p>
    <w:p w:rsidR="00CB4142" w:rsidRDefault="00CB4142" w:rsidP="00CB4142">
      <w:pPr>
        <w:pStyle w:val="Heading1"/>
      </w:pPr>
      <w:r>
        <w:t>Usage</w:t>
      </w:r>
    </w:p>
    <w:p w:rsidR="00CB4142" w:rsidRDefault="00CB4142" w:rsidP="00CB4142">
      <w:pPr>
        <w:pStyle w:val="ListParagraph"/>
        <w:numPr>
          <w:ilvl w:val="0"/>
          <w:numId w:val="1"/>
        </w:numPr>
      </w:pPr>
      <w:r>
        <w:t>Start the application by double-clicking on the LCU_Demo.exe file.</w:t>
      </w:r>
    </w:p>
    <w:p w:rsidR="00CB4142" w:rsidRDefault="00CB4142" w:rsidP="00CB4142">
      <w:pPr>
        <w:pStyle w:val="ListParagraph"/>
        <w:numPr>
          <w:ilvl w:val="0"/>
          <w:numId w:val="1"/>
        </w:numPr>
      </w:pPr>
      <w:r>
        <w:t>The application will first display the MuReva logo with a white-colored status ring.</w:t>
      </w:r>
    </w:p>
    <w:p w:rsidR="00CB4142" w:rsidRDefault="00CB4142" w:rsidP="00CB4142">
      <w:pPr>
        <w:pStyle w:val="ListParagraph"/>
        <w:numPr>
          <w:ilvl w:val="0"/>
          <w:numId w:val="1"/>
        </w:numPr>
      </w:pPr>
      <w:r>
        <w:t>A few seconds later, the “CONNECT MOUTHPIECE” instruction appears.</w:t>
      </w:r>
    </w:p>
    <w:p w:rsidR="00CB4142" w:rsidRDefault="00CB4142" w:rsidP="00CB4142">
      <w:pPr>
        <w:pStyle w:val="ListParagraph"/>
        <w:numPr>
          <w:ilvl w:val="0"/>
          <w:numId w:val="1"/>
        </w:numPr>
      </w:pPr>
      <w:r>
        <w:t>Press the LIMIT SWITCH button to emulate inserting the Mouthpiece cable assembly.</w:t>
      </w:r>
    </w:p>
    <w:p w:rsidR="00CB4142" w:rsidRDefault="00CB4142" w:rsidP="00CB4142">
      <w:pPr>
        <w:pStyle w:val="ListParagraph"/>
        <w:numPr>
          <w:ilvl w:val="0"/>
          <w:numId w:val="1"/>
        </w:numPr>
      </w:pPr>
      <w:r>
        <w:t>The application emulates reading the EEPROM. You can press EEPROM IS… OK to emulate the correct reading of the EEPROM. You can press EEPROM IS…. BAD to emulate a failed processing of the EEPROM.</w:t>
      </w:r>
    </w:p>
    <w:p w:rsidR="00CB4142" w:rsidRDefault="00CB4142" w:rsidP="00CB4142">
      <w:pPr>
        <w:pStyle w:val="ListParagraph"/>
        <w:numPr>
          <w:ilvl w:val="0"/>
          <w:numId w:val="1"/>
        </w:numPr>
      </w:pPr>
      <w:r>
        <w:t>Follow the Serial Number prompt. To emulate an incorrect SN, press the LIMIT SWITCH to simulate removing the Mouthpiece.</w:t>
      </w:r>
    </w:p>
    <w:p w:rsidR="00CB4142" w:rsidRDefault="00CB4142" w:rsidP="00CB4142">
      <w:pPr>
        <w:pStyle w:val="ListParagraph"/>
        <w:numPr>
          <w:ilvl w:val="0"/>
          <w:numId w:val="1"/>
        </w:numPr>
      </w:pPr>
      <w:r>
        <w:t>Follow the USED prompt. To stop using this Mouthpiece</w:t>
      </w:r>
      <w:r>
        <w:t>, press the LIMIT SWITCH to simulate removing the Mouthpiece.</w:t>
      </w:r>
    </w:p>
    <w:p w:rsidR="00E07F5F" w:rsidRDefault="00E07F5F" w:rsidP="00CB4142">
      <w:pPr>
        <w:pStyle w:val="ListParagraph"/>
        <w:numPr>
          <w:ilvl w:val="0"/>
          <w:numId w:val="1"/>
        </w:numPr>
      </w:pPr>
      <w:r>
        <w:t>Follow the PREPARE PATIENT prompt.</w:t>
      </w:r>
    </w:p>
    <w:p w:rsidR="00E07F5F" w:rsidRDefault="00E07F5F" w:rsidP="00CB4142">
      <w:pPr>
        <w:pStyle w:val="ListParagraph"/>
        <w:numPr>
          <w:ilvl w:val="0"/>
          <w:numId w:val="1"/>
        </w:numPr>
      </w:pPr>
      <w:r>
        <w:t>Follow the READY TO START prompt.</w:t>
      </w:r>
    </w:p>
    <w:p w:rsidR="00E07F5F" w:rsidRDefault="00E07F5F" w:rsidP="00CB4142">
      <w:pPr>
        <w:pStyle w:val="ListParagraph"/>
        <w:numPr>
          <w:ilvl w:val="0"/>
          <w:numId w:val="1"/>
        </w:numPr>
      </w:pPr>
      <w:r>
        <w:t>Watch the THERAPY IN PROCESS prompt. This will take a few seconds.</w:t>
      </w:r>
    </w:p>
    <w:p w:rsidR="00E07F5F" w:rsidRDefault="00E07F5F" w:rsidP="00CB4142">
      <w:pPr>
        <w:pStyle w:val="ListParagraph"/>
        <w:numPr>
          <w:ilvl w:val="0"/>
          <w:numId w:val="1"/>
        </w:numPr>
      </w:pPr>
      <w:r>
        <w:t xml:space="preserve">Follow the “Therapy </w:t>
      </w:r>
      <w:proofErr w:type="gramStart"/>
      <w:r>
        <w:t>Done</w:t>
      </w:r>
      <w:proofErr w:type="gramEnd"/>
      <w:r>
        <w:t>” prompt.</w:t>
      </w:r>
    </w:p>
    <w:p w:rsidR="00E07F5F" w:rsidRDefault="00E07F5F" w:rsidP="00E07F5F">
      <w:pPr>
        <w:pStyle w:val="Heading1"/>
      </w:pPr>
      <w:r>
        <w:t>Things to do</w:t>
      </w:r>
    </w:p>
    <w:p w:rsidR="00E07F5F" w:rsidRDefault="00E07F5F" w:rsidP="00E07F5F">
      <w:pPr>
        <w:pStyle w:val="ListParagraph"/>
        <w:numPr>
          <w:ilvl w:val="0"/>
          <w:numId w:val="2"/>
        </w:numPr>
      </w:pPr>
      <w:r>
        <w:t>Review the prompting.</w:t>
      </w:r>
    </w:p>
    <w:p w:rsidR="00E07F5F" w:rsidRDefault="00E07F5F" w:rsidP="00E07F5F">
      <w:pPr>
        <w:pStyle w:val="ListParagraph"/>
        <w:numPr>
          <w:ilvl w:val="0"/>
          <w:numId w:val="2"/>
        </w:numPr>
      </w:pPr>
      <w:r>
        <w:t>Review the status ring colors.</w:t>
      </w:r>
    </w:p>
    <w:p w:rsidR="00E07F5F" w:rsidRDefault="00E07F5F" w:rsidP="00E07F5F">
      <w:pPr>
        <w:pStyle w:val="ListParagraph"/>
        <w:numPr>
          <w:ilvl w:val="0"/>
          <w:numId w:val="2"/>
        </w:numPr>
      </w:pPr>
      <w:r>
        <w:t>Add Therapy “Countdown” graphics.</w:t>
      </w:r>
    </w:p>
    <w:p w:rsidR="00E07F5F" w:rsidRPr="00E07F5F" w:rsidRDefault="00E07F5F" w:rsidP="00E07F5F">
      <w:bookmarkStart w:id="0" w:name="_GoBack"/>
      <w:bookmarkEnd w:id="0"/>
    </w:p>
    <w:p w:rsidR="00CB4142" w:rsidRDefault="00CB4142"/>
    <w:sectPr w:rsidR="00CB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E6B3F"/>
    <w:multiLevelType w:val="hybridMultilevel"/>
    <w:tmpl w:val="53F41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C0845"/>
    <w:multiLevelType w:val="hybridMultilevel"/>
    <w:tmpl w:val="BB42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11"/>
    <w:rsid w:val="002F732F"/>
    <w:rsid w:val="00615CA1"/>
    <w:rsid w:val="00CB4142"/>
    <w:rsid w:val="00CD5011"/>
    <w:rsid w:val="00E0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DD24E-7E54-4A11-BDAE-75F01B57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41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B4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4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4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Chopcinski</dc:creator>
  <cp:keywords/>
  <dc:description/>
  <cp:lastModifiedBy>Gary Chopcinski</cp:lastModifiedBy>
  <cp:revision>2</cp:revision>
  <dcterms:created xsi:type="dcterms:W3CDTF">2021-06-21T12:03:00Z</dcterms:created>
  <dcterms:modified xsi:type="dcterms:W3CDTF">2021-06-21T12:17:00Z</dcterms:modified>
</cp:coreProperties>
</file>