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eastAsia="黑体" w:cs="黑体"/>
          <w:sz w:val="36"/>
          <w:szCs w:val="36"/>
          <w:lang w:val="en-US" w:eastAsia="zh-CN"/>
        </w:rPr>
      </w:pPr>
      <w:r>
        <w:rPr>
          <w:rFonts w:hint="eastAsia" w:ascii="黑体" w:eastAsia="黑体" w:cs="黑体"/>
          <w:sz w:val="36"/>
          <w:szCs w:val="36"/>
          <w:lang w:val="en-US" w:eastAsia="zh-CN"/>
        </w:rPr>
        <w:t>金融稳定科关于文件汇编程序修改需求说明</w:t>
      </w:r>
    </w:p>
    <w:p/>
    <w:p/>
    <w:p>
      <w:pPr>
        <w:rPr>
          <w:rFonts w:hint="eastAsia" w:ascii="仿宋" w:eastAsia="仿宋" w:cs="仿宋"/>
          <w:sz w:val="32"/>
          <w:szCs w:val="32"/>
          <w:lang w:eastAsia="zh-CN"/>
        </w:rPr>
      </w:pPr>
      <w:r>
        <w:rPr>
          <w:rFonts w:hint="eastAsia" w:ascii="仿宋" w:eastAsia="仿宋" w:cs="仿宋"/>
          <w:sz w:val="32"/>
          <w:szCs w:val="32"/>
          <w:lang w:eastAsia="zh-CN"/>
        </w:rPr>
        <w:t>科技科：</w:t>
      </w:r>
    </w:p>
    <w:p>
      <w:pPr>
        <w:keepNext w:val="0"/>
        <w:keepLines w:val="0"/>
        <w:pageBreakBefore w:val="0"/>
        <w:widowControl w:val="0"/>
        <w:kinsoku/>
        <w:wordWrap/>
        <w:overflowPunct/>
        <w:topLinePunct w:val="0"/>
        <w:autoSpaceDE/>
        <w:autoSpaceDN/>
        <w:bidi w:val="0"/>
        <w:adjustRightInd/>
        <w:snapToGrid/>
        <w:ind w:left="0" w:firstLine="640" w:firstLineChars="200"/>
        <w:textAlignment w:val="auto"/>
        <w:rPr>
          <w:rFonts w:hint="eastAsia" w:ascii="仿宋" w:eastAsia="仿宋" w:cs="仿宋"/>
          <w:sz w:val="32"/>
          <w:szCs w:val="32"/>
          <w:lang w:eastAsia="zh-CN"/>
        </w:rPr>
      </w:pPr>
      <w:r>
        <w:rPr>
          <w:rFonts w:hint="eastAsia" w:ascii="仿宋" w:eastAsia="仿宋" w:cs="仿宋"/>
          <w:sz w:val="32"/>
          <w:szCs w:val="32"/>
          <w:lang w:eastAsia="zh-CN"/>
        </w:rPr>
        <w:t>根据金融稳定央行评级和日常风险监测工作需要，以及上级行工作安排，现需要贵科室</w:t>
      </w:r>
      <w:r>
        <w:rPr>
          <w:rFonts w:ascii="仿宋" w:eastAsia="仿宋" w:cs="仿宋"/>
          <w:sz w:val="32"/>
          <w:szCs w:val="32"/>
          <w:lang w:eastAsia="zh-CN"/>
        </w:rPr>
        <w:t>继续</w:t>
      </w:r>
      <w:r>
        <w:rPr>
          <w:rFonts w:hint="eastAsia" w:ascii="仿宋" w:eastAsia="仿宋" w:cs="仿宋"/>
          <w:sz w:val="32"/>
          <w:szCs w:val="32"/>
          <w:lang w:eastAsia="zh-CN"/>
        </w:rPr>
        <w:t>支持</w:t>
      </w:r>
      <w:r>
        <w:rPr>
          <w:rFonts w:ascii="仿宋" w:eastAsia="仿宋" w:cs="仿宋"/>
          <w:sz w:val="32"/>
          <w:szCs w:val="32"/>
          <w:lang w:eastAsia="zh-CN"/>
        </w:rPr>
        <w:t>拓展</w:t>
      </w:r>
      <w:r>
        <w:rPr>
          <w:rFonts w:hint="eastAsia" w:ascii="仿宋" w:eastAsia="仿宋" w:cs="仿宋"/>
          <w:sz w:val="32"/>
          <w:szCs w:val="32"/>
          <w:lang w:eastAsia="zh-CN"/>
        </w:rPr>
        <w:t>文件制度汇编程序</w:t>
      </w:r>
      <w:r>
        <w:rPr>
          <w:rFonts w:ascii="仿宋" w:eastAsia="仿宋" w:cs="仿宋"/>
          <w:sz w:val="32"/>
          <w:szCs w:val="32"/>
          <w:lang w:eastAsia="zh-CN"/>
        </w:rPr>
        <w:t>功能</w:t>
      </w:r>
      <w:r>
        <w:rPr>
          <w:rFonts w:hint="eastAsia" w:ascii="仿宋" w:eastAsia="仿宋" w:cs="仿宋"/>
          <w:sz w:val="32"/>
          <w:szCs w:val="32"/>
          <w:lang w:eastAsia="zh-CN"/>
        </w:rPr>
        <w:t>，修改文件汇编程序</w:t>
      </w:r>
      <w:r>
        <w:rPr>
          <w:rFonts w:ascii="仿宋" w:eastAsia="仿宋" w:cs="仿宋"/>
          <w:sz w:val="32"/>
          <w:szCs w:val="32"/>
          <w:lang w:eastAsia="zh-CN"/>
        </w:rPr>
        <w:t>，</w:t>
      </w:r>
      <w:r>
        <w:rPr>
          <w:rFonts w:hint="eastAsia" w:ascii="仿宋" w:eastAsia="仿宋" w:cs="仿宋"/>
          <w:sz w:val="32"/>
          <w:szCs w:val="32"/>
          <w:lang w:eastAsia="zh-CN"/>
        </w:rPr>
        <w:t>主要需求如下：</w:t>
      </w:r>
    </w:p>
    <w:p>
      <w:pPr>
        <w:keepNext w:val="0"/>
        <w:keepLines w:val="0"/>
        <w:pageBreakBefore w:val="0"/>
        <w:widowControl w:val="0"/>
        <w:kinsoku/>
        <w:wordWrap/>
        <w:overflowPunct/>
        <w:topLinePunct w:val="0"/>
        <w:autoSpaceDE/>
        <w:autoSpaceDN/>
        <w:bidi w:val="0"/>
        <w:adjustRightInd/>
        <w:snapToGrid/>
        <w:ind w:left="0" w:firstLine="640" w:firstLineChars="200"/>
        <w:textAlignment w:val="auto"/>
        <w:rPr>
          <w:rFonts w:hint="eastAsia" w:ascii="仿宋" w:eastAsia="仿宋" w:cs="仿宋"/>
          <w:sz w:val="32"/>
          <w:szCs w:val="32"/>
          <w:lang w:eastAsia="zh-CN"/>
        </w:rPr>
      </w:pPr>
      <w:r>
        <w:rPr>
          <w:rFonts w:hint="eastAsia" w:ascii="仿宋" w:eastAsia="仿宋" w:cs="仿宋"/>
          <w:sz w:val="32"/>
          <w:szCs w:val="32"/>
          <w:lang w:val="en-US" w:eastAsia="zh-CN"/>
        </w:rPr>
        <w:t>一是程序名称修改为“</w:t>
      </w:r>
      <w:r>
        <w:rPr>
          <w:rFonts w:hint="eastAsia" w:ascii="仿宋" w:eastAsia="仿宋" w:cs="仿宋"/>
          <w:sz w:val="32"/>
          <w:szCs w:val="32"/>
          <w:lang w:eastAsia="zh-CN"/>
        </w:rPr>
        <w:t>央行评级辅助程序</w:t>
      </w:r>
      <w:r>
        <w:rPr>
          <w:rFonts w:hint="eastAsia" w:ascii="仿宋" w:eastAsia="仿宋" w:cs="仿宋"/>
          <w:sz w:val="32"/>
          <w:szCs w:val="32"/>
          <w:lang w:val="en-US" w:eastAsia="zh-CN"/>
        </w:rPr>
        <w:t>”</w:t>
      </w:r>
      <w:r>
        <w:rPr>
          <w:rFonts w:hint="eastAsia" w:ascii="仿宋" w:eastAsia="仿宋" w:cs="仿宋"/>
          <w:sz w:val="32"/>
          <w:szCs w:val="32"/>
          <w:lang w:eastAsia="zh-CN"/>
        </w:rPr>
        <w:t>。</w:t>
      </w:r>
    </w:p>
    <w:p>
      <w:pPr>
        <w:keepNext w:val="0"/>
        <w:keepLines w:val="0"/>
        <w:pageBreakBefore w:val="0"/>
        <w:widowControl w:val="0"/>
        <w:kinsoku/>
        <w:wordWrap/>
        <w:overflowPunct/>
        <w:topLinePunct w:val="0"/>
        <w:autoSpaceDE/>
        <w:autoSpaceDN/>
        <w:bidi w:val="0"/>
        <w:adjustRightInd/>
        <w:snapToGrid/>
        <w:ind w:left="0" w:firstLine="640" w:firstLineChars="200"/>
        <w:textAlignment w:val="auto"/>
        <w:rPr>
          <w:rFonts w:hint="eastAsia" w:ascii="仿宋" w:eastAsia="仿宋" w:cs="仿宋"/>
          <w:sz w:val="32"/>
          <w:szCs w:val="32"/>
          <w:lang w:eastAsia="zh-CN"/>
        </w:rPr>
      </w:pPr>
      <w:r>
        <w:rPr>
          <w:rFonts w:hint="eastAsia" w:ascii="仿宋" w:eastAsia="仿宋" w:cs="仿宋"/>
          <w:sz w:val="32"/>
          <w:szCs w:val="32"/>
          <w:lang w:eastAsia="zh-CN"/>
        </w:rPr>
        <w:t>二是文件汇编程序按照制度汇编和央行评级进行分类</w:t>
      </w:r>
    </w:p>
    <w:p>
      <w:pPr>
        <w:keepNext w:val="0"/>
        <w:keepLines w:val="0"/>
        <w:pageBreakBefore w:val="0"/>
        <w:widowControl w:val="0"/>
        <w:kinsoku/>
        <w:wordWrap/>
        <w:overflowPunct/>
        <w:topLinePunct w:val="0"/>
        <w:autoSpaceDE/>
        <w:autoSpaceDN/>
        <w:bidi w:val="0"/>
        <w:adjustRightInd/>
        <w:snapToGrid/>
        <w:ind w:left="0" w:firstLine="640" w:firstLineChars="200"/>
        <w:textAlignment w:val="auto"/>
        <w:rPr>
          <w:rFonts w:hint="eastAsia" w:ascii="仿宋" w:eastAsia="仿宋" w:cs="仿宋"/>
          <w:sz w:val="32"/>
          <w:szCs w:val="32"/>
          <w:lang w:eastAsia="zh-CN"/>
        </w:rPr>
      </w:pPr>
      <w:r>
        <w:rPr>
          <w:rFonts w:hint="eastAsia" w:ascii="仿宋" w:eastAsia="仿宋" w:cs="仿宋"/>
          <w:sz w:val="32"/>
          <w:szCs w:val="32"/>
          <w:lang w:eastAsia="zh-CN"/>
        </w:rPr>
        <w:t>三是在麒麟系统中，程序下载解压后，能够直接打开并运行，不安装。</w:t>
      </w:r>
    </w:p>
    <w:p>
      <w:pPr>
        <w:keepNext w:val="0"/>
        <w:keepLines w:val="0"/>
        <w:pageBreakBefore w:val="0"/>
        <w:widowControl w:val="0"/>
        <w:kinsoku/>
        <w:wordWrap/>
        <w:overflowPunct/>
        <w:topLinePunct w:val="0"/>
        <w:autoSpaceDE/>
        <w:autoSpaceDN/>
        <w:bidi w:val="0"/>
        <w:adjustRightInd/>
        <w:snapToGrid/>
        <w:ind w:left="0" w:firstLine="640" w:firstLineChars="200"/>
        <w:textAlignment w:val="auto"/>
        <w:rPr>
          <w:rFonts w:hint="default" w:ascii="仿宋" w:eastAsia="仿宋" w:cs="仿宋"/>
          <w:sz w:val="32"/>
          <w:szCs w:val="32"/>
          <w:lang w:val="en-US" w:eastAsia="zh-CN"/>
        </w:rPr>
      </w:pPr>
      <w:r>
        <w:rPr>
          <w:rFonts w:hint="eastAsia" w:ascii="仿宋" w:eastAsia="仿宋" w:cs="仿宋"/>
          <w:sz w:val="32"/>
          <w:szCs w:val="32"/>
          <w:lang w:eastAsia="zh-CN"/>
        </w:rPr>
        <w:t>四是</w:t>
      </w:r>
      <w:r>
        <w:rPr>
          <w:rFonts w:hint="eastAsia" w:ascii="仿宋" w:eastAsia="仿宋" w:cs="仿宋"/>
          <w:sz w:val="32"/>
          <w:szCs w:val="32"/>
          <w:lang w:val="en-US" w:eastAsia="zh-CN"/>
        </w:rPr>
        <w:t>目前制度搜索过程中关键词以黄色背景高亮显示功能仅第一页适用，第二页开始失效，且搜索完无法根据相似度进行排序（建议按照相似度进行排序，排序顺序为制度文件名出现关键词为第一顺位；制度文件里面内容出现关键词为第二顺位）。</w:t>
      </w:r>
    </w:p>
    <w:p>
      <w:pPr>
        <w:pStyle w:val="7"/>
        <w:keepNext w:val="0"/>
        <w:keepLines w:val="0"/>
        <w:widowControl/>
        <w:suppressLineNumbers w:val="0"/>
        <w:spacing w:before="0" w:beforeAutospacing="0" w:after="0" w:afterAutospacing="0"/>
        <w:ind w:left="0" w:right="0" w:firstLine="640" w:firstLineChars="200"/>
        <w:jc w:val="left"/>
        <w:rPr>
          <w:rFonts w:hint="eastAsia" w:ascii="仿宋" w:eastAsia="仿宋" w:cs="仿宋"/>
          <w:kern w:val="2"/>
          <w:sz w:val="32"/>
          <w:szCs w:val="32"/>
          <w:lang w:val="en-US" w:eastAsia="zh-CN" w:bidi="ar-SA"/>
        </w:rPr>
      </w:pPr>
      <w:r>
        <w:rPr>
          <w:rFonts w:hint="eastAsia" w:ascii="仿宋" w:eastAsia="仿宋" w:cs="仿宋"/>
          <w:sz w:val="32"/>
          <w:szCs w:val="32"/>
          <w:lang w:val="en-US" w:eastAsia="zh-CN"/>
        </w:rPr>
        <w:t>五是按照</w:t>
      </w:r>
      <w:r>
        <w:rPr>
          <w:rFonts w:hint="eastAsia" w:ascii="仿宋" w:hAnsi="Calibri" w:eastAsia="仿宋" w:cs="仿宋"/>
          <w:kern w:val="2"/>
          <w:sz w:val="32"/>
          <w:szCs w:val="32"/>
          <w:lang w:val="en-US" w:eastAsia="zh-CN" w:bidi="ar-SA"/>
        </w:rPr>
        <w:t>（农商行修改3.0）央行评级专业评价指标体系征求意见表</w:t>
      </w:r>
      <w:r>
        <w:rPr>
          <w:rFonts w:hint="eastAsia" w:ascii="仿宋" w:eastAsia="仿宋" w:cs="仿宋"/>
          <w:kern w:val="2"/>
          <w:sz w:val="32"/>
          <w:szCs w:val="32"/>
          <w:lang w:val="en-US" w:eastAsia="zh-CN" w:bidi="ar-SA"/>
        </w:rPr>
        <w:t>，添加评级人员自行查阅资料（不锁死）、备注内容（不锁死），并可编辑里面内容及标题，</w:t>
      </w:r>
      <w:r>
        <w:rPr>
          <w:rFonts w:hint="eastAsia" w:ascii="仿宋" w:eastAsia="仿宋" w:cs="仿宋"/>
          <w:b/>
          <w:bCs/>
          <w:kern w:val="2"/>
          <w:sz w:val="32"/>
          <w:szCs w:val="32"/>
          <w:lang w:val="en-US" w:eastAsia="zh-CN" w:bidi="ar-SA"/>
        </w:rPr>
        <w:t>或者能够具备自行添加自定义栏目条及整列内容的功能（即相当于自行在Excel表格中添加一列并进行编辑的功能）。</w:t>
      </w:r>
    </w:p>
    <w:p>
      <w:pPr>
        <w:pStyle w:val="7"/>
        <w:keepNext w:val="0"/>
        <w:keepLines w:val="0"/>
        <w:widowControl/>
        <w:suppressLineNumbers w:val="0"/>
        <w:spacing w:before="0" w:beforeAutospacing="0" w:after="0" w:afterAutospacing="0"/>
        <w:ind w:left="0" w:right="0" w:firstLine="640" w:firstLineChars="200"/>
        <w:rPr>
          <w:rFonts w:hint="eastAsia" w:ascii="仿宋" w:eastAsia="仿宋" w:cs="仿宋"/>
          <w:kern w:val="2"/>
          <w:sz w:val="32"/>
          <w:szCs w:val="32"/>
          <w:lang w:val="en-US" w:eastAsia="zh-CN" w:bidi="ar-SA"/>
        </w:rPr>
      </w:pPr>
      <w:r>
        <w:rPr>
          <w:rFonts w:hint="eastAsia" w:ascii="仿宋" w:eastAsia="仿宋" w:cs="仿宋"/>
          <w:kern w:val="2"/>
          <w:sz w:val="32"/>
          <w:szCs w:val="32"/>
          <w:lang w:val="en-US" w:eastAsia="zh-CN" w:bidi="ar-SA"/>
        </w:rPr>
        <w:t>六是后台能够一次性导入最终修订后的央行评级专业评价指标体系征求意见表。</w:t>
      </w:r>
    </w:p>
    <w:p>
      <w:pPr>
        <w:pStyle w:val="7"/>
        <w:keepNext w:val="0"/>
        <w:keepLines w:val="0"/>
        <w:widowControl/>
        <w:suppressLineNumbers w:val="0"/>
        <w:spacing w:before="0" w:beforeAutospacing="0" w:after="0" w:afterAutospacing="0"/>
        <w:ind w:left="0" w:right="0" w:firstLine="640" w:firstLineChars="200"/>
        <w:rPr>
          <w:rFonts w:hint="default" w:ascii="仿宋" w:eastAsia="仿宋" w:cs="仿宋"/>
          <w:sz w:val="32"/>
          <w:szCs w:val="32"/>
          <w:lang w:val="en-US" w:eastAsia="zh-CN"/>
        </w:rPr>
      </w:pPr>
      <w:r>
        <w:rPr>
          <w:rFonts w:hint="eastAsia" w:ascii="仿宋" w:eastAsia="仿宋" w:cs="仿宋"/>
          <w:kern w:val="2"/>
          <w:sz w:val="32"/>
          <w:szCs w:val="32"/>
          <w:lang w:val="en-US" w:eastAsia="zh-CN" w:bidi="ar-SA"/>
        </w:rPr>
        <w:t>七</w:t>
      </w:r>
      <w:bookmarkStart w:id="0" w:name="_GoBack"/>
      <w:bookmarkEnd w:id="0"/>
      <w:r>
        <w:rPr>
          <w:rFonts w:hint="eastAsia" w:ascii="仿宋" w:eastAsia="仿宋" w:cs="仿宋"/>
          <w:kern w:val="2"/>
          <w:sz w:val="32"/>
          <w:szCs w:val="32"/>
          <w:lang w:val="en-US" w:eastAsia="zh-CN" w:bidi="ar-SA"/>
        </w:rPr>
        <w:t>是</w:t>
      </w:r>
      <w:r>
        <w:rPr>
          <w:rFonts w:hint="eastAsia" w:ascii="仿宋" w:eastAsia="仿宋" w:cs="仿宋"/>
          <w:sz w:val="32"/>
          <w:szCs w:val="32"/>
          <w:lang w:val="en-US" w:eastAsia="zh-CN"/>
        </w:rPr>
        <w:t>添加央行评级打分功能（农商行、村镇银行两套打分卡），可在系统中进行打分并填写备注，打分后导出Excel版完整的打分卡，里面须有打分及备注内容；或者导出Excel版打分卡时，能够自行勾选导出哪些框架；</w:t>
      </w:r>
    </w:p>
    <w:p>
      <w:pPr>
        <w:ind w:left="0" w:firstLine="640" w:firstLineChars="200"/>
        <w:rPr>
          <w:rFonts w:hint="eastAsia" w:ascii="仿宋" w:eastAsia="仿宋" w:cs="仿宋"/>
          <w:b w:val="0"/>
          <w:bCs w:val="0"/>
          <w:sz w:val="32"/>
          <w:szCs w:val="32"/>
          <w:u w:val="none"/>
          <w:lang w:val="en-US" w:eastAsia="zh-CN"/>
        </w:rPr>
      </w:pPr>
      <w:r>
        <w:rPr>
          <w:rFonts w:hint="eastAsia" w:ascii="仿宋" w:eastAsia="仿宋" w:cs="仿宋"/>
          <w:b w:val="0"/>
          <w:bCs w:val="0"/>
          <w:sz w:val="32"/>
          <w:szCs w:val="32"/>
          <w:u w:val="none"/>
          <w:lang w:val="en-US" w:eastAsia="zh-CN"/>
        </w:rPr>
        <w:t>贵科室也可根据实际情况，添加其他功能，感谢支持！</w:t>
      </w:r>
    </w:p>
    <w:p>
      <w:pPr>
        <w:ind w:left="0" w:firstLine="640" w:firstLineChars="200"/>
        <w:rPr>
          <w:rFonts w:hint="eastAsia" w:ascii="仿宋" w:eastAsia="仿宋" w:cs="仿宋"/>
          <w:b w:val="0"/>
          <w:bCs w:val="0"/>
          <w:sz w:val="32"/>
          <w:szCs w:val="32"/>
          <w:u w:val="none"/>
          <w:lang w:val="en-US" w:eastAsia="zh-CN"/>
        </w:rPr>
      </w:pPr>
    </w:p>
    <w:p>
      <w:pPr>
        <w:ind w:left="0" w:firstLine="640" w:firstLineChars="200"/>
        <w:rPr>
          <w:rFonts w:hint="eastAsia" w:ascii="仿宋" w:eastAsia="仿宋" w:cs="仿宋"/>
          <w:b w:val="0"/>
          <w:bCs w:val="0"/>
          <w:sz w:val="32"/>
          <w:szCs w:val="32"/>
          <w:u w:val="none"/>
          <w:lang w:val="en-US" w:eastAsia="zh-CN"/>
        </w:rPr>
      </w:pPr>
    </w:p>
    <w:p>
      <w:pPr>
        <w:wordWrap w:val="0"/>
        <w:ind w:left="0" w:firstLine="640" w:firstLineChars="200"/>
        <w:jc w:val="right"/>
        <w:rPr>
          <w:rFonts w:ascii="仿宋" w:eastAsia="仿宋" w:cs="仿宋"/>
          <w:b w:val="0"/>
          <w:bCs w:val="0"/>
          <w:sz w:val="32"/>
          <w:szCs w:val="32"/>
          <w:u w:val="none"/>
          <w:lang w:val="en-US" w:eastAsia="zh-CN"/>
        </w:rPr>
      </w:pPr>
      <w:r>
        <w:rPr>
          <w:rFonts w:hint="eastAsia" w:ascii="仿宋" w:eastAsia="仿宋" w:cs="仿宋"/>
          <w:b w:val="0"/>
          <w:bCs w:val="0"/>
          <w:sz w:val="32"/>
          <w:szCs w:val="32"/>
          <w:u w:val="none"/>
          <w:lang w:val="en-US" w:eastAsia="zh-CN"/>
        </w:rPr>
        <w:t xml:space="preserve">金融稳定科  </w:t>
      </w:r>
    </w:p>
    <w:p>
      <w:pPr>
        <w:ind w:left="0" w:firstLine="640" w:firstLineChars="200"/>
        <w:jc w:val="right"/>
        <w:rPr>
          <w:rFonts w:ascii="仿宋" w:eastAsia="仿宋" w:cs="仿宋"/>
          <w:b w:val="0"/>
          <w:bCs w:val="0"/>
          <w:sz w:val="32"/>
          <w:szCs w:val="32"/>
          <w:u w:val="none"/>
          <w:lang w:val="en-US" w:eastAsia="zh-CN"/>
        </w:rPr>
      </w:pPr>
      <w:r>
        <w:rPr>
          <w:rFonts w:hint="eastAsia" w:ascii="仿宋" w:eastAsia="仿宋" w:cs="仿宋"/>
          <w:b w:val="0"/>
          <w:bCs w:val="0"/>
          <w:sz w:val="32"/>
          <w:szCs w:val="32"/>
          <w:u w:val="none"/>
          <w:lang w:val="en-US" w:eastAsia="zh-CN"/>
        </w:rPr>
        <w:t>2026年</w:t>
      </w:r>
      <w:r>
        <w:rPr>
          <w:rFonts w:ascii="仿宋" w:eastAsia="仿宋" w:cs="仿宋"/>
          <w:b w:val="0"/>
          <w:bCs w:val="0"/>
          <w:sz w:val="32"/>
          <w:szCs w:val="32"/>
          <w:u w:val="none"/>
          <w:lang w:val="en-US" w:eastAsia="zh-CN"/>
        </w:rPr>
        <w:t>9</w:t>
      </w:r>
      <w:r>
        <w:rPr>
          <w:rFonts w:hint="eastAsia" w:ascii="仿宋" w:eastAsia="仿宋" w:cs="仿宋"/>
          <w:b w:val="0"/>
          <w:bCs w:val="0"/>
          <w:sz w:val="32"/>
          <w:szCs w:val="32"/>
          <w:u w:val="none"/>
          <w:lang w:val="en-US" w:eastAsia="zh-CN"/>
        </w:rPr>
        <w:t>月23日</w:t>
      </w:r>
    </w:p>
    <w:p>
      <w:pPr>
        <w:rPr>
          <w:rFonts w:hint="eastAsia" w:ascii="仿宋" w:eastAsia="仿宋" w:cs="仿宋"/>
          <w:sz w:val="32"/>
          <w:szCs w:val="3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Luxi San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荣耀黑体">
    <w:altName w:val="Droid Sans Fallback"/>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3665" distR="113665" simplePos="0" relativeHeight="251659264" behindDoc="0" locked="0" layoutInCell="1" allowOverlap="1">
              <wp:simplePos x="0" y="0"/>
              <wp:positionH relativeFrom="margin">
                <wp:align>center</wp:align>
              </wp:positionH>
              <wp:positionV relativeFrom="paragraph">
                <wp:posOffset>0</wp:posOffset>
              </wp:positionV>
              <wp:extent cx="64135" cy="139700"/>
              <wp:effectExtent l="0" t="0" r="0" b="0"/>
              <wp:wrapNone/>
              <wp:docPr id="1" name="文本框 1"/>
              <wp:cNvGraphicFramePr/>
              <a:graphic xmlns:a="http://schemas.openxmlformats.org/drawingml/2006/main">
                <a:graphicData uri="http://schemas.microsoft.com/office/word/2010/wordprocessingShape">
                  <wps:wsp>
                    <wps:cNvSpPr/>
                    <wps:spPr>
                      <a:xfrm>
                        <a:off x="0" y="0"/>
                        <a:ext cx="64008" cy="139674"/>
                      </a:xfrm>
                      <a:prstGeom prst="rect">
                        <a:avLst/>
                      </a:prstGeom>
                      <a:noFill/>
                      <a:ln w="6350" cap="flat" cmpd="sng">
                        <a:noFill/>
                        <a:prstDash val="solid"/>
                        <a:round/>
                      </a:ln>
                    </wps:spPr>
                    <wps:txbx>
                      <w:txbxContent>
                        <w:p>
                          <w:pPr>
                            <w:pStyle w:val="5"/>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rect id="文本框 1" o:spid="_x0000_s1026" o:spt="1" style="position:absolute;left:0pt;margin-top:0pt;height:11pt;width:5.05pt;mso-position-horizontal:center;mso-position-horizontal-relative:margin;mso-wrap-style:none;z-index:251659264;mso-width-relative:page;mso-height-relative:page;" filled="f" stroked="f" coordsize="21600,21600" o:gfxdata="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WAAAAZHJzL1BLAQIUABQAAAAIAIdO4kB5S/Yq1QAAAAMBAAAPAAAA&#10;AAAAAAEAIAAAADgAAABkcnMvZG93bnJldi54bWxQSwECFAAUAAAACACHTuJAlM7QzgICAADzAwAA&#10;DgAAAAAAAAABACAAAAA6AQAAZHJzL2Uyb0RvYy54bWxQSwUGAAAAAAYABgBZAQAArgUAAAAA&#10;">
              <v:fill on="f" focussize="0,0"/>
              <v:stroke on="f" weight="0.5pt" joinstyle="round"/>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growAutofit/>
    <w:useFELayout/>
    <w:doNotUseIndentAsNumberingTabStop/>
    <w:compatSetting w:name="compatibilityMode" w:uri="http://schemas.microsoft.com/office/word" w:val="14"/>
  </w:compat>
  <w:rsids>
    <w:rsidRoot w:val="00000000"/>
    <w:rsid w:val="1D7E802B"/>
    <w:rsid w:val="7ABF6E9E"/>
    <w:rsid w:val="7AFFA525"/>
    <w:rsid w:val="7FAFA04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keepNext/>
      <w:keepLines/>
      <w:widowControl w:val="0"/>
      <w:spacing w:before="340" w:after="330" w:line="578" w:lineRule="auto"/>
      <w:outlineLvl w:val="0"/>
    </w:pPr>
    <w:rPr>
      <w:b/>
      <w:bCs/>
      <w:kern w:val="44"/>
      <w:sz w:val="44"/>
    </w:rPr>
  </w:style>
  <w:style w:type="paragraph" w:styleId="3">
    <w:name w:val="heading 2"/>
    <w:basedOn w:val="1"/>
    <w:next w:val="1"/>
    <w:qFormat/>
    <w:uiPriority w:val="0"/>
    <w:pPr>
      <w:keepNext/>
      <w:keepLines/>
      <w:widowControl w:val="0"/>
      <w:spacing w:before="260" w:after="260" w:line="415" w:lineRule="auto"/>
      <w:outlineLvl w:val="1"/>
    </w:pPr>
    <w:rPr>
      <w:rFonts w:ascii="Luxi Sans" w:hAnsi="Luxi Sans" w:eastAsia="荣耀黑体"/>
      <w:b/>
      <w:sz w:val="32"/>
    </w:rPr>
  </w:style>
  <w:style w:type="paragraph" w:styleId="4">
    <w:name w:val="heading 3"/>
    <w:basedOn w:val="1"/>
    <w:next w:val="1"/>
    <w:qFormat/>
    <w:uiPriority w:val="0"/>
    <w:pPr>
      <w:keepNext/>
      <w:keepLines/>
      <w:widowControl w:val="0"/>
      <w:spacing w:before="260" w:after="260" w:line="415" w:lineRule="auto"/>
      <w:outlineLvl w:val="2"/>
    </w:pPr>
    <w:rPr>
      <w:b/>
      <w:sz w:val="32"/>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2</Pages>
  <Words>673</Words>
  <Characters>685</Characters>
  <Lines>41</Lines>
  <Paragraphs>24</Paragraphs>
  <TotalTime>6</TotalTime>
  <ScaleCrop>false</ScaleCrop>
  <LinksUpToDate>false</LinksUpToDate>
  <CharactersWithSpaces>687</CharactersWithSpaces>
  <Application>WPS Office_11.8.2.12185_F1E327BC-269C-435d-A152-05C5408002CA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2026-06-10T00:56:00Z</dcterms:created>
  <dc:creator>Administrator</dc:creator>
  <cp:lastModifiedBy>pdc</cp:lastModifiedBy>
  <dcterms:modified xsi:type="dcterms:W3CDTF">2026-09-23T15:45:44Z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2052-11.8.2.12185</vt:lpwstr>
  </property>
  <property fmtid="{D5CDD505-2E9C-101B-9397-08002B2CF9AE}" pid="3" name="KSOTemplateDocerSaveRecord">
    <vt:lpwstr>eyJoZGlkIjoiYWQ5NGI0ZjY1ODIxZjI2NjJiMzQwM2MwYjM3ZWY4ODQiLCJ1c2VySWQiOiI1MTIzNjM4OTYifQ==</vt:lpwstr>
  </property>
  <property fmtid="{D5CDD505-2E9C-101B-9397-08002B2CF9AE}" pid="4" name="ICV">
    <vt:lpwstr>80B5475F9ECE452A82CE6BEA7C6CFDF2_12</vt:lpwstr>
  </property>
</Properties>
</file>