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5FC6" w14:textId="0761E61D" w:rsidR="00B21864" w:rsidRDefault="00B21864" w:rsidP="00B21864">
      <w:pPr>
        <w:pStyle w:val="NormalWeb"/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*** License Agreement ***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t>A Closed-Loop Proportional-Integral (PI) Control Software for Fully</w:t>
      </w:r>
      <w:r>
        <w:br/>
        <w:t>Mechanically Controlled Automated Electron Microscopic Tomography </w:t>
      </w:r>
      <w:r>
        <w:br/>
      </w:r>
      <w:r>
        <w:rPr>
          <w:rFonts w:ascii="Arial" w:hAnsi="Arial" w:cs="Arial"/>
          <w:sz w:val="20"/>
          <w:szCs w:val="20"/>
        </w:rPr>
        <w:t>Copyright (c) 2016, The Regents of the University of California,</w:t>
      </w:r>
      <w:r>
        <w:rPr>
          <w:rFonts w:ascii="Arial" w:hAnsi="Arial" w:cs="Arial"/>
          <w:sz w:val="20"/>
          <w:szCs w:val="20"/>
        </w:rPr>
        <w:br/>
        <w:t>through Lawrence Berkeley National Laboratory (subject to receipt of</w:t>
      </w:r>
      <w:r>
        <w:rPr>
          <w:rFonts w:ascii="Arial" w:hAnsi="Arial" w:cs="Arial"/>
          <w:sz w:val="20"/>
          <w:szCs w:val="20"/>
        </w:rPr>
        <w:br/>
        <w:t xml:space="preserve">any required approvals from the U.S. Dept. of Energy) and Xi'an </w:t>
      </w:r>
      <w:proofErr w:type="spellStart"/>
      <w:r>
        <w:rPr>
          <w:rFonts w:ascii="Arial" w:hAnsi="Arial" w:cs="Arial"/>
          <w:sz w:val="20"/>
          <w:szCs w:val="20"/>
        </w:rPr>
        <w:t>Jiaotong</w:t>
      </w:r>
      <w:proofErr w:type="spellEnd"/>
      <w:r>
        <w:rPr>
          <w:rFonts w:ascii="Arial" w:hAnsi="Arial" w:cs="Arial"/>
          <w:sz w:val="20"/>
          <w:szCs w:val="20"/>
        </w:rPr>
        <w:br/>
        <w:t>University, China</w:t>
      </w:r>
      <w:r>
        <w:rPr>
          <w:rFonts w:ascii="Arial" w:hAnsi="Arial" w:cs="Arial"/>
          <w:b/>
          <w:bCs/>
          <w:sz w:val="20"/>
          <w:szCs w:val="20"/>
        </w:rPr>
        <w:t>. </w:t>
      </w:r>
      <w:r>
        <w:rPr>
          <w:rFonts w:ascii="Arial" w:hAnsi="Arial" w:cs="Arial"/>
          <w:sz w:val="20"/>
          <w:szCs w:val="20"/>
        </w:rPr>
        <w:t>All rights reserved. </w:t>
      </w:r>
    </w:p>
    <w:p w14:paraId="46B115E2" w14:textId="77777777" w:rsidR="00B21864" w:rsidRDefault="00B21864" w:rsidP="00B21864">
      <w:pPr>
        <w:pStyle w:val="NormalWeb"/>
      </w:pPr>
      <w:r>
        <w:rPr>
          <w:rFonts w:ascii="Arial" w:hAnsi="Arial" w:cs="Arial"/>
          <w:sz w:val="20"/>
          <w:szCs w:val="20"/>
        </w:rPr>
        <w:t>Redistribution and use in source and binary forms, with or without</w:t>
      </w:r>
      <w:r>
        <w:rPr>
          <w:rFonts w:ascii="Arial" w:hAnsi="Arial" w:cs="Arial"/>
          <w:sz w:val="20"/>
          <w:szCs w:val="20"/>
        </w:rPr>
        <w:br/>
        <w:t>modification, are permitted provided that the following conditions are met: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(1) Redistributions of source code must retain the above copyright notice,</w:t>
      </w:r>
      <w:r>
        <w:rPr>
          <w:rFonts w:ascii="Arial" w:hAnsi="Arial" w:cs="Arial"/>
          <w:sz w:val="20"/>
          <w:szCs w:val="20"/>
        </w:rPr>
        <w:br/>
        <w:t>this list of conditions and the following disclaimer.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(2) Redistributions in binary form must reproduce the above copyright</w:t>
      </w:r>
      <w:r>
        <w:rPr>
          <w:rFonts w:ascii="Arial" w:hAnsi="Arial" w:cs="Arial"/>
          <w:sz w:val="20"/>
          <w:szCs w:val="20"/>
        </w:rPr>
        <w:br/>
        <w:t>notice, this list of conditions and the following disclaimer in the</w:t>
      </w:r>
      <w:r>
        <w:rPr>
          <w:rFonts w:ascii="Arial" w:hAnsi="Arial" w:cs="Arial"/>
          <w:sz w:val="20"/>
          <w:szCs w:val="20"/>
        </w:rPr>
        <w:br/>
        <w:t>documentation and/or other materials provided with the distribution.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(3) Neither the name of the University of California, Lawrence Berkeley</w:t>
      </w:r>
      <w:r>
        <w:rPr>
          <w:rFonts w:ascii="Arial" w:hAnsi="Arial" w:cs="Arial"/>
          <w:sz w:val="20"/>
          <w:szCs w:val="20"/>
        </w:rPr>
        <w:br/>
        <w:t xml:space="preserve">National Laboratory, U.S. Dept. of Energy, Xi'an </w:t>
      </w:r>
      <w:proofErr w:type="spellStart"/>
      <w:r>
        <w:rPr>
          <w:rFonts w:ascii="Arial" w:hAnsi="Arial" w:cs="Arial"/>
          <w:sz w:val="20"/>
          <w:szCs w:val="20"/>
        </w:rPr>
        <w:t>Jiaotong</w:t>
      </w:r>
      <w:proofErr w:type="spellEnd"/>
      <w:r>
        <w:rPr>
          <w:rFonts w:ascii="Arial" w:hAnsi="Arial" w:cs="Arial"/>
          <w:sz w:val="20"/>
          <w:szCs w:val="20"/>
        </w:rPr>
        <w:t> University,</w:t>
      </w:r>
      <w:r>
        <w:rPr>
          <w:rFonts w:ascii="Arial" w:hAnsi="Arial" w:cs="Arial"/>
          <w:sz w:val="20"/>
          <w:szCs w:val="20"/>
        </w:rPr>
        <w:br/>
        <w:t>China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 nor the names of its contributors may be used to endorse or</w:t>
      </w:r>
      <w:r>
        <w:rPr>
          <w:rFonts w:ascii="Arial" w:hAnsi="Arial" w:cs="Arial"/>
          <w:sz w:val="20"/>
          <w:szCs w:val="20"/>
        </w:rPr>
        <w:br/>
        <w:t>promote products derived from this software without specific prior written</w:t>
      </w:r>
      <w:r>
        <w:rPr>
          <w:rFonts w:ascii="Arial" w:hAnsi="Arial" w:cs="Arial"/>
          <w:sz w:val="20"/>
          <w:szCs w:val="20"/>
        </w:rPr>
        <w:br/>
        <w:t>permission.</w:t>
      </w:r>
    </w:p>
    <w:p w14:paraId="12A1489C" w14:textId="77777777" w:rsidR="00B21864" w:rsidRDefault="00B21864" w:rsidP="00B21864">
      <w:pPr>
        <w:pStyle w:val="NormalWeb"/>
      </w:pPr>
    </w:p>
    <w:p w14:paraId="506B436A" w14:textId="77777777" w:rsidR="00B21864" w:rsidRDefault="00B21864" w:rsidP="00B21864">
      <w:pPr>
        <w:pStyle w:val="NormalWeb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THIS SOFTWARE IS PROVIDED BY THE COPYRIGHT HOLDERS AND CONTRIBUTORS "AS IS"</w:t>
      </w:r>
      <w:r>
        <w:rPr>
          <w:rFonts w:ascii="Arial" w:hAnsi="Arial" w:cs="Arial"/>
          <w:sz w:val="20"/>
          <w:szCs w:val="20"/>
        </w:rPr>
        <w:br/>
        <w:t>AND ANY EXPRESS OR IMPLIED WARRANTIES, INCLUDING, BUT NOT LIMITED TO, THE</w:t>
      </w:r>
      <w:r>
        <w:rPr>
          <w:rFonts w:ascii="Arial" w:hAnsi="Arial" w:cs="Arial"/>
          <w:sz w:val="20"/>
          <w:szCs w:val="20"/>
        </w:rPr>
        <w:br/>
        <w:t>IMPLIED WARRANTIES OF MERCHANTABILITY AND FITNESS FOR A PARTICULAR PURPOSE</w:t>
      </w:r>
      <w:r>
        <w:rPr>
          <w:rFonts w:ascii="Arial" w:hAnsi="Arial" w:cs="Arial"/>
          <w:sz w:val="20"/>
          <w:szCs w:val="20"/>
        </w:rPr>
        <w:br/>
        <w:t>ARE DISCLAIMED. IN NO EVENT SHALL THE COPYRIGHT OWNER OR CONTRIBUTORS BE</w:t>
      </w:r>
      <w:r>
        <w:rPr>
          <w:rFonts w:ascii="Arial" w:hAnsi="Arial" w:cs="Arial"/>
          <w:sz w:val="20"/>
          <w:szCs w:val="20"/>
        </w:rPr>
        <w:br/>
        <w:t>LIABLE FOR ANY DIRECT, INDIRECT, INCIDENTAL, SPECIAL, EXEMPLARY, OR</w:t>
      </w:r>
      <w:r>
        <w:rPr>
          <w:rFonts w:ascii="Arial" w:hAnsi="Arial" w:cs="Arial"/>
          <w:sz w:val="20"/>
          <w:szCs w:val="20"/>
        </w:rPr>
        <w:br/>
        <w:t>CONSEQUENTIAL DAMAGES (INCLUDING, BUT NOT LIMITED TO, PROCUREMENT OF</w:t>
      </w:r>
      <w:r>
        <w:rPr>
          <w:rFonts w:ascii="Arial" w:hAnsi="Arial" w:cs="Arial"/>
          <w:sz w:val="20"/>
          <w:szCs w:val="20"/>
        </w:rPr>
        <w:br/>
        <w:t>SUBSTITUTE GOODS OR SERVICES; LOSS OF USE, DATA, OR PROFITS; OR BUSINESS</w:t>
      </w:r>
      <w:r>
        <w:rPr>
          <w:rFonts w:ascii="Arial" w:hAnsi="Arial" w:cs="Arial"/>
          <w:sz w:val="20"/>
          <w:szCs w:val="20"/>
        </w:rPr>
        <w:br/>
        <w:t>INTERRUPTION) HOWEVER CAUSED AND ON ANY THEORY OF LIABILITY, WHETHER IN</w:t>
      </w:r>
      <w:r>
        <w:rPr>
          <w:rFonts w:ascii="Arial" w:hAnsi="Arial" w:cs="Arial"/>
          <w:sz w:val="20"/>
          <w:szCs w:val="20"/>
        </w:rPr>
        <w:br/>
        <w:t>CONTRACT, STRICT LIABILITY, OR TORT (INCLUDING NEGLIGENCE OR OTHERWISE)</w:t>
      </w:r>
      <w:r>
        <w:rPr>
          <w:rFonts w:ascii="Arial" w:hAnsi="Arial" w:cs="Arial"/>
          <w:sz w:val="20"/>
          <w:szCs w:val="20"/>
        </w:rPr>
        <w:br/>
        <w:t>ARISING IN ANY WAY OUT OF THE USE OF THIS SOFTWARE, EVEN IF ADVISED OF THE</w:t>
      </w:r>
      <w:r>
        <w:rPr>
          <w:rFonts w:ascii="Arial" w:hAnsi="Arial" w:cs="Arial"/>
          <w:sz w:val="20"/>
          <w:szCs w:val="20"/>
        </w:rPr>
        <w:br/>
        <w:t>POSSIBILITY OF SUCH DAMAGE.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You are under no obligation whatsoever to provide any bug fixes, patches,</w:t>
      </w:r>
      <w:r>
        <w:rPr>
          <w:rFonts w:ascii="Arial" w:hAnsi="Arial" w:cs="Arial"/>
          <w:sz w:val="20"/>
          <w:szCs w:val="20"/>
        </w:rPr>
        <w:br/>
        <w:t>or upgrades to the features, functionality or performance of the source</w:t>
      </w:r>
      <w:r>
        <w:rPr>
          <w:rFonts w:ascii="Arial" w:hAnsi="Arial" w:cs="Arial"/>
          <w:sz w:val="20"/>
          <w:szCs w:val="20"/>
        </w:rPr>
        <w:br/>
        <w:t>code ("Enhancements") to anyone; however, if you choose to make your</w:t>
      </w:r>
      <w:r>
        <w:rPr>
          <w:rFonts w:ascii="Arial" w:hAnsi="Arial" w:cs="Arial"/>
          <w:sz w:val="20"/>
          <w:szCs w:val="20"/>
        </w:rPr>
        <w:br/>
        <w:t>Enhancements available either publicly, or directly to Lawrence Berkeley</w:t>
      </w:r>
      <w:r>
        <w:rPr>
          <w:rFonts w:ascii="Arial" w:hAnsi="Arial" w:cs="Arial"/>
          <w:sz w:val="20"/>
          <w:szCs w:val="20"/>
        </w:rPr>
        <w:br/>
        <w:t>National Laboratory, without imposing a separate written license agreement</w:t>
      </w:r>
      <w:r>
        <w:rPr>
          <w:rFonts w:ascii="Arial" w:hAnsi="Arial" w:cs="Arial"/>
          <w:sz w:val="20"/>
          <w:szCs w:val="20"/>
        </w:rPr>
        <w:br/>
        <w:t>for such Enhancements, then you hereby grant the following license: a</w:t>
      </w:r>
      <w:r>
        <w:rPr>
          <w:rFonts w:ascii="Arial" w:hAnsi="Arial" w:cs="Arial"/>
          <w:sz w:val="20"/>
          <w:szCs w:val="20"/>
        </w:rPr>
        <w:br/>
        <w:t>non-exclusive, royalty-free perpetual license to install, use, modify,</w:t>
      </w:r>
      <w:r>
        <w:rPr>
          <w:rFonts w:ascii="Arial" w:hAnsi="Arial" w:cs="Arial"/>
          <w:sz w:val="20"/>
          <w:szCs w:val="20"/>
        </w:rPr>
        <w:br/>
        <w:t>prepare derivative works, incorporate into other computer software,</w:t>
      </w:r>
      <w:r>
        <w:rPr>
          <w:rFonts w:ascii="Arial" w:hAnsi="Arial" w:cs="Arial"/>
          <w:sz w:val="20"/>
          <w:szCs w:val="20"/>
        </w:rPr>
        <w:br/>
        <w:t>distribute, and sublicense such enhancements or derivative works thereof,</w:t>
      </w:r>
      <w:r>
        <w:rPr>
          <w:rFonts w:ascii="Arial" w:hAnsi="Arial" w:cs="Arial"/>
          <w:sz w:val="20"/>
          <w:szCs w:val="20"/>
        </w:rPr>
        <w:br/>
        <w:t>in binary and source code form.</w:t>
      </w:r>
    </w:p>
    <w:p w14:paraId="67A3C691" w14:textId="77777777" w:rsidR="008069A8" w:rsidRDefault="008069A8"/>
    <w:sectPr w:rsidR="0080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BD"/>
    <w:rsid w:val="00051BBD"/>
    <w:rsid w:val="007E17C5"/>
    <w:rsid w:val="008069A8"/>
    <w:rsid w:val="00B2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F87F-CB94-4440-ABF3-403EA728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8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864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(Gary) Ren</dc:creator>
  <cp:keywords/>
  <dc:description/>
  <cp:lastModifiedBy>Gang (Gary) Ren</cp:lastModifiedBy>
  <cp:revision>3</cp:revision>
  <dcterms:created xsi:type="dcterms:W3CDTF">2022-08-10T05:28:00Z</dcterms:created>
  <dcterms:modified xsi:type="dcterms:W3CDTF">2022-08-10T05:28:00Z</dcterms:modified>
</cp:coreProperties>
</file>