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6B98E">
      <w:pPr>
        <w:pStyle w:val="3"/>
        <w:rPr>
          <w:color w:val="auto"/>
        </w:rPr>
      </w:pPr>
      <w:r>
        <w:rPr>
          <w:color w:val="auto"/>
        </w:rPr>
        <w:t>Artificial Neural Network (ANN) Customer Churn Prediction Model Architecture Document</w:t>
      </w:r>
    </w:p>
    <w:p w14:paraId="0ACF650C">
      <w:pPr>
        <w:pStyle w:val="4"/>
        <w:rPr>
          <w:color w:val="auto"/>
        </w:rPr>
      </w:pPr>
      <w:r>
        <w:rPr>
          <w:color w:val="auto"/>
        </w:rPr>
        <w:t>I. Model Architecture Evolution Process (Review of Iterative Optimization)</w:t>
      </w:r>
    </w:p>
    <w:p w14:paraId="186A0AB8">
      <w:pPr>
        <w:rPr>
          <w:color w:val="auto"/>
        </w:rPr>
      </w:pPr>
      <w:r>
        <w:rPr>
          <w:color w:val="auto"/>
        </w:rPr>
        <w:t>In this project, the architecture of the Artificial Neural Network (ANN) model underwent multiple r</w:t>
      </w:r>
      <w:bookmarkStart w:id="0" w:name="_GoBack"/>
      <w:bookmarkEnd w:id="0"/>
      <w:r>
        <w:rPr>
          <w:color w:val="auto"/>
        </w:rPr>
        <w:t>ounds of improvements—from a basic structure to an optimized one—with the aim of enhancing prediction accuracy, model stability, and generalization capability. Below is an overview of the evolution process at each stage:</w:t>
      </w:r>
    </w:p>
    <w:p w14:paraId="063DC0D3">
      <w:pPr>
        <w:pStyle w:val="5"/>
        <w:rPr>
          <w:color w:val="auto"/>
        </w:rPr>
      </w:pPr>
      <w:r>
        <w:rPr>
          <w:color w:val="auto"/>
        </w:rPr>
        <w:t>Initial Model Structure</w:t>
      </w:r>
    </w:p>
    <w:p w14:paraId="6EB81EA9">
      <w:pPr>
        <w:rPr>
          <w:color w:val="auto"/>
        </w:rPr>
      </w:pPr>
      <w:r>
        <w:rPr>
          <w:color w:val="auto"/>
        </w:rPr>
        <w:t>- Input Layer: Number of neurons matches the number of input features (approximately 95); data preprocessing includes standardization and One-Hot encoding.</w:t>
      </w:r>
      <w:r>
        <w:rPr>
          <w:color w:val="auto"/>
        </w:rPr>
        <w:br w:type="textWrapping"/>
      </w:r>
      <w:r>
        <w:rPr>
          <w:color w:val="auto"/>
        </w:rPr>
        <w:t>- Hidden Layer: Single hidden layer with 64 neurons and ReLU activation.</w:t>
      </w:r>
      <w:r>
        <w:rPr>
          <w:color w:val="auto"/>
        </w:rPr>
        <w:br w:type="textWrapping"/>
      </w:r>
      <w:r>
        <w:rPr>
          <w:color w:val="auto"/>
        </w:rPr>
        <w:t>- Output Layer: 2 neurons (Softmax activation).</w:t>
      </w:r>
      <w:r>
        <w:rPr>
          <w:color w:val="auto"/>
        </w:rPr>
        <w:br w:type="textWrapping"/>
      </w:r>
      <w:r>
        <w:rPr>
          <w:color w:val="auto"/>
        </w:rPr>
        <w:t>- Optimizer: Adam (default learning rate 0.001).</w:t>
      </w:r>
      <w:r>
        <w:rPr>
          <w:color w:val="auto"/>
        </w:rPr>
        <w:br w:type="textWrapping"/>
      </w:r>
      <w:r>
        <w:rPr>
          <w:color w:val="auto"/>
        </w:rPr>
        <w:t>- Loss Function: CrossEntropyLoss.</w:t>
      </w:r>
      <w:r>
        <w:rPr>
          <w:color w:val="auto"/>
        </w:rPr>
        <w:br w:type="textWrapping"/>
      </w:r>
      <w:r>
        <w:rPr>
          <w:color w:val="auto"/>
        </w:rPr>
        <w:t>- Performance: Fast convergence but prone to overfitting; suboptimal validation accuracy.</w:t>
      </w:r>
    </w:p>
    <w:p w14:paraId="4AFD44D3">
      <w:pPr>
        <w:pStyle w:val="5"/>
        <w:rPr>
          <w:color w:val="auto"/>
        </w:rPr>
      </w:pPr>
      <w:r>
        <w:rPr>
          <w:color w:val="auto"/>
        </w:rPr>
        <w:t>First Optimization: Introducing Dropout to Prevent Overfitting</w:t>
      </w:r>
    </w:p>
    <w:p w14:paraId="33965850">
      <w:pPr>
        <w:rPr>
          <w:color w:val="auto"/>
        </w:rPr>
      </w:pPr>
      <w:r>
        <w:rPr>
          <w:color w:val="auto"/>
        </w:rPr>
        <w:t>- Added Dropout (p = 0.3) to reduce overfitting.</w:t>
      </w:r>
      <w:r>
        <w:rPr>
          <w:color w:val="auto"/>
        </w:rPr>
        <w:br w:type="textWrapping"/>
      </w:r>
      <w:r>
        <w:rPr>
          <w:color w:val="auto"/>
        </w:rPr>
        <w:t>- Effect: Validation loss decreased more smoothly; performance gap between training and validation sets reduced.</w:t>
      </w:r>
    </w:p>
    <w:p w14:paraId="5A595C25">
      <w:pPr>
        <w:pStyle w:val="5"/>
        <w:rPr>
          <w:color w:val="auto"/>
        </w:rPr>
      </w:pPr>
      <w:r>
        <w:rPr>
          <w:color w:val="auto"/>
        </w:rPr>
        <w:t>Second Optimization: Adding a Hidden Layer and Batch Normalization</w:t>
      </w:r>
    </w:p>
    <w:p w14:paraId="43F204A9">
      <w:pPr>
        <w:rPr>
          <w:color w:val="auto"/>
        </w:rPr>
      </w:pPr>
      <w:r>
        <w:rPr>
          <w:color w:val="auto"/>
        </w:rPr>
        <w:t>- Added a second hidden layer (32 neurons) and incorporated Batch Normalization.</w:t>
      </w:r>
      <w:r>
        <w:rPr>
          <w:color w:val="auto"/>
        </w:rPr>
        <w:br w:type="textWrapping"/>
      </w:r>
      <w:r>
        <w:rPr>
          <w:color w:val="auto"/>
        </w:rPr>
        <w:t>- Objective: Enhance model expressiveness and convergence speed.</w:t>
      </w:r>
      <w:r>
        <w:rPr>
          <w:color w:val="auto"/>
        </w:rPr>
        <w:br w:type="textWrapping"/>
      </w:r>
      <w:r>
        <w:rPr>
          <w:color w:val="auto"/>
        </w:rPr>
        <w:t>- Effect: Significant improvement in validation accuracy and F1 score.</w:t>
      </w:r>
    </w:p>
    <w:p w14:paraId="2A2D0DA8">
      <w:pPr>
        <w:pStyle w:val="5"/>
        <w:rPr>
          <w:color w:val="auto"/>
        </w:rPr>
      </w:pPr>
      <w:r>
        <w:rPr>
          <w:color w:val="auto"/>
        </w:rPr>
        <w:t>Final Model Confirmation: Dropout + BatchNorm + Two Hidden Layers</w:t>
      </w:r>
    </w:p>
    <w:p w14:paraId="43EC994F">
      <w:pPr>
        <w:rPr>
          <w:color w:val="auto"/>
        </w:rPr>
      </w:pPr>
      <w:r>
        <w:rPr>
          <w:color w:val="auto"/>
        </w:rPr>
        <w:t>- The final version, performing well on both training and validation sets, was selected as the deployment model.</w:t>
      </w:r>
    </w:p>
    <w:p w14:paraId="0354D009">
      <w:pPr>
        <w:pStyle w:val="4"/>
        <w:rPr>
          <w:color w:val="auto"/>
        </w:rPr>
      </w:pPr>
      <w:r>
        <w:rPr>
          <w:color w:val="auto"/>
        </w:rPr>
        <w:t>II. Final ANN Model Architecture Description (Optimized ANN Architecture)</w:t>
      </w:r>
    </w:p>
    <w:p w14:paraId="5FED8A64">
      <w:pPr>
        <w:rPr>
          <w:color w:val="auto"/>
        </w:rPr>
      </w:pPr>
      <w:r>
        <w:rPr>
          <w:color w:val="auto"/>
        </w:rPr>
        <w:t>The model adopts a deep feedforward Artificial Neural Network (Feedforward ANN) structure, specifically optimized for the customer churn prediction task, balancing predictive accuracy, stability, and generalization.</w:t>
      </w:r>
    </w:p>
    <w:p w14:paraId="6251FE6C">
      <w:pPr>
        <w:pStyle w:val="5"/>
        <w:rPr>
          <w:color w:val="auto"/>
        </w:rPr>
      </w:pPr>
      <w:r>
        <w:rPr>
          <w:color w:val="auto"/>
        </w:rPr>
        <w:t>1. Input Layer</w:t>
      </w:r>
    </w:p>
    <w:p w14:paraId="04830403">
      <w:pPr>
        <w:rPr>
          <w:color w:val="auto"/>
        </w:rPr>
      </w:pPr>
      <w:r>
        <w:rPr>
          <w:color w:val="auto"/>
        </w:rPr>
        <w:t>- Number of Neurons: Equal to the number of input features (assumed to be 95).</w:t>
      </w:r>
      <w:r>
        <w:rPr>
          <w:color w:val="auto"/>
        </w:rPr>
        <w:br w:type="textWrapping"/>
      </w:r>
      <w:r>
        <w:rPr>
          <w:color w:val="auto"/>
        </w:rPr>
        <w:t>- Data Processing: Numerical features are standardized; categorical variables are One-Hot encoded.</w:t>
      </w:r>
      <w:r>
        <w:rPr>
          <w:color w:val="auto"/>
        </w:rPr>
        <w:br w:type="textWrapping"/>
      </w:r>
      <w:r>
        <w:rPr>
          <w:color w:val="auto"/>
        </w:rPr>
        <w:t>- Function: Receives preprocessed customer feature vectors; no activation function applied.</w:t>
      </w:r>
    </w:p>
    <w:p w14:paraId="10836A2C">
      <w:pPr>
        <w:pStyle w:val="5"/>
        <w:rPr>
          <w:color w:val="auto"/>
        </w:rPr>
      </w:pPr>
      <w:r>
        <w:rPr>
          <w:color w:val="auto"/>
        </w:rPr>
        <w:t>2. Hidden Layer 1</w:t>
      </w:r>
    </w:p>
    <w:p w14:paraId="07E986AC">
      <w:pPr>
        <w:rPr>
          <w:color w:val="auto"/>
        </w:rPr>
      </w:pPr>
      <w:r>
        <w:rPr>
          <w:color w:val="auto"/>
        </w:rPr>
        <w:t>- Number of Neurons: 64</w:t>
      </w:r>
      <w:r>
        <w:rPr>
          <w:color w:val="auto"/>
        </w:rPr>
        <w:br w:type="textWrapping"/>
      </w:r>
      <w:r>
        <w:rPr>
          <w:color w:val="auto"/>
        </w:rPr>
        <w:t>- Activation Function: ReLU</w:t>
      </w:r>
      <w:r>
        <w:rPr>
          <w:color w:val="auto"/>
        </w:rPr>
        <w:br w:type="textWrapping"/>
      </w:r>
      <w:r>
        <w:rPr>
          <w:color w:val="auto"/>
        </w:rPr>
        <w:t>- Layer Sequence: Linear → BatchNorm → ReLU → Dropout (p = 0.3)</w:t>
      </w:r>
    </w:p>
    <w:p w14:paraId="11833EF2">
      <w:pPr>
        <w:pStyle w:val="5"/>
        <w:rPr>
          <w:color w:val="auto"/>
        </w:rPr>
      </w:pPr>
      <w:r>
        <w:rPr>
          <w:color w:val="auto"/>
        </w:rPr>
        <w:t>3. Hidden Layer 2</w:t>
      </w:r>
    </w:p>
    <w:p w14:paraId="23481D4D">
      <w:pPr>
        <w:rPr>
          <w:color w:val="auto"/>
        </w:rPr>
      </w:pPr>
      <w:r>
        <w:rPr>
          <w:color w:val="auto"/>
        </w:rPr>
        <w:t>- Number of Neurons: 32</w:t>
      </w:r>
      <w:r>
        <w:rPr>
          <w:color w:val="auto"/>
        </w:rPr>
        <w:br w:type="textWrapping"/>
      </w:r>
      <w:r>
        <w:rPr>
          <w:color w:val="auto"/>
        </w:rPr>
        <w:t>- Activation Function: ReLU</w:t>
      </w:r>
      <w:r>
        <w:rPr>
          <w:color w:val="auto"/>
        </w:rPr>
        <w:br w:type="textWrapping"/>
      </w:r>
      <w:r>
        <w:rPr>
          <w:color w:val="auto"/>
        </w:rPr>
        <w:t>- Layer Sequence: Linear → BatchNorm → ReLU → Dropout (p = 0.3)</w:t>
      </w:r>
    </w:p>
    <w:p w14:paraId="34BDCF1D">
      <w:pPr>
        <w:pStyle w:val="5"/>
        <w:rPr>
          <w:color w:val="auto"/>
        </w:rPr>
      </w:pPr>
      <w:r>
        <w:rPr>
          <w:color w:val="auto"/>
        </w:rPr>
        <w:t>4. Output Layer</w:t>
      </w:r>
    </w:p>
    <w:p w14:paraId="41730665">
      <w:pPr>
        <w:rPr>
          <w:color w:val="auto"/>
        </w:rPr>
      </w:pPr>
      <w:r>
        <w:rPr>
          <w:color w:val="auto"/>
        </w:rPr>
        <w:t>- Number of Neurons: 2 (Churn / No Churn)</w:t>
      </w:r>
      <w:r>
        <w:rPr>
          <w:color w:val="auto"/>
        </w:rPr>
        <w:br w:type="textWrapping"/>
      </w:r>
      <w:r>
        <w:rPr>
          <w:color w:val="auto"/>
        </w:rPr>
        <w:t>- Activation Function: Softmax (produces a probability distribution)</w:t>
      </w:r>
    </w:p>
    <w:p w14:paraId="061B7999">
      <w:pPr>
        <w:pStyle w:val="4"/>
        <w:rPr>
          <w:color w:val="auto"/>
        </w:rPr>
      </w:pPr>
      <w:r>
        <w:rPr>
          <w:color w:val="auto"/>
        </w:rPr>
        <w:t>Model Training Settings</w:t>
      </w:r>
    </w:p>
    <w:p w14:paraId="308A17F8">
      <w:pPr>
        <w:rPr>
          <w:color w:val="auto"/>
        </w:rPr>
      </w:pPr>
      <w:r>
        <w:rPr>
          <w:color w:val="auto"/>
        </w:rPr>
        <w:t>- Loss Function: CrossEntropyLoss</w:t>
      </w:r>
      <w:r>
        <w:rPr>
          <w:color w:val="auto"/>
        </w:rPr>
        <w:br w:type="textWrapping"/>
      </w:r>
      <w:r>
        <w:rPr>
          <w:color w:val="auto"/>
        </w:rPr>
        <w:t>- Optimizer: Adam (lr = 0.001)</w:t>
      </w:r>
      <w:r>
        <w:rPr>
          <w:color w:val="auto"/>
        </w:rPr>
        <w:br w:type="textWrapping"/>
      </w:r>
      <w:r>
        <w:rPr>
          <w:color w:val="auto"/>
        </w:rPr>
        <w:t>- Batch Size: 32</w:t>
      </w:r>
      <w:r>
        <w:rPr>
          <w:color w:val="auto"/>
        </w:rPr>
        <w:br w:type="textWrapping"/>
      </w:r>
      <w:r>
        <w:rPr>
          <w:color w:val="auto"/>
        </w:rPr>
        <w:t>- Epochs: 50 (with Early Stopping enabled)</w:t>
      </w:r>
      <w:r>
        <w:rPr>
          <w:color w:val="auto"/>
        </w:rPr>
        <w:br w:type="textWrapping"/>
      </w:r>
      <w:r>
        <w:rPr>
          <w:color w:val="auto"/>
        </w:rPr>
        <w:t>- Dropout Rate: 0.3</w:t>
      </w:r>
      <w:r>
        <w:rPr>
          <w:color w:val="auto"/>
        </w:rPr>
        <w:br w:type="textWrapping"/>
      </w:r>
      <w:r>
        <w:rPr>
          <w:color w:val="auto"/>
        </w:rPr>
        <w:t>- Batch Normalization: Applied to both hidden layers</w:t>
      </w:r>
      <w:r>
        <w:rPr>
          <w:color w:val="auto"/>
        </w:rPr>
        <w:br w:type="textWrapping"/>
      </w:r>
      <w:r>
        <w:rPr>
          <w:color w:val="auto"/>
        </w:rPr>
        <w:t>- Model Saving Strategy: Save model weights achieving the best performance on the validation set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2E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2506</Characters>
  <DocSecurity>0</DocSecurity>
  <Lines>0</Lines>
  <Paragraphs>0</Paragraphs>
  <ScaleCrop>false</ScaleCrop>
  <LinksUpToDate>false</LinksUpToDate>
  <CharactersWithSpaces>2889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2013-12-23T23:15:00Z</dcterms:created>
  <dcterms:modified xsi:type="dcterms:W3CDTF">2025-04-08T02:33:57Z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eyJoZGlkIjoiZDFjMzVlOWVkYzBlYTdhNGIyNGQ5YTI1MmZhODY5YTYiLCJ1c2VySWQiOiIxNjc3MjI2MTc4In0=</vt:lpwstr>
  </property>
  <property fmtid="{D5CDD505-2E9C-101B-9397-08002B2CF9AE}" pid="3" name="KSOProductBuildVer">
    <vt:lpwstr>2052-12.1.0.19770</vt:lpwstr>
  </property>
  <property fmtid="{D5CDD505-2E9C-101B-9397-08002B2CF9AE}" pid="4" name="ICV">
    <vt:lpwstr>B4F2150B24CA4FDDA1A95FBF629EE6AE_13</vt:lpwstr>
  </property>
</Properties>
</file>