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113F" w:rsidP="00B52273" w:rsidRDefault="00BD113F" w14:paraId="6718EBC1" w14:textId="42D8E6CE">
      <w:pPr>
        <w:spacing w:after="0" w:line="240" w:lineRule="auto"/>
      </w:pPr>
      <w:r>
        <w:t>Gary Chen</w:t>
      </w:r>
    </w:p>
    <w:p w:rsidR="00683E85" w:rsidP="00B52273" w:rsidRDefault="00683E85" w14:paraId="161B43FB" w14:textId="3093CC33">
      <w:pPr>
        <w:spacing w:after="0" w:line="240" w:lineRule="auto"/>
      </w:pPr>
      <w:r>
        <w:t>Charles Cheung</w:t>
      </w:r>
    </w:p>
    <w:p w:rsidR="00683E85" w:rsidP="00B52273" w:rsidRDefault="00683E85" w14:paraId="310D7B46" w14:textId="389385F0">
      <w:pPr>
        <w:spacing w:after="0" w:line="240" w:lineRule="auto"/>
      </w:pPr>
      <w:r>
        <w:t>Matt Maloney</w:t>
      </w:r>
    </w:p>
    <w:p w:rsidR="00683E85" w:rsidP="00B52273" w:rsidRDefault="00683E85" w14:paraId="0E862780" w14:textId="2A3FBE85">
      <w:pPr>
        <w:spacing w:after="0" w:line="240" w:lineRule="auto"/>
      </w:pPr>
      <w:r>
        <w:t>IST 664 – final report</w:t>
      </w:r>
    </w:p>
    <w:p w:rsidR="00683E85" w:rsidP="00B52273" w:rsidRDefault="00683E85" w14:paraId="5F3CEC7B" w14:textId="3F49032D">
      <w:pPr>
        <w:spacing w:after="0" w:line="360" w:lineRule="auto"/>
      </w:pPr>
    </w:p>
    <w:p w:rsidR="00683E85" w:rsidP="00B52273" w:rsidRDefault="00360371" w14:paraId="6F0B9CAD" w14:textId="35A9A2B8">
      <w:pPr>
        <w:spacing w:after="0" w:line="360" w:lineRule="auto"/>
      </w:pPr>
      <w:r>
        <w:tab/>
      </w:r>
      <w:r>
        <w:t>On January 1</w:t>
      </w:r>
      <w:r w:rsidRPr="00360371">
        <w:rPr>
          <w:vertAlign w:val="superscript"/>
        </w:rPr>
        <w:t>st</w:t>
      </w:r>
      <w:r w:rsidR="00374E29">
        <w:t>, 2013</w:t>
      </w:r>
      <w:r>
        <w:t xml:space="preserve">, Syracuse University’s Division of Advancement </w:t>
      </w:r>
      <w:r w:rsidR="00081A54">
        <w:t xml:space="preserve">&amp; External Affairs officially launched its </w:t>
      </w:r>
      <w:r w:rsidR="00081A54">
        <w:rPr>
          <w:i/>
          <w:iCs/>
        </w:rPr>
        <w:t>Forever Orange Campaign</w:t>
      </w:r>
      <w:r w:rsidR="00374E29">
        <w:t xml:space="preserve">. The goals of the campaign were </w:t>
      </w:r>
      <w:r w:rsidR="00280FFE">
        <w:t>broad and</w:t>
      </w:r>
      <w:r w:rsidR="00477AA8">
        <w:t xml:space="preserve"> included a lofty </w:t>
      </w:r>
      <w:r w:rsidR="00D338BA">
        <w:t>aspiration of $1.5 billion</w:t>
      </w:r>
      <w:r w:rsidR="0083396A">
        <w:t xml:space="preserve"> in</w:t>
      </w:r>
      <w:r w:rsidR="00D338BA">
        <w:t xml:space="preserve"> newly raised commitments over the ten-year period. </w:t>
      </w:r>
      <w:r w:rsidR="00280FFE">
        <w:t xml:space="preserve">These dollars have been raised through numerous channels: direct marketing efforts </w:t>
      </w:r>
      <w:r w:rsidR="00FB1920">
        <w:t xml:space="preserve">like print appeals, telephone calls from current students to alumni, </w:t>
      </w:r>
      <w:r w:rsidR="00A66423">
        <w:t>and digital fundraising</w:t>
      </w:r>
      <w:r w:rsidR="00120FBC">
        <w:t>s strategies</w:t>
      </w:r>
      <w:r w:rsidR="00A66423">
        <w:t xml:space="preserve">. Perhaps most significantly, the division relies heavily on the work of </w:t>
      </w:r>
      <w:r w:rsidR="0014272A">
        <w:t xml:space="preserve">its fundraisers, </w:t>
      </w:r>
      <w:r w:rsidR="00A65AC1">
        <w:t xml:space="preserve">also </w:t>
      </w:r>
      <w:r w:rsidR="0014272A">
        <w:t xml:space="preserve">called gift officers. These staff members travel the country and the world meeting with alumni, parents, and other affiliated constituents </w:t>
      </w:r>
      <w:r w:rsidR="00A72865">
        <w:t>to discuss their interests and their philanthropic priorities</w:t>
      </w:r>
      <w:r w:rsidR="00162CA3">
        <w:t>.</w:t>
      </w:r>
    </w:p>
    <w:p w:rsidR="008B0092" w:rsidP="00B52273" w:rsidRDefault="008B0092" w14:paraId="1CD9E656" w14:textId="77777777">
      <w:pPr>
        <w:spacing w:after="0" w:line="360" w:lineRule="auto"/>
      </w:pPr>
    </w:p>
    <w:p w:rsidR="008B0092" w:rsidP="00B52273" w:rsidRDefault="008B0092" w14:paraId="5F8A394A" w14:textId="58CF3968">
      <w:pPr>
        <w:spacing w:after="0" w:line="360" w:lineRule="auto"/>
      </w:pPr>
      <w:r>
        <w:tab/>
      </w:r>
      <w:r>
        <w:t>Our analysis in this project centers on the contact reports (written narratives) filed by gift officers after meeting with constituents</w:t>
      </w:r>
      <w:r w:rsidR="00052CD8">
        <w:t>. The data</w:t>
      </w:r>
      <w:r w:rsidR="00762B25">
        <w:t xml:space="preserve"> frame contains </w:t>
      </w:r>
      <w:r w:rsidR="005366C6">
        <w:t xml:space="preserve">32,950 of these contact reports, along with </w:t>
      </w:r>
      <w:r w:rsidR="00887725">
        <w:t xml:space="preserve">categorical and numerical attributes from the CITRUS fundraising database. These </w:t>
      </w:r>
      <w:r w:rsidR="007812FF">
        <w:t xml:space="preserve">fields include the method of the contact (on-campus, off-campus, online), the category </w:t>
      </w:r>
      <w:r w:rsidR="007D319E">
        <w:t xml:space="preserve">(the phase of the relationship), campaign commitment (funds </w:t>
      </w:r>
      <w:r w:rsidR="00BB0CB0">
        <w:t xml:space="preserve">pledged to the University by the constituent since January 2013), and the best rating (an internal calculation that estimates a constituent’s </w:t>
      </w:r>
      <w:r w:rsidR="00253A49">
        <w:t>maximum philanthropic commitment).</w:t>
      </w:r>
      <w:r w:rsidR="003A627A">
        <w:t xml:space="preserve"> All interactions have occurred since </w:t>
      </w:r>
      <w:r w:rsidR="00C608A0">
        <w:t>January 2013 and</w:t>
      </w:r>
      <w:r w:rsidR="003A627A">
        <w:t xml:space="preserve"> summarize conversations with about 11,700 constituents</w:t>
      </w:r>
      <w:r w:rsidR="00C608A0">
        <w:t>. They have been authored by about 260 fundraisers</w:t>
      </w:r>
      <w:r w:rsidR="00746A39">
        <w:t>.</w:t>
      </w:r>
    </w:p>
    <w:p w:rsidR="00746A39" w:rsidP="00B52273" w:rsidRDefault="00746A39" w14:paraId="6C1A952A" w14:textId="77777777">
      <w:pPr>
        <w:spacing w:after="0" w:line="360" w:lineRule="auto"/>
      </w:pPr>
    </w:p>
    <w:p w:rsidR="00746A39" w:rsidP="00B52273" w:rsidRDefault="00746A39" w14:paraId="76EF818B" w14:textId="7D065929">
      <w:pPr>
        <w:spacing w:after="0" w:line="360" w:lineRule="auto"/>
      </w:pPr>
      <w:r>
        <w:tab/>
      </w:r>
      <w:r w:rsidR="00365242">
        <w:t>To properly</w:t>
      </w:r>
      <w:r w:rsidR="00755DCC">
        <w:t xml:space="preserve"> begin analyzing this data set, </w:t>
      </w:r>
      <w:r w:rsidR="00365242">
        <w:t xml:space="preserve">it was important to complete several pre-processing steps. </w:t>
      </w:r>
      <w:r w:rsidR="003D4D54">
        <w:t xml:space="preserve">After importing the data, we established </w:t>
      </w:r>
      <w:r w:rsidR="001E3E1C">
        <w:t xml:space="preserve">several categories to group the giving and </w:t>
      </w:r>
      <w:r w:rsidR="00815C9C">
        <w:t xml:space="preserve">rating attributes. Additionally, we removed the stop words </w:t>
      </w:r>
      <w:r w:rsidR="00E71565">
        <w:t>to</w:t>
      </w:r>
      <w:r w:rsidR="00815C9C">
        <w:t xml:space="preserve"> better evaluate the content of the contact reports. </w:t>
      </w:r>
      <w:r w:rsidR="00E71565">
        <w:t xml:space="preserve"> Because some of the older contact reports included categorical strings </w:t>
      </w:r>
      <w:r w:rsidR="005C630A">
        <w:t>like “Research Needs:,” “Professional Experience:,” and “Wealth/Assets:”</w:t>
      </w:r>
      <w:r w:rsidR="00F56B8F">
        <w:t xml:space="preserve"> within the summary, we also needed to remove instances of these word and punctuation combinations.</w:t>
      </w:r>
    </w:p>
    <w:p w:rsidR="002D1F43" w:rsidP="00B52273" w:rsidRDefault="002D1F43" w14:paraId="3BAD9882" w14:textId="77777777">
      <w:pPr>
        <w:spacing w:after="0" w:line="360" w:lineRule="auto"/>
      </w:pPr>
    </w:p>
    <w:p w:rsidR="002D1F43" w:rsidP="00B52273" w:rsidRDefault="002D1F43" w14:paraId="25675229" w14:textId="493FF250">
      <w:pPr>
        <w:spacing w:after="0" w:line="360" w:lineRule="auto"/>
      </w:pPr>
      <w:r>
        <w:tab/>
      </w:r>
      <w:r>
        <w:t>Once our data was in a suitable condition, we were able to embark on our natural language processing analysis.</w:t>
      </w:r>
      <w:r w:rsidR="00A27036">
        <w:t xml:space="preserve"> Our first investigation was to simply look at the frequency distribution for the entire data set</w:t>
      </w:r>
      <w:r w:rsidR="007105E7">
        <w:t xml:space="preserve">, which we quickly found to </w:t>
      </w:r>
      <w:r w:rsidR="00127FC9">
        <w:t>feature many words that ought to have been stopped.</w:t>
      </w:r>
      <w:r w:rsidR="00E5799F">
        <w:t xml:space="preserve"> </w:t>
      </w:r>
      <w:r w:rsidR="31CECDB0">
        <w:t xml:space="preserve">After applying the </w:t>
      </w:r>
      <w:r w:rsidR="3FF6ADF9">
        <w:t>additional stop words</w:t>
      </w:r>
      <w:r w:rsidR="00424A3D">
        <w:t xml:space="preserve"> (as detail in the previous paragraph)</w:t>
      </w:r>
      <w:r w:rsidR="3FF6ADF9">
        <w:t xml:space="preserve">, we saw </w:t>
      </w:r>
      <w:r w:rsidR="70AF6E7E">
        <w:t xml:space="preserve">frequent </w:t>
      </w:r>
      <w:r w:rsidR="7D37F196">
        <w:t>words such as ‘su</w:t>
      </w:r>
      <w:r w:rsidR="006619C8">
        <w:t>’, ‘</w:t>
      </w:r>
      <w:r w:rsidR="7D37F196">
        <w:t>gift’, ’time’, ‘met’, ‘</w:t>
      </w:r>
      <w:r w:rsidR="5AAE6768">
        <w:t>like’,</w:t>
      </w:r>
      <w:r w:rsidR="58D185FC">
        <w:t xml:space="preserve"> ‘students</w:t>
      </w:r>
      <w:r w:rsidR="006619C8">
        <w:t>’, ‘</w:t>
      </w:r>
      <w:r w:rsidR="5AAE6768">
        <w:t>alumni’, ‘program’,</w:t>
      </w:r>
      <w:r w:rsidR="756A75FA">
        <w:t xml:space="preserve"> </w:t>
      </w:r>
      <w:r w:rsidR="3B286057">
        <w:t xml:space="preserve">‘dean’, and </w:t>
      </w:r>
      <w:r w:rsidR="5943AC43">
        <w:t>‘interested’. These key word dist</w:t>
      </w:r>
      <w:r w:rsidR="276598BD">
        <w:t>ributions highlight</w:t>
      </w:r>
      <w:r w:rsidR="00103370">
        <w:t xml:space="preserve"> the types of conversations that fundraisers </w:t>
      </w:r>
      <w:r w:rsidR="005D3BB8">
        <w:t>were most commonly having with donors.</w:t>
      </w:r>
      <w:r w:rsidR="7D37F196">
        <w:t xml:space="preserve"> </w:t>
      </w:r>
    </w:p>
    <w:p w:rsidR="00E5799F" w:rsidP="00B52273" w:rsidRDefault="00E5799F" w14:paraId="40C6C96B" w14:textId="77777777">
      <w:pPr>
        <w:spacing w:after="0" w:line="360" w:lineRule="auto"/>
        <w:rPr>
          <w:highlight w:val="yellow"/>
        </w:rPr>
      </w:pPr>
    </w:p>
    <w:p w:rsidR="00E5799F" w:rsidP="00B52273" w:rsidRDefault="00E5799F" w14:paraId="50D0E3A3" w14:textId="5E1CD457">
      <w:pPr>
        <w:spacing w:after="0" w:line="360" w:lineRule="auto"/>
      </w:pPr>
      <w:r w:rsidRPr="00E5799F">
        <w:tab/>
      </w:r>
      <w:r w:rsidR="009300B2">
        <w:t>Next, we utilized the Penn Treebank to identify the parts of speech employed within the corpora.</w:t>
      </w:r>
      <w:r w:rsidR="00E24BF4">
        <w:t xml:space="preserve"> </w:t>
      </w:r>
      <w:r w:rsidR="00095E81">
        <w:t>Among a</w:t>
      </w:r>
      <w:r w:rsidR="00E5226E">
        <w:t>djective phrases, the most frequently employed by fundraisers included “</w:t>
      </w:r>
      <w:r w:rsidR="004745FE">
        <w:t xml:space="preserve">very interested,” “not sure,” “very happy,” </w:t>
      </w:r>
      <w:r w:rsidR="00BD53F5">
        <w:t>“very excited,” and “very pleased,” among others. The</w:t>
      </w:r>
      <w:r w:rsidR="0012108F">
        <w:t xml:space="preserve"> list of</w:t>
      </w:r>
      <w:r w:rsidR="00BD53F5">
        <w:t xml:space="preserve"> most frequent</w:t>
      </w:r>
      <w:r w:rsidR="0012108F">
        <w:t xml:space="preserve">ly utilized </w:t>
      </w:r>
      <w:r w:rsidR="00BD53F5">
        <w:t xml:space="preserve">adverb phrases contained </w:t>
      </w:r>
      <w:r w:rsidR="0012108F">
        <w:t>“as well</w:t>
      </w:r>
      <w:r w:rsidR="007233D1">
        <w:t>,” “very well,” “right now,” “very much,” “not yet,” and “still very.”</w:t>
      </w:r>
      <w:r w:rsidR="007D7753">
        <w:t xml:space="preserve"> Among the most common adjectives were words like “new,” “next,” “interested,” “other,” a</w:t>
      </w:r>
      <w:r w:rsidR="00F3249A">
        <w:t>nd “annual.”</w:t>
      </w:r>
      <w:r w:rsidR="00491085">
        <w:t xml:space="preserve"> Words like “not,” “also,” “very,” “well,” “</w:t>
      </w:r>
      <w:r w:rsidR="00D351FB">
        <w:t xml:space="preserve">back,” and “now” were </w:t>
      </w:r>
      <w:r w:rsidR="00D60AA2">
        <w:t xml:space="preserve">the most frequently written </w:t>
      </w:r>
      <w:r w:rsidR="00E41AE1">
        <w:t>adverbs. Among verbs, “is,” “was,” “be,” “has,” “had,” and “have” topped the charts.</w:t>
      </w:r>
      <w:r w:rsidR="00161C8F">
        <w:t xml:space="preserve"> The </w:t>
      </w:r>
      <w:r w:rsidR="00B31F77">
        <w:t>most used</w:t>
      </w:r>
      <w:r w:rsidR="00161C8F">
        <w:t xml:space="preserve"> nouns were “gift,” “time,” “SU,” “students,” “year,” “school,” “years,” “program,” </w:t>
      </w:r>
      <w:r w:rsidR="00E90F7D">
        <w:t xml:space="preserve">and “meeting.” </w:t>
      </w:r>
      <w:r w:rsidR="00B31F77">
        <w:t>Most of these entries are reasonable results to see, with so many relating to fundraising.</w:t>
      </w:r>
      <w:r w:rsidR="005844B6">
        <w:t xml:space="preserve"> </w:t>
      </w:r>
      <w:r w:rsidR="001A2397">
        <w:t>In this section we also calculated the average length of a sentence, which was just over 159 characters.</w:t>
      </w:r>
    </w:p>
    <w:p w:rsidR="00675F95" w:rsidP="00B52273" w:rsidRDefault="00675F95" w14:paraId="4219B510" w14:textId="77777777">
      <w:pPr>
        <w:spacing w:after="0" w:line="360" w:lineRule="auto"/>
      </w:pPr>
    </w:p>
    <w:p w:rsidR="0001305F" w:rsidP="00B52273" w:rsidRDefault="00393734" w14:paraId="3880EBE5" w14:textId="0659AE19">
      <w:pPr>
        <w:spacing w:after="0" w:line="360" w:lineRule="auto"/>
      </w:pPr>
      <w:r>
        <w:tab/>
      </w:r>
      <w:r w:rsidR="000E14B5">
        <w:t>Another investigative route for our group was to study the polarity of the comments.</w:t>
      </w:r>
      <w:r w:rsidR="003B3A2F">
        <w:t xml:space="preserve"> Drawing on the categorical buckets we had established in the pre-processing phase, we were able to study </w:t>
      </w:r>
      <w:r w:rsidR="0001305F">
        <w:t xml:space="preserve">differences between the </w:t>
      </w:r>
      <w:r w:rsidR="626FFC96">
        <w:t>sentiments</w:t>
      </w:r>
      <w:r w:rsidR="0001305F">
        <w:t xml:space="preserve"> across several cross-sections of the data.</w:t>
      </w:r>
      <w:r w:rsidR="000E14B5">
        <w:t xml:space="preserve"> </w:t>
      </w:r>
      <w:r w:rsidR="22CF9DE9">
        <w:t xml:space="preserve">Our real word data set </w:t>
      </w:r>
      <w:r w:rsidR="2918D257">
        <w:t>did not</w:t>
      </w:r>
      <w:r w:rsidR="22CF9DE9">
        <w:t xml:space="preserve"> have any tags rating the sentiment or scoring the comments from each donor interaction. </w:t>
      </w:r>
      <w:r w:rsidR="76850BFD">
        <w:t xml:space="preserve">We set up a process to </w:t>
      </w:r>
      <w:r w:rsidR="009469E6">
        <w:t>analyze the</w:t>
      </w:r>
      <w:r w:rsidR="76850BFD">
        <w:t xml:space="preserve"> senti</w:t>
      </w:r>
      <w:r w:rsidR="0DAA2D88">
        <w:t>ment</w:t>
      </w:r>
      <w:r w:rsidR="009469E6">
        <w:t>,</w:t>
      </w:r>
      <w:r w:rsidR="0DAA2D88">
        <w:t xml:space="preserve"> </w:t>
      </w:r>
      <w:r w:rsidR="009469E6">
        <w:t>labeling the</w:t>
      </w:r>
      <w:r w:rsidR="0DAA2D88">
        <w:t xml:space="preserve"> comment</w:t>
      </w:r>
      <w:r w:rsidR="00707E1A">
        <w:t>s</w:t>
      </w:r>
      <w:r w:rsidR="0DAA2D88">
        <w:t xml:space="preserve"> </w:t>
      </w:r>
      <w:r w:rsidR="00707E1A">
        <w:t>as</w:t>
      </w:r>
      <w:r w:rsidR="0DAA2D88">
        <w:t xml:space="preserve"> positive, negative, or neutral. </w:t>
      </w:r>
      <w:r w:rsidR="7EFB868E">
        <w:t xml:space="preserve">We imported the VADER lexicon which is a model used for text </w:t>
      </w:r>
      <w:r w:rsidR="4EAD973D">
        <w:t xml:space="preserve">sentiment analysis and measures the </w:t>
      </w:r>
      <w:r w:rsidR="56731ABB">
        <w:t>positive</w:t>
      </w:r>
      <w:r w:rsidR="00AC3B94">
        <w:t xml:space="preserve"> and</w:t>
      </w:r>
      <w:r w:rsidR="56731ABB">
        <w:t xml:space="preserve"> negative polarity and intensity of emotions within the text. </w:t>
      </w:r>
      <w:r w:rsidR="7B2EA6CC">
        <w:t>The VADER lexicon has 7,500 sentiment features and words to help us calculate the polarity scores on our comments.</w:t>
      </w:r>
      <w:r w:rsidR="55C0EB1B">
        <w:t xml:space="preserve"> </w:t>
      </w:r>
      <w:r w:rsidR="54908366">
        <w:t xml:space="preserve">Depending on the words in each comment, positive and negative words are scored </w:t>
      </w:r>
      <w:r w:rsidR="163BC8B4">
        <w:t>according</w:t>
      </w:r>
      <w:r w:rsidR="55C0EB1B">
        <w:t xml:space="preserve"> </w:t>
      </w:r>
      <w:r w:rsidR="54908366">
        <w:t xml:space="preserve">to the VADER lexicon and any word not </w:t>
      </w:r>
      <w:r w:rsidR="053FC2CF">
        <w:t>listed in the lexicon will be scored as 0 (</w:t>
      </w:r>
      <w:r w:rsidR="3D00C27E">
        <w:t>neutral</w:t>
      </w:r>
      <w:r w:rsidR="053FC2CF">
        <w:t>). W</w:t>
      </w:r>
      <w:r w:rsidR="502C115C">
        <w:t xml:space="preserve">e </w:t>
      </w:r>
      <w:r w:rsidR="670614D9">
        <w:t xml:space="preserve">used </w:t>
      </w:r>
      <w:r w:rsidR="502C115C">
        <w:t>the SentimentIn</w:t>
      </w:r>
      <w:r w:rsidR="008A63AF">
        <w:t>t</w:t>
      </w:r>
      <w:r w:rsidR="502C115C">
        <w:t xml:space="preserve">ensityAnalyzer() function to calculate the polarity scores on </w:t>
      </w:r>
      <w:r w:rsidR="1295C9EE">
        <w:t xml:space="preserve">the </w:t>
      </w:r>
      <w:r w:rsidR="5DC0E84C">
        <w:t>lemmatized</w:t>
      </w:r>
      <w:r w:rsidR="7C8C0C03">
        <w:t xml:space="preserve"> comment</w:t>
      </w:r>
      <w:r w:rsidR="06CD4DB1">
        <w:t xml:space="preserve">s for each individual donor interaction. </w:t>
      </w:r>
      <w:r w:rsidR="223BBFAF">
        <w:t>This output generated a negativ</w:t>
      </w:r>
      <w:r w:rsidR="0BD4D400">
        <w:t>ity</w:t>
      </w:r>
      <w:r w:rsidR="4F9E4FA8">
        <w:t xml:space="preserve"> value</w:t>
      </w:r>
      <w:r w:rsidR="223BBFAF">
        <w:t xml:space="preserve">, </w:t>
      </w:r>
      <w:r w:rsidR="0DDBB2FE">
        <w:t>a neutral</w:t>
      </w:r>
      <w:r w:rsidR="4B175D58">
        <w:t>ity</w:t>
      </w:r>
      <w:r w:rsidR="72F065AF">
        <w:t xml:space="preserve"> value</w:t>
      </w:r>
      <w:r w:rsidR="223BBFAF">
        <w:t>,</w:t>
      </w:r>
      <w:r w:rsidR="3464D24F">
        <w:t xml:space="preserve"> a</w:t>
      </w:r>
      <w:r w:rsidR="223BBFAF">
        <w:t xml:space="preserve"> positiv</w:t>
      </w:r>
      <w:r w:rsidR="11BB8967">
        <w:t>ity</w:t>
      </w:r>
      <w:r w:rsidR="24A30F4B">
        <w:t xml:space="preserve"> value</w:t>
      </w:r>
      <w:r w:rsidR="223BBFAF">
        <w:t xml:space="preserve">, and a </w:t>
      </w:r>
      <w:r w:rsidR="2B8E9B3E">
        <w:t xml:space="preserve">compound value of the previous 3 fields combined. </w:t>
      </w:r>
      <w:r w:rsidR="007E7FB3">
        <w:t>Utilizing</w:t>
      </w:r>
      <w:r w:rsidR="60F4F2A1">
        <w:t xml:space="preserve"> th</w:t>
      </w:r>
      <w:r w:rsidR="007E7FB3">
        <w:t>at</w:t>
      </w:r>
      <w:r w:rsidR="60F4F2A1">
        <w:t xml:space="preserve"> compound value, we tagged the interaction as positive if the compound score was greater than 0, negative if the compound score is less than </w:t>
      </w:r>
      <w:r w:rsidR="3C5A7B78">
        <w:t xml:space="preserve">0, or neutral if the compound score is equal to 0. </w:t>
      </w:r>
    </w:p>
    <w:p w:rsidR="51C5476F" w:rsidP="00B52273" w:rsidRDefault="51C5476F" w14:paraId="14D44848" w14:textId="297A3715">
      <w:pPr>
        <w:spacing w:after="0" w:line="360" w:lineRule="auto"/>
      </w:pPr>
    </w:p>
    <w:p w:rsidR="289A084F" w:rsidP="00B52273" w:rsidRDefault="289A084F" w14:paraId="5527538B" w14:textId="3776022B">
      <w:pPr>
        <w:spacing w:after="0" w:line="360" w:lineRule="auto"/>
        <w:ind w:firstLine="720"/>
      </w:pPr>
      <w:r>
        <w:t xml:space="preserve">Our results scored </w:t>
      </w:r>
      <w:r w:rsidR="57CF8F0F">
        <w:t xml:space="preserve">88% of the comments as positive, 10% neutral, and 3% as negative. With such an overwhelming </w:t>
      </w:r>
      <w:r w:rsidR="73A774A6">
        <w:t>amount of positive tagged comments, we wanted to do further analysis of the avera</w:t>
      </w:r>
      <w:r w:rsidR="23BF769D">
        <w:t>ge</w:t>
      </w:r>
      <w:r w:rsidR="73A774A6">
        <w:t xml:space="preserve"> </w:t>
      </w:r>
      <w:r w:rsidR="3D049E95">
        <w:t>score</w:t>
      </w:r>
      <w:r w:rsidR="6790133C">
        <w:t>s</w:t>
      </w:r>
      <w:r w:rsidR="73A774A6">
        <w:t xml:space="preserve"> of the </w:t>
      </w:r>
      <w:r w:rsidR="625935C2">
        <w:t>negativ</w:t>
      </w:r>
      <w:r w:rsidR="3C22C351">
        <w:t>ity</w:t>
      </w:r>
      <w:r w:rsidR="73A774A6">
        <w:t xml:space="preserve">, </w:t>
      </w:r>
      <w:r w:rsidR="2AF4777C">
        <w:t>positiv</w:t>
      </w:r>
      <w:r w:rsidR="5F74D958">
        <w:t>ity</w:t>
      </w:r>
      <w:r w:rsidR="2AF4777C">
        <w:t xml:space="preserve">, </w:t>
      </w:r>
      <w:r w:rsidR="02C6EF60">
        <w:t>neutrality</w:t>
      </w:r>
      <w:r w:rsidR="71880273">
        <w:t xml:space="preserve"> </w:t>
      </w:r>
      <w:r w:rsidR="290FA46D">
        <w:t>values</w:t>
      </w:r>
      <w:r w:rsidR="71880273">
        <w:t xml:space="preserve"> group </w:t>
      </w:r>
      <w:r w:rsidR="04A3F80A">
        <w:t>by</w:t>
      </w:r>
      <w:r w:rsidR="71880273">
        <w:t xml:space="preserve"> our 3 different (‘</w:t>
      </w:r>
      <w:r w:rsidR="37A883E4">
        <w:t>Campaign Bin’, ‘Rating Bin’, &amp; ‘</w:t>
      </w:r>
      <w:r w:rsidR="75D7BC86">
        <w:t>Major</w:t>
      </w:r>
      <w:r w:rsidR="37A883E4">
        <w:t xml:space="preserve"> Giving Bin’) bins</w:t>
      </w:r>
      <w:r w:rsidR="496BBE88">
        <w:t xml:space="preserve">. </w:t>
      </w:r>
      <w:r w:rsidR="6E4A8986">
        <w:t xml:space="preserve">For the Campaign Giving bins, we saw an increase in the </w:t>
      </w:r>
      <w:r w:rsidR="2C0EC6CE">
        <w:t xml:space="preserve">average positivity scores from giving amounts of Low to 100k. At the 1M bin, we saw a drop in the average positivity score. </w:t>
      </w:r>
      <w:r w:rsidR="6B9F2056">
        <w:t xml:space="preserve">It is hard to explain why there was a drop off in average positivity scores at the 1M giving bin when it </w:t>
      </w:r>
      <w:r w:rsidR="74467108">
        <w:t xml:space="preserve">was trending up for the smaller bins. When we analyzed the Major Giving bins of low and high, we saw that average positivity score for high was much higher than low. This Major Giving bin was broken up by </w:t>
      </w:r>
      <w:r w:rsidR="4461F25E">
        <w:t xml:space="preserve">high </w:t>
      </w:r>
      <w:r w:rsidR="1A85C104">
        <w:t>for</w:t>
      </w:r>
      <w:r w:rsidR="4461F25E">
        <w:t xml:space="preserve"> donations of more than $100k and low </w:t>
      </w:r>
      <w:r w:rsidR="3B45899C">
        <w:t>for</w:t>
      </w:r>
      <w:r w:rsidR="4461F25E">
        <w:t xml:space="preserve"> donations </w:t>
      </w:r>
      <w:r w:rsidR="2E9CD336">
        <w:t>of</w:t>
      </w:r>
      <w:r w:rsidR="4461F25E">
        <w:t xml:space="preserve"> less than $100k. </w:t>
      </w:r>
      <w:r w:rsidR="4B667C8A">
        <w:t>For</w:t>
      </w:r>
      <w:r w:rsidR="16D0CC72">
        <w:t xml:space="preserve"> the</w:t>
      </w:r>
      <w:r w:rsidR="4B667C8A">
        <w:t xml:space="preserve"> Ratings</w:t>
      </w:r>
      <w:r w:rsidR="3790950A">
        <w:t xml:space="preserve"> Bin analysis</w:t>
      </w:r>
      <w:r w:rsidR="4B667C8A">
        <w:t xml:space="preserve">, the higher the rating bin, the higher the average positivity </w:t>
      </w:r>
      <w:r w:rsidR="0116907B">
        <w:t>scores</w:t>
      </w:r>
      <w:r w:rsidR="4B667C8A">
        <w:t>. The Rat</w:t>
      </w:r>
      <w:r w:rsidR="66AB2315">
        <w:t>ing bins are b</w:t>
      </w:r>
      <w:r w:rsidR="2E1F53B9">
        <w:t>ased on an internal metric to predict how much money a donor could give to the university. The</w:t>
      </w:r>
      <w:r w:rsidR="49178922">
        <w:t xml:space="preserve"> interaction</w:t>
      </w:r>
      <w:r w:rsidR="2E1F53B9">
        <w:t xml:space="preserve"> comments from the </w:t>
      </w:r>
      <w:r w:rsidR="2A7DA9C5">
        <w:t>gift officers were</w:t>
      </w:r>
      <w:r w:rsidR="00341545">
        <w:t xml:space="preserve"> probably</w:t>
      </w:r>
      <w:r w:rsidR="2A7DA9C5">
        <w:t xml:space="preserve"> more positive given </w:t>
      </w:r>
      <w:r w:rsidR="000E0AF8">
        <w:t xml:space="preserve">that </w:t>
      </w:r>
      <w:r w:rsidR="2A7DA9C5">
        <w:t xml:space="preserve">they </w:t>
      </w:r>
      <w:r w:rsidR="051252F7">
        <w:t xml:space="preserve">expected donors </w:t>
      </w:r>
      <w:r w:rsidR="04662615">
        <w:t xml:space="preserve">with higher </w:t>
      </w:r>
      <w:r w:rsidR="000E0AF8">
        <w:t>wealth indicators</w:t>
      </w:r>
      <w:r w:rsidR="04662615">
        <w:t xml:space="preserve"> to gi</w:t>
      </w:r>
      <w:r w:rsidR="000E0AF8">
        <w:t>ve</w:t>
      </w:r>
      <w:r w:rsidR="04662615">
        <w:t xml:space="preserve"> more money to the university. </w:t>
      </w:r>
    </w:p>
    <w:p w:rsidR="6D0351A2" w:rsidP="00B52273" w:rsidRDefault="6D0351A2" w14:paraId="4AD64132" w14:textId="6E447511">
      <w:pPr>
        <w:spacing w:after="0" w:line="360" w:lineRule="auto"/>
        <w:ind w:firstLine="720"/>
      </w:pPr>
    </w:p>
    <w:p w:rsidR="6D0351A2" w:rsidP="00B52273" w:rsidRDefault="2C68347F" w14:paraId="677D64B8" w14:textId="33081140">
      <w:pPr>
        <w:spacing w:after="0" w:line="360" w:lineRule="auto"/>
        <w:ind w:firstLine="720"/>
      </w:pPr>
      <w:r>
        <w:t>To</w:t>
      </w:r>
      <w:r w:rsidR="5A4758B3">
        <w:t xml:space="preserve"> see which words </w:t>
      </w:r>
      <w:r w:rsidR="005E2AC5">
        <w:t xml:space="preserve">were most impactful in determining the </w:t>
      </w:r>
      <w:r w:rsidR="00ED3344">
        <w:t xml:space="preserve">positive and negative </w:t>
      </w:r>
      <w:r w:rsidR="5A4758B3">
        <w:t xml:space="preserve">scores, we used the </w:t>
      </w:r>
      <w:r w:rsidR="6CFE7032">
        <w:t xml:space="preserve">Naïve Bayes classifier to train the data </w:t>
      </w:r>
      <w:r w:rsidR="355BF653">
        <w:t>in</w:t>
      </w:r>
      <w:r w:rsidR="6CFE7032">
        <w:t xml:space="preserve"> finding the keyword features. </w:t>
      </w:r>
      <w:r w:rsidR="6B587B65">
        <w:t>It is not surprising that most of the informative features are</w:t>
      </w:r>
      <w:r w:rsidR="00080EA3">
        <w:t xml:space="preserve"> those that</w:t>
      </w:r>
      <w:r w:rsidR="6B587B65">
        <w:t xml:space="preserve"> </w:t>
      </w:r>
      <w:r w:rsidR="00721FD0">
        <w:t>detect a</w:t>
      </w:r>
      <w:r w:rsidR="6B587B65">
        <w:t xml:space="preserve"> positive sentiment. Our comments </w:t>
      </w:r>
      <w:r w:rsidR="7572653A">
        <w:t>are</w:t>
      </w:r>
      <w:r w:rsidR="6B587B65">
        <w:t xml:space="preserve"> tagged as mostly positive, but we </w:t>
      </w:r>
      <w:r w:rsidR="29F2ABDB">
        <w:t>can</w:t>
      </w:r>
      <w:r w:rsidR="6B587B65">
        <w:t xml:space="preserve"> see feature</w:t>
      </w:r>
      <w:r w:rsidR="239E50A8">
        <w:t xml:space="preserve"> words like ‘thanks’, ‘amount</w:t>
      </w:r>
      <w:r w:rsidR="00DF0B3C">
        <w:t>’, ‘</w:t>
      </w:r>
      <w:r w:rsidR="1E896163">
        <w:t>director</w:t>
      </w:r>
      <w:r w:rsidR="239E50A8">
        <w:t xml:space="preserve">’, ‘connections’, </w:t>
      </w:r>
      <w:r w:rsidR="13661105">
        <w:t xml:space="preserve">and </w:t>
      </w:r>
      <w:r w:rsidR="239E50A8">
        <w:t>‘enjoyed’ had th</w:t>
      </w:r>
      <w:r w:rsidR="6E817BC3">
        <w:t xml:space="preserve">e most impact </w:t>
      </w:r>
      <w:r w:rsidR="3425D99D">
        <w:t xml:space="preserve">in rating comments as more positive. </w:t>
      </w:r>
      <w:r w:rsidR="009B682B">
        <w:t xml:space="preserve">Predictably, gift officers choose to focus on those aspects of a conversation </w:t>
      </w:r>
      <w:r w:rsidR="00F2012C">
        <w:t xml:space="preserve">that serve their goals </w:t>
      </w:r>
      <w:r w:rsidR="00A91CE7">
        <w:t>–</w:t>
      </w:r>
      <w:r w:rsidR="00F2012C">
        <w:t xml:space="preserve"> </w:t>
      </w:r>
      <w:r w:rsidR="00A91CE7">
        <w:t xml:space="preserve">including </w:t>
      </w:r>
      <w:r w:rsidR="00DD6DE3">
        <w:t xml:space="preserve">amounts of potential future gifts and </w:t>
      </w:r>
      <w:r w:rsidR="00CA4860">
        <w:t xml:space="preserve">a donor’s overall </w:t>
      </w:r>
      <w:r w:rsidR="00564681">
        <w:t xml:space="preserve">happiness with their alma mater. </w:t>
      </w:r>
      <w:r w:rsidR="75028D23">
        <w:t>The negative feature words are ‘rob’ and ‘dick</w:t>
      </w:r>
      <w:r w:rsidR="003F55B1">
        <w:t>,</w:t>
      </w:r>
      <w:r w:rsidR="75028D23">
        <w:t xml:space="preserve">’ </w:t>
      </w:r>
      <w:r w:rsidR="251A8F1A">
        <w:t xml:space="preserve">which </w:t>
      </w:r>
      <w:r w:rsidR="003F55B1">
        <w:t>were likely utilized as nicknames for Robert and Richard</w:t>
      </w:r>
      <w:r w:rsidR="007C27F4">
        <w:t xml:space="preserve">, and may have been mis-classified by the algorithm. </w:t>
      </w:r>
      <w:r w:rsidR="0AC8E35B">
        <w:t xml:space="preserve">This shows some gaps in how our comments </w:t>
      </w:r>
      <w:r w:rsidR="7914E2FE">
        <w:t>were</w:t>
      </w:r>
      <w:r w:rsidR="0AC8E35B">
        <w:t xml:space="preserve"> interpreted </w:t>
      </w:r>
      <w:r w:rsidR="6DF192A0">
        <w:t>in our sentiment</w:t>
      </w:r>
      <w:r w:rsidR="0AC8E35B">
        <w:t xml:space="preserve"> polarity </w:t>
      </w:r>
      <w:r w:rsidR="5C79E70F">
        <w:t xml:space="preserve">analysis. </w:t>
      </w:r>
      <w:r w:rsidR="6E8AF29D">
        <w:t>The VADER lexicon did provide some great insights</w:t>
      </w:r>
      <w:r w:rsidR="556F0D7D">
        <w:t xml:space="preserve">, but more needs to be done to determine the full sentiment behind the interaction comments. </w:t>
      </w:r>
    </w:p>
    <w:p w:rsidR="6A4D80C8" w:rsidP="00B52273" w:rsidRDefault="6A4D80C8" w14:paraId="2790097C" w14:textId="53EB1A95">
      <w:pPr>
        <w:spacing w:after="0" w:line="360" w:lineRule="auto"/>
      </w:pPr>
    </w:p>
    <w:p w:rsidR="5B4CCC51" w:rsidP="00B52273" w:rsidRDefault="0001305F" w14:paraId="448F806C" w14:textId="15B471AE">
      <w:pPr>
        <w:spacing w:after="0" w:line="360" w:lineRule="auto"/>
      </w:pPr>
      <w:r>
        <w:tab/>
      </w:r>
      <w:r w:rsidR="00B26976">
        <w:t xml:space="preserve">Lastly, our group completed several Naïve Bayes models to study the most </w:t>
      </w:r>
      <w:r w:rsidR="006F7D0F">
        <w:t xml:space="preserve">informative </w:t>
      </w:r>
      <w:r w:rsidR="00B26976">
        <w:t xml:space="preserve">text features of the </w:t>
      </w:r>
      <w:r w:rsidR="006F7D0F">
        <w:t xml:space="preserve">data set. During this process, we </w:t>
      </w:r>
      <w:r w:rsidR="00A31463">
        <w:t xml:space="preserve">created </w:t>
      </w:r>
      <w:r w:rsidR="00C905C0">
        <w:t>a model</w:t>
      </w:r>
      <w:r w:rsidR="00A31463">
        <w:t xml:space="preserve"> that predicted the overall sentiment of the contact report (positive or negative) as </w:t>
      </w:r>
      <w:r w:rsidR="00C905C0">
        <w:t xml:space="preserve">well as a model predicting </w:t>
      </w:r>
      <w:r w:rsidR="003D24F5">
        <w:t>whether</w:t>
      </w:r>
      <w:r w:rsidR="00C905C0">
        <w:t xml:space="preserve"> a constituent had contributed at least $100,000 during the campaign period. </w:t>
      </w:r>
      <w:r w:rsidR="00C905C0">
        <w:rPr>
          <w:b/>
          <w:bCs/>
          <w:i/>
          <w:iCs/>
          <w:u w:val="single"/>
        </w:rPr>
        <w:t>Findings</w:t>
      </w:r>
      <w:r w:rsidRPr="1A2E169A" w:rsidR="591AF5F8">
        <w:rPr>
          <w:b/>
          <w:bCs/>
          <w:i/>
          <w:iCs/>
          <w:u w:val="single"/>
        </w:rPr>
        <w:t>:</w:t>
      </w:r>
    </w:p>
    <w:p w:rsidR="00B52273" w:rsidP="00B52273" w:rsidRDefault="00B52273" w14:paraId="4BF14AA4" w14:textId="77777777">
      <w:pPr>
        <w:spacing w:after="0" w:line="360" w:lineRule="auto"/>
      </w:pPr>
    </w:p>
    <w:p w:rsidRPr="00B52273" w:rsidR="00B52273" w:rsidP="00B52273" w:rsidRDefault="00B52273" w14:paraId="0231B3F1" w14:textId="77777777">
      <w:pPr>
        <w:spacing w:after="0" w:line="360" w:lineRule="auto"/>
      </w:pPr>
    </w:p>
    <w:tbl>
      <w:tblPr>
        <w:tblStyle w:val="TableGrid"/>
        <w:tblW w:w="0" w:type="auto"/>
        <w:tblLayout w:type="fixed"/>
        <w:tblLook w:val="06A0" w:firstRow="1" w:lastRow="0" w:firstColumn="1" w:lastColumn="0" w:noHBand="1" w:noVBand="1"/>
      </w:tblPr>
      <w:tblGrid>
        <w:gridCol w:w="2310"/>
        <w:gridCol w:w="2040"/>
        <w:gridCol w:w="1635"/>
        <w:gridCol w:w="1635"/>
        <w:gridCol w:w="1065"/>
      </w:tblGrid>
      <w:tr w:rsidR="004E19E2" w:rsidTr="54B9A8C6" w14:paraId="01164251" w14:textId="77777777">
        <w:trPr>
          <w:trHeight w:val="315"/>
        </w:trPr>
        <w:tc>
          <w:tcPr>
            <w:tcW w:w="231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5B4CCC51" w:rsidP="00B52273" w:rsidRDefault="5B4CCC51" w14:paraId="7CBCB684" w14:textId="794BD456">
            <w:pPr>
              <w:spacing w:line="360" w:lineRule="auto"/>
            </w:pPr>
            <w:r w:rsidRPr="5B4CCC51">
              <w:rPr>
                <w:rFonts w:ascii="Arial" w:hAnsi="Arial" w:eastAsia="Arial" w:cs="Arial"/>
                <w:b/>
                <w:bCs/>
                <w:sz w:val="16"/>
                <w:szCs w:val="16"/>
              </w:rPr>
              <w:t>Feature Function</w:t>
            </w:r>
          </w:p>
        </w:tc>
        <w:tc>
          <w:tcPr>
            <w:tcW w:w="2040" w:type="dxa"/>
            <w:tcBorders>
              <w:top w:val="single" w:color="000000" w:themeColor="text1" w:sz="6" w:space="0"/>
              <w:left w:val="single" w:color="CCCCCC" w:sz="6" w:space="0"/>
              <w:bottom w:val="single" w:color="000000" w:themeColor="text1" w:sz="6" w:space="0"/>
              <w:right w:val="single" w:color="000000" w:themeColor="text1" w:sz="6" w:space="0"/>
            </w:tcBorders>
            <w:vAlign w:val="bottom"/>
          </w:tcPr>
          <w:p w:rsidR="5B4CCC51" w:rsidP="00B52273" w:rsidRDefault="5B4CCC51" w14:paraId="03FD3A59" w14:textId="289827FF">
            <w:pPr>
              <w:spacing w:line="360" w:lineRule="auto"/>
            </w:pPr>
            <w:r w:rsidRPr="5B4CCC51">
              <w:rPr>
                <w:rFonts w:ascii="Arial" w:hAnsi="Arial" w:eastAsia="Arial" w:cs="Arial"/>
                <w:b/>
                <w:bCs/>
                <w:sz w:val="16"/>
                <w:szCs w:val="16"/>
              </w:rPr>
              <w:t>Feature Set</w:t>
            </w:r>
          </w:p>
        </w:tc>
        <w:tc>
          <w:tcPr>
            <w:tcW w:w="1635" w:type="dxa"/>
            <w:tcBorders>
              <w:top w:val="single" w:color="000000" w:themeColor="text1" w:sz="6" w:space="0"/>
              <w:left w:val="single" w:color="CCCCCC" w:sz="6" w:space="0"/>
              <w:bottom w:val="single" w:color="000000" w:themeColor="text1" w:sz="6" w:space="0"/>
              <w:right w:val="single" w:color="000000" w:themeColor="text1" w:sz="6" w:space="0"/>
            </w:tcBorders>
            <w:vAlign w:val="bottom"/>
          </w:tcPr>
          <w:p w:rsidR="5B4CCC51" w:rsidP="00B52273" w:rsidRDefault="5B4CCC51" w14:paraId="6434BC5B" w14:textId="5FFAF098">
            <w:pPr>
              <w:spacing w:line="360" w:lineRule="auto"/>
            </w:pPr>
            <w:r w:rsidRPr="5B4CCC51">
              <w:rPr>
                <w:rFonts w:ascii="Arial" w:hAnsi="Arial" w:eastAsia="Arial" w:cs="Arial"/>
                <w:b/>
                <w:bCs/>
                <w:sz w:val="16"/>
                <w:szCs w:val="16"/>
              </w:rPr>
              <w:t>Data Size (items)</w:t>
            </w:r>
          </w:p>
        </w:tc>
        <w:tc>
          <w:tcPr>
            <w:tcW w:w="1635" w:type="dxa"/>
            <w:tcBorders>
              <w:top w:val="single" w:color="000000" w:themeColor="text1" w:sz="6" w:space="0"/>
              <w:left w:val="single" w:color="CCCCCC" w:sz="6" w:space="0"/>
              <w:bottom w:val="single" w:color="000000" w:themeColor="text1" w:sz="6" w:space="0"/>
              <w:right w:val="single" w:color="000000" w:themeColor="text1" w:sz="6" w:space="0"/>
            </w:tcBorders>
            <w:vAlign w:val="bottom"/>
          </w:tcPr>
          <w:p w:rsidR="5B4CCC51" w:rsidP="00B52273" w:rsidRDefault="5B4CCC51" w14:paraId="13FF7E14" w14:textId="2F88814B">
            <w:pPr>
              <w:spacing w:line="360" w:lineRule="auto"/>
            </w:pPr>
            <w:r w:rsidRPr="5B4CCC51">
              <w:rPr>
                <w:rFonts w:ascii="Arial" w:hAnsi="Arial" w:eastAsia="Arial" w:cs="Arial"/>
                <w:b/>
                <w:bCs/>
                <w:sz w:val="16"/>
                <w:szCs w:val="16"/>
              </w:rPr>
              <w:t>Classification</w:t>
            </w:r>
          </w:p>
        </w:tc>
        <w:tc>
          <w:tcPr>
            <w:tcW w:w="1065" w:type="dxa"/>
            <w:tcBorders>
              <w:top w:val="single" w:color="000000" w:themeColor="text1" w:sz="6" w:space="0"/>
              <w:left w:val="single" w:color="CCCCCC" w:sz="6" w:space="0"/>
              <w:bottom w:val="single" w:color="000000" w:themeColor="text1" w:sz="6" w:space="0"/>
              <w:right w:val="single" w:color="000000" w:themeColor="text1" w:sz="6" w:space="0"/>
            </w:tcBorders>
            <w:vAlign w:val="bottom"/>
          </w:tcPr>
          <w:p w:rsidR="5B4CCC51" w:rsidP="00B52273" w:rsidRDefault="5B4CCC51" w14:paraId="22B12278" w14:textId="57E17E7A">
            <w:pPr>
              <w:spacing w:line="360" w:lineRule="auto"/>
            </w:pPr>
            <w:r w:rsidRPr="5B4CCC51">
              <w:rPr>
                <w:rFonts w:ascii="Arial" w:hAnsi="Arial" w:eastAsia="Arial" w:cs="Arial"/>
                <w:b/>
                <w:bCs/>
                <w:sz w:val="16"/>
                <w:szCs w:val="16"/>
              </w:rPr>
              <w:t>Accuracy</w:t>
            </w:r>
          </w:p>
        </w:tc>
      </w:tr>
      <w:tr w:rsidR="00CD313D" w:rsidTr="54B9A8C6" w14:paraId="70DFD259" w14:textId="77777777">
        <w:trPr>
          <w:trHeight w:val="630"/>
        </w:trPr>
        <w:tc>
          <w:tcPr>
            <w:tcW w:w="2310" w:type="dxa"/>
            <w:tcBorders>
              <w:top w:val="single" w:color="CCCCCC" w:sz="6" w:space="0"/>
              <w:left w:val="single" w:color="000000" w:themeColor="text1" w:sz="6" w:space="0"/>
              <w:bottom w:val="single" w:color="000000" w:themeColor="text1" w:sz="6" w:space="0"/>
              <w:right w:val="single" w:color="000000" w:themeColor="text1" w:sz="6" w:space="0"/>
            </w:tcBorders>
            <w:vAlign w:val="bottom"/>
          </w:tcPr>
          <w:p w:rsidR="5B4CCC51" w:rsidP="00B52273" w:rsidRDefault="5B4CCC51" w14:paraId="3D557BEF" w14:textId="3539C19B">
            <w:pPr>
              <w:spacing w:line="360" w:lineRule="auto"/>
            </w:pPr>
            <w:r w:rsidRPr="5B4CCC51">
              <w:rPr>
                <w:rFonts w:ascii="Arial" w:hAnsi="Arial" w:eastAsia="Arial" w:cs="Arial"/>
                <w:sz w:val="16"/>
                <w:szCs w:val="16"/>
              </w:rPr>
              <w:t>BOW/unigram</w:t>
            </w:r>
          </w:p>
        </w:tc>
        <w:tc>
          <w:tcPr>
            <w:tcW w:w="2040" w:type="dxa"/>
            <w:tcBorders>
              <w:top w:val="single" w:color="CCCCCC" w:sz="6" w:space="0"/>
              <w:left w:val="single" w:color="CCCCCC" w:sz="6" w:space="0"/>
              <w:bottom w:val="single" w:color="000000" w:themeColor="text1" w:sz="6" w:space="0"/>
              <w:right w:val="single" w:color="000000" w:themeColor="text1" w:sz="6" w:space="0"/>
            </w:tcBorders>
            <w:vAlign w:val="bottom"/>
          </w:tcPr>
          <w:p w:rsidR="5B4CCC51" w:rsidP="00B52273" w:rsidRDefault="5B4CCC51" w14:paraId="3E326290" w14:textId="0315FEB1">
            <w:pPr>
              <w:spacing w:line="360" w:lineRule="auto"/>
            </w:pPr>
            <w:r w:rsidRPr="5B4CCC51">
              <w:rPr>
                <w:rFonts w:ascii="Arial" w:hAnsi="Arial" w:eastAsia="Arial" w:cs="Arial"/>
                <w:sz w:val="16"/>
                <w:szCs w:val="16"/>
              </w:rPr>
              <w:t>Comment, MajorGiving</w:t>
            </w:r>
          </w:p>
        </w:tc>
        <w:tc>
          <w:tcPr>
            <w:tcW w:w="1635" w:type="dxa"/>
            <w:tcBorders>
              <w:top w:val="single" w:color="CCCCCC" w:sz="6" w:space="0"/>
              <w:left w:val="single" w:color="CCCCCC" w:sz="6" w:space="0"/>
              <w:bottom w:val="single" w:color="000000" w:themeColor="text1" w:sz="6" w:space="0"/>
              <w:right w:val="single" w:color="000000" w:themeColor="text1" w:sz="6" w:space="0"/>
            </w:tcBorders>
            <w:vAlign w:val="bottom"/>
          </w:tcPr>
          <w:p w:rsidR="5B4CCC51" w:rsidP="00B52273" w:rsidRDefault="5B4CCC51" w14:paraId="28619A08" w14:textId="12C0A181">
            <w:pPr>
              <w:spacing w:line="360" w:lineRule="auto"/>
              <w:jc w:val="right"/>
            </w:pPr>
            <w:r w:rsidRPr="5B4CCC51">
              <w:rPr>
                <w:rFonts w:ascii="Arial" w:hAnsi="Arial" w:eastAsia="Arial" w:cs="Arial"/>
                <w:sz w:val="16"/>
                <w:szCs w:val="16"/>
              </w:rPr>
              <w:t>32950</w:t>
            </w:r>
          </w:p>
        </w:tc>
        <w:tc>
          <w:tcPr>
            <w:tcW w:w="1635" w:type="dxa"/>
            <w:tcBorders>
              <w:top w:val="single" w:color="CCCCCC" w:sz="6" w:space="0"/>
              <w:left w:val="single" w:color="CCCCCC" w:sz="6" w:space="0"/>
              <w:bottom w:val="single" w:color="000000" w:themeColor="text1" w:sz="6" w:space="0"/>
              <w:right w:val="single" w:color="000000" w:themeColor="text1" w:sz="6" w:space="0"/>
            </w:tcBorders>
            <w:vAlign w:val="bottom"/>
          </w:tcPr>
          <w:p w:rsidR="5B4CCC51" w:rsidP="00B52273" w:rsidRDefault="5B4CCC51" w14:paraId="55467B75" w14:textId="17C5E6BB">
            <w:pPr>
              <w:spacing w:line="360" w:lineRule="auto"/>
            </w:pPr>
            <w:r w:rsidRPr="5B4CCC51">
              <w:rPr>
                <w:rFonts w:ascii="Arial" w:hAnsi="Arial" w:eastAsia="Arial" w:cs="Arial"/>
                <w:sz w:val="16"/>
                <w:szCs w:val="16"/>
              </w:rPr>
              <w:t>Low, High</w:t>
            </w:r>
          </w:p>
        </w:tc>
        <w:tc>
          <w:tcPr>
            <w:tcW w:w="1065" w:type="dxa"/>
            <w:tcBorders>
              <w:top w:val="single" w:color="CCCCCC" w:sz="6" w:space="0"/>
              <w:left w:val="single" w:color="CCCCCC" w:sz="6" w:space="0"/>
              <w:bottom w:val="single" w:color="000000" w:themeColor="text1" w:sz="6" w:space="0"/>
              <w:right w:val="single" w:color="000000" w:themeColor="text1" w:sz="6" w:space="0"/>
            </w:tcBorders>
            <w:vAlign w:val="bottom"/>
          </w:tcPr>
          <w:p w:rsidR="5B4CCC51" w:rsidP="00B52273" w:rsidRDefault="5B4CCC51" w14:paraId="0AB59343" w14:textId="1D8FCB7F">
            <w:pPr>
              <w:spacing w:line="360" w:lineRule="auto"/>
              <w:jc w:val="right"/>
            </w:pPr>
            <w:r w:rsidRPr="5B4CCC51">
              <w:rPr>
                <w:rFonts w:ascii="Arial" w:hAnsi="Arial" w:eastAsia="Arial" w:cs="Arial"/>
                <w:sz w:val="16"/>
                <w:szCs w:val="16"/>
              </w:rPr>
              <w:t>0.745</w:t>
            </w:r>
          </w:p>
        </w:tc>
      </w:tr>
      <w:tr w:rsidR="00F35813" w:rsidTr="54B9A8C6" w14:paraId="50F99F42" w14:textId="77777777">
        <w:trPr>
          <w:trHeight w:val="315"/>
        </w:trPr>
        <w:tc>
          <w:tcPr>
            <w:tcW w:w="2310" w:type="dxa"/>
            <w:tcBorders>
              <w:top w:val="single" w:color="CCCCCC" w:sz="6" w:space="0"/>
              <w:left w:val="single" w:color="000000" w:themeColor="text1" w:sz="6" w:space="0"/>
              <w:bottom w:val="single" w:color="000000" w:themeColor="text1" w:sz="6" w:space="0"/>
              <w:right w:val="single" w:color="000000" w:themeColor="text1" w:sz="6" w:space="0"/>
            </w:tcBorders>
            <w:vAlign w:val="bottom"/>
          </w:tcPr>
          <w:p w:rsidR="5B4CCC51" w:rsidP="00B52273" w:rsidRDefault="5B4CCC51" w14:paraId="103F147A" w14:textId="5E4F6487">
            <w:pPr>
              <w:spacing w:line="360" w:lineRule="auto"/>
            </w:pPr>
            <w:r w:rsidRPr="5B4CCC51">
              <w:rPr>
                <w:rFonts w:ascii="Arial" w:hAnsi="Arial" w:eastAsia="Arial" w:cs="Arial"/>
                <w:sz w:val="16"/>
                <w:szCs w:val="16"/>
              </w:rPr>
              <w:t xml:space="preserve">POS tagger </w:t>
            </w:r>
            <w:r w:rsidRPr="3D300EFC" w:rsidR="3D300EFC">
              <w:rPr>
                <w:rFonts w:ascii="Arial" w:hAnsi="Arial" w:eastAsia="Arial" w:cs="Arial"/>
                <w:sz w:val="16"/>
                <w:szCs w:val="16"/>
              </w:rPr>
              <w:t>(</w:t>
            </w:r>
            <w:r w:rsidRPr="3D300EFC" w:rsidR="465E8401">
              <w:rPr>
                <w:rFonts w:ascii="Arial" w:hAnsi="Arial" w:eastAsia="Arial" w:cs="Arial"/>
                <w:sz w:val="16"/>
                <w:szCs w:val="16"/>
              </w:rPr>
              <w:t>+</w:t>
            </w:r>
            <w:r w:rsidRPr="5B4CCC51">
              <w:rPr>
                <w:rFonts w:ascii="Arial" w:hAnsi="Arial" w:eastAsia="Arial" w:cs="Arial"/>
                <w:sz w:val="16"/>
                <w:szCs w:val="16"/>
              </w:rPr>
              <w:t>cardinal tag)</w:t>
            </w:r>
          </w:p>
        </w:tc>
        <w:tc>
          <w:tcPr>
            <w:tcW w:w="2040" w:type="dxa"/>
            <w:tcBorders>
              <w:top w:val="single" w:color="CCCCCC" w:sz="6" w:space="0"/>
              <w:left w:val="single" w:color="CCCCCC" w:sz="6" w:space="0"/>
              <w:bottom w:val="single" w:color="000000" w:themeColor="text1" w:sz="6" w:space="0"/>
              <w:right w:val="single" w:color="000000" w:themeColor="text1" w:sz="6" w:space="0"/>
            </w:tcBorders>
            <w:vAlign w:val="bottom"/>
          </w:tcPr>
          <w:p w:rsidR="5B4CCC51" w:rsidP="00B52273" w:rsidRDefault="5B4CCC51" w14:paraId="77B030A3" w14:textId="0B38B219">
            <w:pPr>
              <w:spacing w:line="360" w:lineRule="auto"/>
            </w:pPr>
            <w:r w:rsidRPr="5B4CCC51">
              <w:rPr>
                <w:rFonts w:ascii="Arial" w:hAnsi="Arial" w:eastAsia="Arial" w:cs="Arial"/>
                <w:sz w:val="16"/>
                <w:szCs w:val="16"/>
              </w:rPr>
              <w:t>Comment, MajorGiving</w:t>
            </w:r>
          </w:p>
        </w:tc>
        <w:tc>
          <w:tcPr>
            <w:tcW w:w="1635" w:type="dxa"/>
            <w:tcBorders>
              <w:top w:val="single" w:color="CCCCCC" w:sz="6" w:space="0"/>
              <w:left w:val="single" w:color="CCCCCC" w:sz="6" w:space="0"/>
              <w:bottom w:val="single" w:color="000000" w:themeColor="text1" w:sz="6" w:space="0"/>
              <w:right w:val="single" w:color="000000" w:themeColor="text1" w:sz="6" w:space="0"/>
            </w:tcBorders>
            <w:vAlign w:val="bottom"/>
          </w:tcPr>
          <w:p w:rsidR="5B4CCC51" w:rsidP="00B52273" w:rsidRDefault="5B4CCC51" w14:paraId="6FF7563B" w14:textId="0CBA2F43">
            <w:pPr>
              <w:spacing w:line="360" w:lineRule="auto"/>
              <w:jc w:val="right"/>
            </w:pPr>
            <w:r w:rsidRPr="5B4CCC51">
              <w:rPr>
                <w:rFonts w:ascii="Arial" w:hAnsi="Arial" w:eastAsia="Arial" w:cs="Arial"/>
                <w:sz w:val="16"/>
                <w:szCs w:val="16"/>
              </w:rPr>
              <w:t>32950</w:t>
            </w:r>
          </w:p>
        </w:tc>
        <w:tc>
          <w:tcPr>
            <w:tcW w:w="1635" w:type="dxa"/>
            <w:tcBorders>
              <w:top w:val="single" w:color="CCCCCC" w:sz="6" w:space="0"/>
              <w:left w:val="single" w:color="CCCCCC" w:sz="6" w:space="0"/>
              <w:bottom w:val="single" w:color="000000" w:themeColor="text1" w:sz="6" w:space="0"/>
              <w:right w:val="single" w:color="000000" w:themeColor="text1" w:sz="6" w:space="0"/>
            </w:tcBorders>
            <w:vAlign w:val="bottom"/>
          </w:tcPr>
          <w:p w:rsidR="5B4CCC51" w:rsidP="00B52273" w:rsidRDefault="5B4CCC51" w14:paraId="009DF836" w14:textId="63C2B39E">
            <w:pPr>
              <w:spacing w:line="360" w:lineRule="auto"/>
            </w:pPr>
            <w:r w:rsidRPr="5B4CCC51">
              <w:rPr>
                <w:rFonts w:ascii="Arial" w:hAnsi="Arial" w:eastAsia="Arial" w:cs="Arial"/>
                <w:sz w:val="16"/>
                <w:szCs w:val="16"/>
              </w:rPr>
              <w:t>Low, High</w:t>
            </w:r>
          </w:p>
        </w:tc>
        <w:tc>
          <w:tcPr>
            <w:tcW w:w="1065" w:type="dxa"/>
            <w:tcBorders>
              <w:top w:val="single" w:color="CCCCCC" w:sz="6" w:space="0"/>
              <w:left w:val="single" w:color="CCCCCC" w:sz="6" w:space="0"/>
              <w:bottom w:val="single" w:color="000000" w:themeColor="text1" w:sz="6" w:space="0"/>
              <w:right w:val="single" w:color="000000" w:themeColor="text1" w:sz="6" w:space="0"/>
            </w:tcBorders>
            <w:vAlign w:val="bottom"/>
          </w:tcPr>
          <w:p w:rsidR="5B4CCC51" w:rsidP="00B52273" w:rsidRDefault="5B4CCC51" w14:paraId="41E0630B" w14:textId="6786557B">
            <w:pPr>
              <w:spacing w:line="360" w:lineRule="auto"/>
              <w:jc w:val="right"/>
            </w:pPr>
            <w:r w:rsidRPr="5B4CCC51">
              <w:rPr>
                <w:rFonts w:ascii="Arial" w:hAnsi="Arial" w:eastAsia="Arial" w:cs="Arial"/>
                <w:sz w:val="16"/>
                <w:szCs w:val="16"/>
              </w:rPr>
              <w:t>0.728</w:t>
            </w:r>
          </w:p>
        </w:tc>
      </w:tr>
      <w:tr w:rsidR="00F35813" w:rsidTr="54B9A8C6" w14:paraId="147D6469" w14:textId="77777777">
        <w:trPr>
          <w:trHeight w:val="315"/>
        </w:trPr>
        <w:tc>
          <w:tcPr>
            <w:tcW w:w="2310" w:type="dxa"/>
            <w:tcBorders>
              <w:top w:val="single" w:color="CCCCCC" w:sz="6" w:space="0"/>
              <w:left w:val="single" w:color="000000" w:themeColor="text1" w:sz="6" w:space="0"/>
              <w:bottom w:val="single" w:color="000000" w:themeColor="text1" w:sz="6" w:space="0"/>
              <w:right w:val="single" w:color="000000" w:themeColor="text1" w:sz="6" w:space="0"/>
            </w:tcBorders>
            <w:vAlign w:val="bottom"/>
          </w:tcPr>
          <w:p w:rsidR="5B4CCC51" w:rsidP="00B52273" w:rsidRDefault="5B4CCC51" w14:paraId="2D36F2D4" w14:textId="28CED2FD">
            <w:pPr>
              <w:spacing w:line="360" w:lineRule="auto"/>
            </w:pPr>
            <w:r w:rsidRPr="5B4CCC51">
              <w:rPr>
                <w:rFonts w:ascii="Arial" w:hAnsi="Arial" w:eastAsia="Arial" w:cs="Arial"/>
                <w:sz w:val="16"/>
                <w:szCs w:val="16"/>
              </w:rPr>
              <w:t>BOW/unigram</w:t>
            </w:r>
          </w:p>
        </w:tc>
        <w:tc>
          <w:tcPr>
            <w:tcW w:w="2040" w:type="dxa"/>
            <w:tcBorders>
              <w:top w:val="single" w:color="CCCCCC" w:sz="6" w:space="0"/>
              <w:left w:val="single" w:color="CCCCCC" w:sz="6" w:space="0"/>
              <w:bottom w:val="single" w:color="000000" w:themeColor="text1" w:sz="6" w:space="0"/>
              <w:right w:val="single" w:color="000000" w:themeColor="text1" w:sz="6" w:space="0"/>
            </w:tcBorders>
            <w:vAlign w:val="bottom"/>
          </w:tcPr>
          <w:p w:rsidR="5B4CCC51" w:rsidP="00B52273" w:rsidRDefault="5B4CCC51" w14:paraId="7BE0F3D1" w14:textId="778FA2EC">
            <w:pPr>
              <w:spacing w:line="360" w:lineRule="auto"/>
            </w:pPr>
            <w:r w:rsidRPr="5B4CCC51">
              <w:rPr>
                <w:rFonts w:ascii="Arial" w:hAnsi="Arial" w:eastAsia="Arial" w:cs="Arial"/>
                <w:sz w:val="16"/>
                <w:szCs w:val="16"/>
              </w:rPr>
              <w:t>Comment, Sentiment</w:t>
            </w:r>
          </w:p>
        </w:tc>
        <w:tc>
          <w:tcPr>
            <w:tcW w:w="1635" w:type="dxa"/>
            <w:tcBorders>
              <w:top w:val="single" w:color="CCCCCC" w:sz="6" w:space="0"/>
              <w:left w:val="single" w:color="CCCCCC" w:sz="6" w:space="0"/>
              <w:bottom w:val="single" w:color="000000" w:themeColor="text1" w:sz="6" w:space="0"/>
              <w:right w:val="single" w:color="000000" w:themeColor="text1" w:sz="6" w:space="0"/>
            </w:tcBorders>
            <w:vAlign w:val="bottom"/>
          </w:tcPr>
          <w:p w:rsidR="5B4CCC51" w:rsidP="00B52273" w:rsidRDefault="5B4CCC51" w14:paraId="208FA5A8" w14:textId="78ACFD0C">
            <w:pPr>
              <w:spacing w:line="360" w:lineRule="auto"/>
              <w:jc w:val="right"/>
            </w:pPr>
            <w:r w:rsidRPr="5B4CCC51">
              <w:rPr>
                <w:rFonts w:ascii="Arial" w:hAnsi="Arial" w:eastAsia="Arial" w:cs="Arial"/>
                <w:sz w:val="16"/>
                <w:szCs w:val="16"/>
              </w:rPr>
              <w:t>23756</w:t>
            </w:r>
          </w:p>
        </w:tc>
        <w:tc>
          <w:tcPr>
            <w:tcW w:w="1635" w:type="dxa"/>
            <w:tcBorders>
              <w:top w:val="single" w:color="CCCCCC" w:sz="6" w:space="0"/>
              <w:left w:val="single" w:color="CCCCCC" w:sz="6" w:space="0"/>
              <w:bottom w:val="single" w:color="000000" w:themeColor="text1" w:sz="6" w:space="0"/>
              <w:right w:val="single" w:color="000000" w:themeColor="text1" w:sz="6" w:space="0"/>
            </w:tcBorders>
            <w:vAlign w:val="bottom"/>
          </w:tcPr>
          <w:p w:rsidR="5B4CCC51" w:rsidP="00B52273" w:rsidRDefault="5B4CCC51" w14:paraId="7DCF87B4" w14:textId="775077BE">
            <w:pPr>
              <w:spacing w:line="360" w:lineRule="auto"/>
            </w:pPr>
            <w:r w:rsidRPr="5B4CCC51">
              <w:rPr>
                <w:rFonts w:ascii="Arial" w:hAnsi="Arial" w:eastAsia="Arial" w:cs="Arial"/>
                <w:sz w:val="16"/>
                <w:szCs w:val="16"/>
              </w:rPr>
              <w:t>Positive, Negative</w:t>
            </w:r>
          </w:p>
        </w:tc>
        <w:tc>
          <w:tcPr>
            <w:tcW w:w="1065" w:type="dxa"/>
            <w:tcBorders>
              <w:top w:val="single" w:color="CCCCCC" w:sz="6" w:space="0"/>
              <w:left w:val="single" w:color="CCCCCC" w:sz="6" w:space="0"/>
              <w:bottom w:val="single" w:color="000000" w:themeColor="text1" w:sz="6" w:space="0"/>
              <w:right w:val="single" w:color="000000" w:themeColor="text1" w:sz="6" w:space="0"/>
            </w:tcBorders>
            <w:vAlign w:val="bottom"/>
          </w:tcPr>
          <w:p w:rsidR="5B4CCC51" w:rsidP="00B52273" w:rsidRDefault="5B4CCC51" w14:paraId="0B674111" w14:textId="258DC40C">
            <w:pPr>
              <w:spacing w:line="360" w:lineRule="auto"/>
              <w:jc w:val="right"/>
            </w:pPr>
            <w:r w:rsidRPr="5B4CCC51">
              <w:rPr>
                <w:rFonts w:ascii="Arial" w:hAnsi="Arial" w:eastAsia="Arial" w:cs="Arial"/>
                <w:sz w:val="16"/>
                <w:szCs w:val="16"/>
              </w:rPr>
              <w:t>0.</w:t>
            </w:r>
            <w:r w:rsidRPr="19DDF8F5" w:rsidR="19DDF8F5">
              <w:rPr>
                <w:rFonts w:ascii="Arial" w:hAnsi="Arial" w:eastAsia="Arial" w:cs="Arial"/>
                <w:sz w:val="16"/>
                <w:szCs w:val="16"/>
              </w:rPr>
              <w:t>66</w:t>
            </w:r>
            <w:r w:rsidRPr="19DDF8F5" w:rsidR="259EBB69">
              <w:rPr>
                <w:rFonts w:ascii="Arial" w:hAnsi="Arial" w:eastAsia="Arial" w:cs="Arial"/>
                <w:sz w:val="16"/>
                <w:szCs w:val="16"/>
              </w:rPr>
              <w:t>3</w:t>
            </w:r>
          </w:p>
        </w:tc>
      </w:tr>
    </w:tbl>
    <w:p w:rsidR="5B4CCC51" w:rsidP="00B52273" w:rsidRDefault="5B4CCC51" w14:paraId="19E3FD72" w14:textId="23EBBF51">
      <w:pPr>
        <w:spacing w:after="0" w:line="360" w:lineRule="auto"/>
        <w:rPr>
          <w:b/>
          <w:bCs/>
          <w:i/>
          <w:iCs/>
          <w:u w:val="single"/>
        </w:rPr>
      </w:pPr>
    </w:p>
    <w:p w:rsidR="003C3534" w:rsidP="00B52273" w:rsidRDefault="003C3534" w14:paraId="4ED442D5" w14:textId="77777777">
      <w:pPr>
        <w:spacing w:after="0" w:line="360" w:lineRule="auto"/>
      </w:pPr>
    </w:p>
    <w:p w:rsidR="6640D16A" w:rsidP="00B52273" w:rsidRDefault="003C3534" w14:paraId="0C2A2C28" w14:textId="5A9CB77C">
      <w:pPr>
        <w:spacing w:after="0" w:line="360" w:lineRule="auto"/>
      </w:pPr>
      <w:r>
        <w:tab/>
      </w:r>
      <w:r w:rsidR="00CC1462">
        <w:t xml:space="preserve">Through our analysis, </w:t>
      </w:r>
      <w:r w:rsidR="004D435B">
        <w:t xml:space="preserve">we have </w:t>
      </w:r>
      <w:r w:rsidR="003A1B76">
        <w:t xml:space="preserve">yet to </w:t>
      </w:r>
      <w:r w:rsidR="004D435B">
        <w:t>f</w:t>
      </w:r>
      <w:r w:rsidR="003A1B76">
        <w:t>i</w:t>
      </w:r>
      <w:r w:rsidR="004D435B">
        <w:t>nd</w:t>
      </w:r>
      <w:r w:rsidR="003A1B76">
        <w:t xml:space="preserve"> evidence of a </w:t>
      </w:r>
      <w:r w:rsidR="004D435B">
        <w:t xml:space="preserve">relationship between certain </w:t>
      </w:r>
      <w:r w:rsidR="002A13F4">
        <w:t>text features of a fundraiser’s contact report</w:t>
      </w:r>
      <w:r w:rsidR="003A1B76">
        <w:t xml:space="preserve">s </w:t>
      </w:r>
      <w:r w:rsidR="002A13F4">
        <w:t>and a constituent’s giving</w:t>
      </w:r>
      <w:r w:rsidR="003A1B76">
        <w:t>.</w:t>
      </w:r>
      <w:r w:rsidR="00401CF0">
        <w:t xml:space="preserve"> If we were to continue our analytical efforts, we might make some changes to our data set to</w:t>
      </w:r>
      <w:r w:rsidR="008B692B">
        <w:t xml:space="preserve"> improve the results. Could we separate the contact reports based on the category to glean more </w:t>
      </w:r>
      <w:r w:rsidR="00B15F30">
        <w:t xml:space="preserve">about the likelihood that a constituent will contribute? </w:t>
      </w:r>
      <w:r w:rsidR="00C265E1">
        <w:t xml:space="preserve">Or perhaps even more compelling, could we create separate data sets that </w:t>
      </w:r>
      <w:r w:rsidR="00C25760">
        <w:t>restrict contact reports to those that come before a constituent’s largest gift?</w:t>
      </w:r>
      <w:r w:rsidR="00D40570">
        <w:t xml:space="preserve"> This might allow us to say something more definitively about the differences between a </w:t>
      </w:r>
      <w:r w:rsidR="00B71436">
        <w:t xml:space="preserve">relationship that will bear fruit (an eventual major gift) and those that will not. In any case, our group’s efforts provided some interesting results, </w:t>
      </w:r>
      <w:r w:rsidR="00714182">
        <w:t xml:space="preserve">demonstrating the functionality of the </w:t>
      </w:r>
      <w:r w:rsidR="004A4650">
        <w:t>frequency distributions, part of speech tagging, polarity scoring, and predictive modeling.</w:t>
      </w:r>
    </w:p>
    <w:p w:rsidR="789FD247" w:rsidP="789FD247" w:rsidRDefault="789FD247" w14:paraId="2F830AE9" w14:textId="22225DAF">
      <w:pPr>
        <w:spacing w:after="0" w:line="360" w:lineRule="auto"/>
      </w:pPr>
    </w:p>
    <w:p w:rsidR="4C76BA2C" w:rsidRDefault="4C76BA2C" w14:paraId="32CFB5E5" w14:textId="346EC376">
      <w:r w:rsidRPr="789FD247">
        <w:rPr>
          <w:rFonts w:ascii="Calibri" w:hAnsi="Calibri" w:eastAsia="Calibri" w:cs="Calibri"/>
          <w:b/>
          <w:bCs/>
          <w:u w:val="single"/>
        </w:rPr>
        <w:t>What we worked on:</w:t>
      </w:r>
    </w:p>
    <w:p w:rsidR="4C76BA2C" w:rsidRDefault="4C76BA2C" w14:paraId="2766A66C" w14:textId="049016FB">
      <w:r w:rsidRPr="789FD247">
        <w:rPr>
          <w:rFonts w:ascii="Calibri" w:hAnsi="Calibri" w:eastAsia="Calibri" w:cs="Calibri"/>
          <w:b/>
          <w:bCs/>
        </w:rPr>
        <w:t xml:space="preserve"> </w:t>
      </w:r>
      <w:r w:rsidRPr="789FD247">
        <w:rPr>
          <w:rFonts w:ascii="Calibri" w:hAnsi="Calibri" w:eastAsia="Calibri" w:cs="Calibri"/>
        </w:rPr>
        <w:t>Matt – Curated and imported the dataset.</w:t>
      </w:r>
      <w:r w:rsidR="00CB6718">
        <w:rPr>
          <w:rFonts w:ascii="Calibri" w:hAnsi="Calibri" w:eastAsia="Calibri" w:cs="Calibri"/>
        </w:rPr>
        <w:t xml:space="preserve"> Created bins and </w:t>
      </w:r>
      <w:r w:rsidR="003B0D72">
        <w:rPr>
          <w:rFonts w:ascii="Calibri" w:hAnsi="Calibri" w:eastAsia="Calibri" w:cs="Calibri"/>
        </w:rPr>
        <w:t>categorical buckets. Completed part of speech</w:t>
      </w:r>
      <w:r w:rsidR="00F65744">
        <w:rPr>
          <w:rFonts w:ascii="Calibri" w:hAnsi="Calibri" w:eastAsia="Calibri" w:cs="Calibri"/>
        </w:rPr>
        <w:t xml:space="preserve"> tagging.</w:t>
      </w:r>
    </w:p>
    <w:p w:rsidR="4C76BA2C" w:rsidP="789FD247" w:rsidRDefault="4C76BA2C" w14:paraId="7202A5BD" w14:textId="105AAE02">
      <w:pPr>
        <w:rPr>
          <w:rFonts w:ascii="Calibri" w:hAnsi="Calibri" w:eastAsia="Calibri" w:cs="Calibri"/>
        </w:rPr>
      </w:pPr>
      <w:r w:rsidRPr="5527AF2A">
        <w:rPr>
          <w:rFonts w:ascii="Calibri" w:hAnsi="Calibri" w:eastAsia="Calibri" w:cs="Calibri"/>
        </w:rPr>
        <w:t xml:space="preserve"> Gary – Tokenized &amp; Lemmatized comment attributes from original data set. </w:t>
      </w:r>
      <w:r w:rsidRPr="5527AF2A" w:rsidR="3D441A5C">
        <w:rPr>
          <w:rFonts w:ascii="Calibri" w:hAnsi="Calibri" w:eastAsia="Calibri" w:cs="Calibri"/>
        </w:rPr>
        <w:t>C</w:t>
      </w:r>
      <w:r w:rsidRPr="5527AF2A" w:rsidR="2EE386C8">
        <w:rPr>
          <w:rFonts w:ascii="Calibri" w:hAnsi="Calibri" w:eastAsia="Calibri" w:cs="Calibri"/>
        </w:rPr>
        <w:t>reated the word frequenc</w:t>
      </w:r>
      <w:r w:rsidRPr="5527AF2A" w:rsidR="60963063">
        <w:rPr>
          <w:rFonts w:ascii="Calibri" w:hAnsi="Calibri" w:eastAsia="Calibri" w:cs="Calibri"/>
        </w:rPr>
        <w:t>y distributions</w:t>
      </w:r>
      <w:r w:rsidRPr="5527AF2A" w:rsidR="2EE386C8">
        <w:rPr>
          <w:rFonts w:ascii="Calibri" w:hAnsi="Calibri" w:eastAsia="Calibri" w:cs="Calibri"/>
        </w:rPr>
        <w:t xml:space="preserve"> and</w:t>
      </w:r>
      <w:r w:rsidRPr="5527AF2A">
        <w:rPr>
          <w:rFonts w:ascii="Calibri" w:hAnsi="Calibri" w:eastAsia="Calibri" w:cs="Calibri"/>
        </w:rPr>
        <w:t xml:space="preserve"> </w:t>
      </w:r>
      <w:r w:rsidRPr="5527AF2A" w:rsidR="7C5D1C13">
        <w:rPr>
          <w:rFonts w:ascii="Calibri" w:hAnsi="Calibri" w:eastAsia="Calibri" w:cs="Calibri"/>
        </w:rPr>
        <w:t>calculated</w:t>
      </w:r>
      <w:r w:rsidRPr="5527AF2A">
        <w:rPr>
          <w:rFonts w:ascii="Calibri" w:hAnsi="Calibri" w:eastAsia="Calibri" w:cs="Calibri"/>
        </w:rPr>
        <w:t xml:space="preserve"> the sentiment polarity scores. </w:t>
      </w:r>
    </w:p>
    <w:p w:rsidR="4C76BA2C" w:rsidP="789FD247" w:rsidRDefault="4C76BA2C" w14:paraId="06C2194A" w14:textId="7F65757A">
      <w:pPr>
        <w:rPr>
          <w:rFonts w:ascii="Calibri" w:hAnsi="Calibri" w:eastAsia="Calibri" w:cs="Calibri"/>
        </w:rPr>
      </w:pPr>
      <w:r w:rsidRPr="4955BDFC" w:rsidR="57DEE32B">
        <w:rPr>
          <w:rFonts w:ascii="Calibri" w:hAnsi="Calibri" w:eastAsia="Calibri" w:cs="Calibri"/>
        </w:rPr>
        <w:t xml:space="preserve"> Charles – Created features with Naïve Bayes Algorithm</w:t>
      </w:r>
      <w:r w:rsidRPr="4955BDFC" w:rsidR="0BD135F2">
        <w:rPr>
          <w:rFonts w:ascii="Calibri" w:hAnsi="Calibri" w:eastAsia="Calibri" w:cs="Calibri"/>
        </w:rPr>
        <w:t>. Ran different experiments</w:t>
      </w:r>
      <w:r w:rsidRPr="4955BDFC" w:rsidR="3B193219">
        <w:rPr>
          <w:rFonts w:ascii="Calibri" w:hAnsi="Calibri" w:eastAsia="Calibri" w:cs="Calibri"/>
        </w:rPr>
        <w:t xml:space="preserve"> and compared results.</w:t>
      </w:r>
    </w:p>
    <w:p w:rsidR="6640D16A" w:rsidP="00B52273" w:rsidRDefault="6640D16A" w14:paraId="313AFF8C" w14:textId="16BC10B8">
      <w:pPr>
        <w:spacing w:after="0" w:line="360" w:lineRule="auto"/>
      </w:pPr>
    </w:p>
    <w:sectPr w:rsidR="6640D16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A4067"/>
    <w:rsid w:val="00004442"/>
    <w:rsid w:val="00004D7B"/>
    <w:rsid w:val="00007D4A"/>
    <w:rsid w:val="0001305F"/>
    <w:rsid w:val="00013D3E"/>
    <w:rsid w:val="000224FC"/>
    <w:rsid w:val="00022D0E"/>
    <w:rsid w:val="0002350E"/>
    <w:rsid w:val="00023D9B"/>
    <w:rsid w:val="00032173"/>
    <w:rsid w:val="000328D9"/>
    <w:rsid w:val="00036B51"/>
    <w:rsid w:val="00043D48"/>
    <w:rsid w:val="00046637"/>
    <w:rsid w:val="0004757A"/>
    <w:rsid w:val="00052CD8"/>
    <w:rsid w:val="000646D6"/>
    <w:rsid w:val="00067547"/>
    <w:rsid w:val="00072D7A"/>
    <w:rsid w:val="00072F7F"/>
    <w:rsid w:val="00080EA3"/>
    <w:rsid w:val="0008192F"/>
    <w:rsid w:val="00081A54"/>
    <w:rsid w:val="000833A8"/>
    <w:rsid w:val="00086778"/>
    <w:rsid w:val="00091E82"/>
    <w:rsid w:val="00095E81"/>
    <w:rsid w:val="000B2E16"/>
    <w:rsid w:val="000B703C"/>
    <w:rsid w:val="000C1608"/>
    <w:rsid w:val="000C2A23"/>
    <w:rsid w:val="000D67CB"/>
    <w:rsid w:val="000D6C90"/>
    <w:rsid w:val="000E0AF8"/>
    <w:rsid w:val="000E14B5"/>
    <w:rsid w:val="000E28C2"/>
    <w:rsid w:val="000E696A"/>
    <w:rsid w:val="000E6AA3"/>
    <w:rsid w:val="000F14A5"/>
    <w:rsid w:val="000F2E4D"/>
    <w:rsid w:val="000F5DA9"/>
    <w:rsid w:val="00101266"/>
    <w:rsid w:val="00103370"/>
    <w:rsid w:val="00113219"/>
    <w:rsid w:val="00113226"/>
    <w:rsid w:val="00120FBC"/>
    <w:rsid w:val="0012108F"/>
    <w:rsid w:val="00122172"/>
    <w:rsid w:val="0012241F"/>
    <w:rsid w:val="001260D3"/>
    <w:rsid w:val="00127FC9"/>
    <w:rsid w:val="00132445"/>
    <w:rsid w:val="001328A5"/>
    <w:rsid w:val="00137FBE"/>
    <w:rsid w:val="0014272A"/>
    <w:rsid w:val="0014566E"/>
    <w:rsid w:val="00145D7B"/>
    <w:rsid w:val="00147937"/>
    <w:rsid w:val="001577EA"/>
    <w:rsid w:val="00160039"/>
    <w:rsid w:val="00161C8F"/>
    <w:rsid w:val="00162CA3"/>
    <w:rsid w:val="001630C6"/>
    <w:rsid w:val="00165A18"/>
    <w:rsid w:val="001737DB"/>
    <w:rsid w:val="00176269"/>
    <w:rsid w:val="001765B5"/>
    <w:rsid w:val="001817FF"/>
    <w:rsid w:val="00182FDE"/>
    <w:rsid w:val="001872C1"/>
    <w:rsid w:val="00192D92"/>
    <w:rsid w:val="00192DB1"/>
    <w:rsid w:val="00195D90"/>
    <w:rsid w:val="001A2397"/>
    <w:rsid w:val="001A6A9F"/>
    <w:rsid w:val="001A7FF0"/>
    <w:rsid w:val="001B05F6"/>
    <w:rsid w:val="001B3189"/>
    <w:rsid w:val="001B3F13"/>
    <w:rsid w:val="001C48FB"/>
    <w:rsid w:val="001D7BF4"/>
    <w:rsid w:val="001E101D"/>
    <w:rsid w:val="001E3E1C"/>
    <w:rsid w:val="001E446A"/>
    <w:rsid w:val="001E5866"/>
    <w:rsid w:val="001F19A5"/>
    <w:rsid w:val="001F3173"/>
    <w:rsid w:val="001F3494"/>
    <w:rsid w:val="001F540B"/>
    <w:rsid w:val="00202FA4"/>
    <w:rsid w:val="0021373F"/>
    <w:rsid w:val="002142BE"/>
    <w:rsid w:val="002241E8"/>
    <w:rsid w:val="0022625B"/>
    <w:rsid w:val="002317B3"/>
    <w:rsid w:val="0023269F"/>
    <w:rsid w:val="00235224"/>
    <w:rsid w:val="002365C5"/>
    <w:rsid w:val="00241289"/>
    <w:rsid w:val="00243124"/>
    <w:rsid w:val="00247A94"/>
    <w:rsid w:val="002517B4"/>
    <w:rsid w:val="002533E1"/>
    <w:rsid w:val="00253A49"/>
    <w:rsid w:val="00255A8D"/>
    <w:rsid w:val="00261A7D"/>
    <w:rsid w:val="00262F03"/>
    <w:rsid w:val="00273406"/>
    <w:rsid w:val="00280FFE"/>
    <w:rsid w:val="00281D4A"/>
    <w:rsid w:val="00282046"/>
    <w:rsid w:val="00285D6E"/>
    <w:rsid w:val="0028711D"/>
    <w:rsid w:val="00294849"/>
    <w:rsid w:val="00297836"/>
    <w:rsid w:val="002A13F4"/>
    <w:rsid w:val="002A6655"/>
    <w:rsid w:val="002A6CD2"/>
    <w:rsid w:val="002B07B6"/>
    <w:rsid w:val="002B1D3A"/>
    <w:rsid w:val="002B7934"/>
    <w:rsid w:val="002B7C27"/>
    <w:rsid w:val="002C0FD8"/>
    <w:rsid w:val="002C2FBA"/>
    <w:rsid w:val="002C3CEE"/>
    <w:rsid w:val="002C5768"/>
    <w:rsid w:val="002D0ACD"/>
    <w:rsid w:val="002D1F43"/>
    <w:rsid w:val="002D5434"/>
    <w:rsid w:val="002E2946"/>
    <w:rsid w:val="003032DA"/>
    <w:rsid w:val="00304BA1"/>
    <w:rsid w:val="00310B4B"/>
    <w:rsid w:val="0031354B"/>
    <w:rsid w:val="003140A8"/>
    <w:rsid w:val="003244E1"/>
    <w:rsid w:val="003255FD"/>
    <w:rsid w:val="003323FA"/>
    <w:rsid w:val="00333C1A"/>
    <w:rsid w:val="00341545"/>
    <w:rsid w:val="0034266E"/>
    <w:rsid w:val="00351761"/>
    <w:rsid w:val="00352215"/>
    <w:rsid w:val="00353AA2"/>
    <w:rsid w:val="003553B1"/>
    <w:rsid w:val="00360371"/>
    <w:rsid w:val="00364619"/>
    <w:rsid w:val="00365242"/>
    <w:rsid w:val="00366380"/>
    <w:rsid w:val="00374E29"/>
    <w:rsid w:val="00376BDA"/>
    <w:rsid w:val="00387032"/>
    <w:rsid w:val="0038BDCD"/>
    <w:rsid w:val="00393734"/>
    <w:rsid w:val="003941F5"/>
    <w:rsid w:val="00396951"/>
    <w:rsid w:val="003A06AF"/>
    <w:rsid w:val="003A1B76"/>
    <w:rsid w:val="003A627A"/>
    <w:rsid w:val="003A7C96"/>
    <w:rsid w:val="003B0D72"/>
    <w:rsid w:val="003B18FF"/>
    <w:rsid w:val="003B3A2F"/>
    <w:rsid w:val="003B5950"/>
    <w:rsid w:val="003B5C88"/>
    <w:rsid w:val="003B60BF"/>
    <w:rsid w:val="003B64A1"/>
    <w:rsid w:val="003C0AE7"/>
    <w:rsid w:val="003C3534"/>
    <w:rsid w:val="003D0D87"/>
    <w:rsid w:val="003D24F5"/>
    <w:rsid w:val="003D3EDD"/>
    <w:rsid w:val="003D4D54"/>
    <w:rsid w:val="003D7301"/>
    <w:rsid w:val="003E7694"/>
    <w:rsid w:val="003F04E0"/>
    <w:rsid w:val="003F44BD"/>
    <w:rsid w:val="003F55B1"/>
    <w:rsid w:val="00401CF0"/>
    <w:rsid w:val="004031BC"/>
    <w:rsid w:val="004047F7"/>
    <w:rsid w:val="00413067"/>
    <w:rsid w:val="00415F4E"/>
    <w:rsid w:val="00416538"/>
    <w:rsid w:val="0041738D"/>
    <w:rsid w:val="0041D948"/>
    <w:rsid w:val="00424A3D"/>
    <w:rsid w:val="00432318"/>
    <w:rsid w:val="00434988"/>
    <w:rsid w:val="00434B39"/>
    <w:rsid w:val="00437D95"/>
    <w:rsid w:val="00443A39"/>
    <w:rsid w:val="004456CD"/>
    <w:rsid w:val="00445C21"/>
    <w:rsid w:val="004516E6"/>
    <w:rsid w:val="004536ED"/>
    <w:rsid w:val="00454D0C"/>
    <w:rsid w:val="004571C8"/>
    <w:rsid w:val="00457587"/>
    <w:rsid w:val="004576A9"/>
    <w:rsid w:val="004606F3"/>
    <w:rsid w:val="004677C7"/>
    <w:rsid w:val="0046FD9A"/>
    <w:rsid w:val="00470782"/>
    <w:rsid w:val="004708C1"/>
    <w:rsid w:val="004745FE"/>
    <w:rsid w:val="004759CF"/>
    <w:rsid w:val="00476561"/>
    <w:rsid w:val="00477AA8"/>
    <w:rsid w:val="004807D8"/>
    <w:rsid w:val="004877B9"/>
    <w:rsid w:val="00491085"/>
    <w:rsid w:val="00497B11"/>
    <w:rsid w:val="004A0A7F"/>
    <w:rsid w:val="004A0C55"/>
    <w:rsid w:val="004A370A"/>
    <w:rsid w:val="004A4650"/>
    <w:rsid w:val="004A4975"/>
    <w:rsid w:val="004A6180"/>
    <w:rsid w:val="004B3B82"/>
    <w:rsid w:val="004C33B2"/>
    <w:rsid w:val="004C44DE"/>
    <w:rsid w:val="004C4B8C"/>
    <w:rsid w:val="004D3D65"/>
    <w:rsid w:val="004D435B"/>
    <w:rsid w:val="004D5344"/>
    <w:rsid w:val="004D54CE"/>
    <w:rsid w:val="004D6930"/>
    <w:rsid w:val="004D7408"/>
    <w:rsid w:val="004E19E2"/>
    <w:rsid w:val="004E3F67"/>
    <w:rsid w:val="004E7EC0"/>
    <w:rsid w:val="004F46C3"/>
    <w:rsid w:val="004F7199"/>
    <w:rsid w:val="00502D91"/>
    <w:rsid w:val="00512D03"/>
    <w:rsid w:val="00526A33"/>
    <w:rsid w:val="00526AB6"/>
    <w:rsid w:val="005366C6"/>
    <w:rsid w:val="005379E5"/>
    <w:rsid w:val="00540643"/>
    <w:rsid w:val="005418F5"/>
    <w:rsid w:val="00551FD5"/>
    <w:rsid w:val="00556219"/>
    <w:rsid w:val="00557813"/>
    <w:rsid w:val="00560D59"/>
    <w:rsid w:val="0056374F"/>
    <w:rsid w:val="00564681"/>
    <w:rsid w:val="0056799D"/>
    <w:rsid w:val="005717D9"/>
    <w:rsid w:val="00575D8C"/>
    <w:rsid w:val="0057726E"/>
    <w:rsid w:val="00577B0E"/>
    <w:rsid w:val="0058102D"/>
    <w:rsid w:val="005841DD"/>
    <w:rsid w:val="005844B6"/>
    <w:rsid w:val="00587284"/>
    <w:rsid w:val="00593A76"/>
    <w:rsid w:val="005944D8"/>
    <w:rsid w:val="00595948"/>
    <w:rsid w:val="00596A39"/>
    <w:rsid w:val="00597EE3"/>
    <w:rsid w:val="005A4067"/>
    <w:rsid w:val="005A5741"/>
    <w:rsid w:val="005A5B95"/>
    <w:rsid w:val="005A69CE"/>
    <w:rsid w:val="005B2A35"/>
    <w:rsid w:val="005B5B45"/>
    <w:rsid w:val="005C3F9B"/>
    <w:rsid w:val="005C630A"/>
    <w:rsid w:val="005C7754"/>
    <w:rsid w:val="005C7DD1"/>
    <w:rsid w:val="005D2149"/>
    <w:rsid w:val="005D3BB8"/>
    <w:rsid w:val="005D43E7"/>
    <w:rsid w:val="005D4BEA"/>
    <w:rsid w:val="005D5080"/>
    <w:rsid w:val="005D54B8"/>
    <w:rsid w:val="005D5CDD"/>
    <w:rsid w:val="005E0F48"/>
    <w:rsid w:val="005E2AC5"/>
    <w:rsid w:val="005E3812"/>
    <w:rsid w:val="005E3C5D"/>
    <w:rsid w:val="005E5514"/>
    <w:rsid w:val="005F153B"/>
    <w:rsid w:val="005F1884"/>
    <w:rsid w:val="005F31E4"/>
    <w:rsid w:val="005F4DF9"/>
    <w:rsid w:val="005F7DEF"/>
    <w:rsid w:val="0060365A"/>
    <w:rsid w:val="0060569C"/>
    <w:rsid w:val="00606380"/>
    <w:rsid w:val="006153C2"/>
    <w:rsid w:val="00615B0E"/>
    <w:rsid w:val="00624A29"/>
    <w:rsid w:val="00627176"/>
    <w:rsid w:val="00632B9E"/>
    <w:rsid w:val="00635B58"/>
    <w:rsid w:val="00647035"/>
    <w:rsid w:val="00647473"/>
    <w:rsid w:val="00652534"/>
    <w:rsid w:val="00654413"/>
    <w:rsid w:val="00657D4E"/>
    <w:rsid w:val="006619C8"/>
    <w:rsid w:val="00663A72"/>
    <w:rsid w:val="00675E8C"/>
    <w:rsid w:val="00675F95"/>
    <w:rsid w:val="00677E4A"/>
    <w:rsid w:val="00683E85"/>
    <w:rsid w:val="00684F6D"/>
    <w:rsid w:val="00693C95"/>
    <w:rsid w:val="006942FA"/>
    <w:rsid w:val="0069572A"/>
    <w:rsid w:val="00696059"/>
    <w:rsid w:val="006A0862"/>
    <w:rsid w:val="006A34FD"/>
    <w:rsid w:val="006A510E"/>
    <w:rsid w:val="006B12D4"/>
    <w:rsid w:val="006B2EEC"/>
    <w:rsid w:val="006B36B0"/>
    <w:rsid w:val="006B5E39"/>
    <w:rsid w:val="006C1A9B"/>
    <w:rsid w:val="006C2CC1"/>
    <w:rsid w:val="006C651A"/>
    <w:rsid w:val="006D0E95"/>
    <w:rsid w:val="006D598E"/>
    <w:rsid w:val="006E11C2"/>
    <w:rsid w:val="006E4D38"/>
    <w:rsid w:val="006E610D"/>
    <w:rsid w:val="006E7365"/>
    <w:rsid w:val="006E7644"/>
    <w:rsid w:val="006F13FE"/>
    <w:rsid w:val="006F49F4"/>
    <w:rsid w:val="006F585D"/>
    <w:rsid w:val="006F6046"/>
    <w:rsid w:val="006F7D0F"/>
    <w:rsid w:val="00705E54"/>
    <w:rsid w:val="0070784F"/>
    <w:rsid w:val="00707E1A"/>
    <w:rsid w:val="007105E7"/>
    <w:rsid w:val="00714182"/>
    <w:rsid w:val="00716994"/>
    <w:rsid w:val="0072137B"/>
    <w:rsid w:val="00721FD0"/>
    <w:rsid w:val="007233D1"/>
    <w:rsid w:val="0072426E"/>
    <w:rsid w:val="00724AE7"/>
    <w:rsid w:val="007253A5"/>
    <w:rsid w:val="007311FB"/>
    <w:rsid w:val="00731CB6"/>
    <w:rsid w:val="0073355F"/>
    <w:rsid w:val="00734918"/>
    <w:rsid w:val="007376AB"/>
    <w:rsid w:val="00742434"/>
    <w:rsid w:val="007427C9"/>
    <w:rsid w:val="00742A2E"/>
    <w:rsid w:val="00745157"/>
    <w:rsid w:val="0074564B"/>
    <w:rsid w:val="00746A39"/>
    <w:rsid w:val="00747ADE"/>
    <w:rsid w:val="00755DCC"/>
    <w:rsid w:val="00756BB4"/>
    <w:rsid w:val="00762B25"/>
    <w:rsid w:val="00767934"/>
    <w:rsid w:val="00770609"/>
    <w:rsid w:val="007753B6"/>
    <w:rsid w:val="00775427"/>
    <w:rsid w:val="00776EDF"/>
    <w:rsid w:val="007812FF"/>
    <w:rsid w:val="00786206"/>
    <w:rsid w:val="007917FF"/>
    <w:rsid w:val="007954D3"/>
    <w:rsid w:val="007A2F9B"/>
    <w:rsid w:val="007A5934"/>
    <w:rsid w:val="007B4C1E"/>
    <w:rsid w:val="007B6125"/>
    <w:rsid w:val="007C21F1"/>
    <w:rsid w:val="007C21F5"/>
    <w:rsid w:val="007C25FF"/>
    <w:rsid w:val="007C27F4"/>
    <w:rsid w:val="007C2F66"/>
    <w:rsid w:val="007C37E8"/>
    <w:rsid w:val="007C5DC3"/>
    <w:rsid w:val="007C6F30"/>
    <w:rsid w:val="007D319E"/>
    <w:rsid w:val="007D7753"/>
    <w:rsid w:val="007E0787"/>
    <w:rsid w:val="007E6285"/>
    <w:rsid w:val="007E7C3B"/>
    <w:rsid w:val="007E7FB3"/>
    <w:rsid w:val="007F6D82"/>
    <w:rsid w:val="007F726C"/>
    <w:rsid w:val="007F7D42"/>
    <w:rsid w:val="00800967"/>
    <w:rsid w:val="00801BFB"/>
    <w:rsid w:val="0080410C"/>
    <w:rsid w:val="008048DC"/>
    <w:rsid w:val="00806153"/>
    <w:rsid w:val="00807BAF"/>
    <w:rsid w:val="00815C9C"/>
    <w:rsid w:val="00820B9C"/>
    <w:rsid w:val="00822456"/>
    <w:rsid w:val="008260A7"/>
    <w:rsid w:val="008261CB"/>
    <w:rsid w:val="008275CB"/>
    <w:rsid w:val="00827D95"/>
    <w:rsid w:val="0083185C"/>
    <w:rsid w:val="0083396A"/>
    <w:rsid w:val="00840643"/>
    <w:rsid w:val="00845796"/>
    <w:rsid w:val="00853CA0"/>
    <w:rsid w:val="00854CA2"/>
    <w:rsid w:val="0085DEB0"/>
    <w:rsid w:val="00860189"/>
    <w:rsid w:val="008609B4"/>
    <w:rsid w:val="00860A1A"/>
    <w:rsid w:val="008675E3"/>
    <w:rsid w:val="00867B63"/>
    <w:rsid w:val="00874397"/>
    <w:rsid w:val="00876481"/>
    <w:rsid w:val="00876F48"/>
    <w:rsid w:val="00882BBE"/>
    <w:rsid w:val="00883ECC"/>
    <w:rsid w:val="008841E0"/>
    <w:rsid w:val="00884D64"/>
    <w:rsid w:val="008857BB"/>
    <w:rsid w:val="00887725"/>
    <w:rsid w:val="0089735C"/>
    <w:rsid w:val="00897B16"/>
    <w:rsid w:val="008A4647"/>
    <w:rsid w:val="008A63AF"/>
    <w:rsid w:val="008A7EDB"/>
    <w:rsid w:val="008B0092"/>
    <w:rsid w:val="008B1CD1"/>
    <w:rsid w:val="008B692B"/>
    <w:rsid w:val="008C1B3E"/>
    <w:rsid w:val="008C4AEB"/>
    <w:rsid w:val="008C4F5B"/>
    <w:rsid w:val="008D1357"/>
    <w:rsid w:val="008D13E8"/>
    <w:rsid w:val="008D25C0"/>
    <w:rsid w:val="008D587A"/>
    <w:rsid w:val="008E1855"/>
    <w:rsid w:val="008E2780"/>
    <w:rsid w:val="008E43FC"/>
    <w:rsid w:val="008F3E12"/>
    <w:rsid w:val="008F656E"/>
    <w:rsid w:val="008F735D"/>
    <w:rsid w:val="00904A1D"/>
    <w:rsid w:val="00905BEC"/>
    <w:rsid w:val="00910D70"/>
    <w:rsid w:val="00913BB9"/>
    <w:rsid w:val="00915C3E"/>
    <w:rsid w:val="00917226"/>
    <w:rsid w:val="00920C10"/>
    <w:rsid w:val="00927268"/>
    <w:rsid w:val="009300B2"/>
    <w:rsid w:val="00932599"/>
    <w:rsid w:val="00933153"/>
    <w:rsid w:val="009335B0"/>
    <w:rsid w:val="009343A7"/>
    <w:rsid w:val="00935AE1"/>
    <w:rsid w:val="009469E6"/>
    <w:rsid w:val="00951226"/>
    <w:rsid w:val="0095793E"/>
    <w:rsid w:val="009722B5"/>
    <w:rsid w:val="00972CD1"/>
    <w:rsid w:val="009851D0"/>
    <w:rsid w:val="00987E3C"/>
    <w:rsid w:val="0099109E"/>
    <w:rsid w:val="0099214F"/>
    <w:rsid w:val="00997891"/>
    <w:rsid w:val="009A670E"/>
    <w:rsid w:val="009A7CC5"/>
    <w:rsid w:val="009B6338"/>
    <w:rsid w:val="009B682B"/>
    <w:rsid w:val="009C0C0B"/>
    <w:rsid w:val="009C1E38"/>
    <w:rsid w:val="009C2916"/>
    <w:rsid w:val="009C56BE"/>
    <w:rsid w:val="009C5964"/>
    <w:rsid w:val="009D1C9C"/>
    <w:rsid w:val="009D2CA4"/>
    <w:rsid w:val="009D6CC3"/>
    <w:rsid w:val="009D742D"/>
    <w:rsid w:val="009F2D03"/>
    <w:rsid w:val="009F40C8"/>
    <w:rsid w:val="009F4A89"/>
    <w:rsid w:val="009F644F"/>
    <w:rsid w:val="00A0454F"/>
    <w:rsid w:val="00A05FFA"/>
    <w:rsid w:val="00A114AC"/>
    <w:rsid w:val="00A20F96"/>
    <w:rsid w:val="00A2673A"/>
    <w:rsid w:val="00A26F7F"/>
    <w:rsid w:val="00A27036"/>
    <w:rsid w:val="00A31463"/>
    <w:rsid w:val="00A349F0"/>
    <w:rsid w:val="00A35B48"/>
    <w:rsid w:val="00A36E8B"/>
    <w:rsid w:val="00A438AB"/>
    <w:rsid w:val="00A44A42"/>
    <w:rsid w:val="00A45F32"/>
    <w:rsid w:val="00A473A6"/>
    <w:rsid w:val="00A5104A"/>
    <w:rsid w:val="00A54180"/>
    <w:rsid w:val="00A54C08"/>
    <w:rsid w:val="00A565DD"/>
    <w:rsid w:val="00A618E6"/>
    <w:rsid w:val="00A62D21"/>
    <w:rsid w:val="00A648DD"/>
    <w:rsid w:val="00A65AC1"/>
    <w:rsid w:val="00A66423"/>
    <w:rsid w:val="00A67CA9"/>
    <w:rsid w:val="00A72865"/>
    <w:rsid w:val="00A72DA5"/>
    <w:rsid w:val="00A7502C"/>
    <w:rsid w:val="00A8009F"/>
    <w:rsid w:val="00A80B7A"/>
    <w:rsid w:val="00A81B3A"/>
    <w:rsid w:val="00A83820"/>
    <w:rsid w:val="00A84D8C"/>
    <w:rsid w:val="00A8540E"/>
    <w:rsid w:val="00A87E5A"/>
    <w:rsid w:val="00A908FF"/>
    <w:rsid w:val="00A91CE7"/>
    <w:rsid w:val="00A92D3E"/>
    <w:rsid w:val="00A94902"/>
    <w:rsid w:val="00A9490C"/>
    <w:rsid w:val="00A959C7"/>
    <w:rsid w:val="00AA0391"/>
    <w:rsid w:val="00AA0514"/>
    <w:rsid w:val="00AA62B6"/>
    <w:rsid w:val="00AA7E07"/>
    <w:rsid w:val="00AB0ED4"/>
    <w:rsid w:val="00AB21A8"/>
    <w:rsid w:val="00AB3BB5"/>
    <w:rsid w:val="00AB4CB0"/>
    <w:rsid w:val="00AB7D69"/>
    <w:rsid w:val="00AC3B94"/>
    <w:rsid w:val="00AC6F66"/>
    <w:rsid w:val="00AF34C9"/>
    <w:rsid w:val="00B00789"/>
    <w:rsid w:val="00B02076"/>
    <w:rsid w:val="00B110B9"/>
    <w:rsid w:val="00B11E9B"/>
    <w:rsid w:val="00B13443"/>
    <w:rsid w:val="00B13E9B"/>
    <w:rsid w:val="00B15F30"/>
    <w:rsid w:val="00B216D4"/>
    <w:rsid w:val="00B26976"/>
    <w:rsid w:val="00B31F77"/>
    <w:rsid w:val="00B34BA2"/>
    <w:rsid w:val="00B3736E"/>
    <w:rsid w:val="00B37F42"/>
    <w:rsid w:val="00B37FE6"/>
    <w:rsid w:val="00B437B6"/>
    <w:rsid w:val="00B43AE7"/>
    <w:rsid w:val="00B43BEE"/>
    <w:rsid w:val="00B46056"/>
    <w:rsid w:val="00B46612"/>
    <w:rsid w:val="00B52106"/>
    <w:rsid w:val="00B52273"/>
    <w:rsid w:val="00B522BE"/>
    <w:rsid w:val="00B538AF"/>
    <w:rsid w:val="00B55A4D"/>
    <w:rsid w:val="00B63A3B"/>
    <w:rsid w:val="00B64687"/>
    <w:rsid w:val="00B70032"/>
    <w:rsid w:val="00B71436"/>
    <w:rsid w:val="00B71760"/>
    <w:rsid w:val="00B72EEB"/>
    <w:rsid w:val="00B733EA"/>
    <w:rsid w:val="00B73768"/>
    <w:rsid w:val="00B8422C"/>
    <w:rsid w:val="00B86787"/>
    <w:rsid w:val="00B86F99"/>
    <w:rsid w:val="00B95006"/>
    <w:rsid w:val="00BA1202"/>
    <w:rsid w:val="00BA4827"/>
    <w:rsid w:val="00BA5A7A"/>
    <w:rsid w:val="00BA7BDD"/>
    <w:rsid w:val="00BB0A51"/>
    <w:rsid w:val="00BB0CB0"/>
    <w:rsid w:val="00BB2754"/>
    <w:rsid w:val="00BB3033"/>
    <w:rsid w:val="00BB45C5"/>
    <w:rsid w:val="00BB5FCC"/>
    <w:rsid w:val="00BC52E3"/>
    <w:rsid w:val="00BC6372"/>
    <w:rsid w:val="00BD113F"/>
    <w:rsid w:val="00BD4E19"/>
    <w:rsid w:val="00BD53F5"/>
    <w:rsid w:val="00BD7166"/>
    <w:rsid w:val="00BE01F5"/>
    <w:rsid w:val="00BE1C64"/>
    <w:rsid w:val="00BE24C6"/>
    <w:rsid w:val="00BE4A8D"/>
    <w:rsid w:val="00BE7CA9"/>
    <w:rsid w:val="00BF33B1"/>
    <w:rsid w:val="00BF5BF5"/>
    <w:rsid w:val="00BF62E9"/>
    <w:rsid w:val="00C01670"/>
    <w:rsid w:val="00C017B6"/>
    <w:rsid w:val="00C02259"/>
    <w:rsid w:val="00C06654"/>
    <w:rsid w:val="00C12BEC"/>
    <w:rsid w:val="00C16E1C"/>
    <w:rsid w:val="00C20F5E"/>
    <w:rsid w:val="00C24ECD"/>
    <w:rsid w:val="00C25760"/>
    <w:rsid w:val="00C265E1"/>
    <w:rsid w:val="00C26CF8"/>
    <w:rsid w:val="00C27150"/>
    <w:rsid w:val="00C37D26"/>
    <w:rsid w:val="00C3887A"/>
    <w:rsid w:val="00C40DAE"/>
    <w:rsid w:val="00C475F9"/>
    <w:rsid w:val="00C47DD8"/>
    <w:rsid w:val="00C54402"/>
    <w:rsid w:val="00C54732"/>
    <w:rsid w:val="00C55353"/>
    <w:rsid w:val="00C608A0"/>
    <w:rsid w:val="00C60B0A"/>
    <w:rsid w:val="00C66EAE"/>
    <w:rsid w:val="00C71379"/>
    <w:rsid w:val="00C7208C"/>
    <w:rsid w:val="00C73C59"/>
    <w:rsid w:val="00C73F25"/>
    <w:rsid w:val="00C7761F"/>
    <w:rsid w:val="00C834A4"/>
    <w:rsid w:val="00C905C0"/>
    <w:rsid w:val="00C94BCF"/>
    <w:rsid w:val="00C94F4C"/>
    <w:rsid w:val="00C954EC"/>
    <w:rsid w:val="00CA1661"/>
    <w:rsid w:val="00CA3728"/>
    <w:rsid w:val="00CA4860"/>
    <w:rsid w:val="00CA7322"/>
    <w:rsid w:val="00CB0780"/>
    <w:rsid w:val="00CB6718"/>
    <w:rsid w:val="00CC1462"/>
    <w:rsid w:val="00CC24F6"/>
    <w:rsid w:val="00CC253D"/>
    <w:rsid w:val="00CC2C02"/>
    <w:rsid w:val="00CC3FA8"/>
    <w:rsid w:val="00CC4701"/>
    <w:rsid w:val="00CC6A35"/>
    <w:rsid w:val="00CD15C6"/>
    <w:rsid w:val="00CD313D"/>
    <w:rsid w:val="00CD3DAC"/>
    <w:rsid w:val="00CE7E3C"/>
    <w:rsid w:val="00CF45CC"/>
    <w:rsid w:val="00D02027"/>
    <w:rsid w:val="00D03A00"/>
    <w:rsid w:val="00D05D5F"/>
    <w:rsid w:val="00D05F6F"/>
    <w:rsid w:val="00D0718A"/>
    <w:rsid w:val="00D126D7"/>
    <w:rsid w:val="00D14CFB"/>
    <w:rsid w:val="00D338BA"/>
    <w:rsid w:val="00D351FB"/>
    <w:rsid w:val="00D35BAF"/>
    <w:rsid w:val="00D36957"/>
    <w:rsid w:val="00D40570"/>
    <w:rsid w:val="00D44408"/>
    <w:rsid w:val="00D44E49"/>
    <w:rsid w:val="00D46070"/>
    <w:rsid w:val="00D50C9F"/>
    <w:rsid w:val="00D54870"/>
    <w:rsid w:val="00D555E2"/>
    <w:rsid w:val="00D5780A"/>
    <w:rsid w:val="00D60AA2"/>
    <w:rsid w:val="00D66978"/>
    <w:rsid w:val="00D71E0C"/>
    <w:rsid w:val="00D76C17"/>
    <w:rsid w:val="00D777F9"/>
    <w:rsid w:val="00D77842"/>
    <w:rsid w:val="00D80B0C"/>
    <w:rsid w:val="00D8331A"/>
    <w:rsid w:val="00D86B07"/>
    <w:rsid w:val="00D86D7A"/>
    <w:rsid w:val="00D92ED4"/>
    <w:rsid w:val="00D95E46"/>
    <w:rsid w:val="00D96D6B"/>
    <w:rsid w:val="00D96DB2"/>
    <w:rsid w:val="00DA21A4"/>
    <w:rsid w:val="00DA3A18"/>
    <w:rsid w:val="00DB15AC"/>
    <w:rsid w:val="00DB3FEC"/>
    <w:rsid w:val="00DB6748"/>
    <w:rsid w:val="00DC00FD"/>
    <w:rsid w:val="00DC29A4"/>
    <w:rsid w:val="00DD6DB5"/>
    <w:rsid w:val="00DD6DE3"/>
    <w:rsid w:val="00DD76F7"/>
    <w:rsid w:val="00DE36C6"/>
    <w:rsid w:val="00DE435F"/>
    <w:rsid w:val="00DF0B3C"/>
    <w:rsid w:val="00DF4415"/>
    <w:rsid w:val="00E00268"/>
    <w:rsid w:val="00E0085A"/>
    <w:rsid w:val="00E0574E"/>
    <w:rsid w:val="00E110DB"/>
    <w:rsid w:val="00E11497"/>
    <w:rsid w:val="00E1537E"/>
    <w:rsid w:val="00E22253"/>
    <w:rsid w:val="00E2258A"/>
    <w:rsid w:val="00E247BB"/>
    <w:rsid w:val="00E24BF4"/>
    <w:rsid w:val="00E269D3"/>
    <w:rsid w:val="00E27B63"/>
    <w:rsid w:val="00E3021E"/>
    <w:rsid w:val="00E41AE1"/>
    <w:rsid w:val="00E426D8"/>
    <w:rsid w:val="00E453FC"/>
    <w:rsid w:val="00E5226E"/>
    <w:rsid w:val="00E53C51"/>
    <w:rsid w:val="00E5799F"/>
    <w:rsid w:val="00E7007A"/>
    <w:rsid w:val="00E71565"/>
    <w:rsid w:val="00E73248"/>
    <w:rsid w:val="00E82E88"/>
    <w:rsid w:val="00E84242"/>
    <w:rsid w:val="00E84F52"/>
    <w:rsid w:val="00E90857"/>
    <w:rsid w:val="00E909BB"/>
    <w:rsid w:val="00E90F7D"/>
    <w:rsid w:val="00E941C3"/>
    <w:rsid w:val="00EB2FEC"/>
    <w:rsid w:val="00EC3894"/>
    <w:rsid w:val="00ED0744"/>
    <w:rsid w:val="00ED1C6C"/>
    <w:rsid w:val="00ED3344"/>
    <w:rsid w:val="00ED6678"/>
    <w:rsid w:val="00EE40D1"/>
    <w:rsid w:val="00EE50E7"/>
    <w:rsid w:val="00EF2CB5"/>
    <w:rsid w:val="00EF452A"/>
    <w:rsid w:val="00EF5F43"/>
    <w:rsid w:val="00EF7E00"/>
    <w:rsid w:val="00F013C6"/>
    <w:rsid w:val="00F035C6"/>
    <w:rsid w:val="00F0693F"/>
    <w:rsid w:val="00F06B29"/>
    <w:rsid w:val="00F120BD"/>
    <w:rsid w:val="00F152E8"/>
    <w:rsid w:val="00F15896"/>
    <w:rsid w:val="00F2012C"/>
    <w:rsid w:val="00F2397C"/>
    <w:rsid w:val="00F25024"/>
    <w:rsid w:val="00F2528A"/>
    <w:rsid w:val="00F25323"/>
    <w:rsid w:val="00F25AA7"/>
    <w:rsid w:val="00F26771"/>
    <w:rsid w:val="00F3249A"/>
    <w:rsid w:val="00F35813"/>
    <w:rsid w:val="00F35C29"/>
    <w:rsid w:val="00F37746"/>
    <w:rsid w:val="00F421E1"/>
    <w:rsid w:val="00F44F8F"/>
    <w:rsid w:val="00F47845"/>
    <w:rsid w:val="00F47BD1"/>
    <w:rsid w:val="00F50923"/>
    <w:rsid w:val="00F56B8F"/>
    <w:rsid w:val="00F62022"/>
    <w:rsid w:val="00F65437"/>
    <w:rsid w:val="00F65744"/>
    <w:rsid w:val="00F70B87"/>
    <w:rsid w:val="00F7111E"/>
    <w:rsid w:val="00F714A5"/>
    <w:rsid w:val="00F725D4"/>
    <w:rsid w:val="00F73661"/>
    <w:rsid w:val="00F877E9"/>
    <w:rsid w:val="00F9528E"/>
    <w:rsid w:val="00F95C0F"/>
    <w:rsid w:val="00FA2001"/>
    <w:rsid w:val="00FA5059"/>
    <w:rsid w:val="00FA70BA"/>
    <w:rsid w:val="00FB1920"/>
    <w:rsid w:val="00FC138A"/>
    <w:rsid w:val="00FC26F8"/>
    <w:rsid w:val="00FC662D"/>
    <w:rsid w:val="00FD1A2E"/>
    <w:rsid w:val="00FE28E1"/>
    <w:rsid w:val="00FE2923"/>
    <w:rsid w:val="00FE2ADE"/>
    <w:rsid w:val="00FE5922"/>
    <w:rsid w:val="00FF36DD"/>
    <w:rsid w:val="00FF73EA"/>
    <w:rsid w:val="0107A19F"/>
    <w:rsid w:val="0116907B"/>
    <w:rsid w:val="0137C74A"/>
    <w:rsid w:val="01A9BBBB"/>
    <w:rsid w:val="01F4A6F7"/>
    <w:rsid w:val="020B62BA"/>
    <w:rsid w:val="0214873D"/>
    <w:rsid w:val="0220D47E"/>
    <w:rsid w:val="022D8C31"/>
    <w:rsid w:val="02C6EF60"/>
    <w:rsid w:val="02FEA787"/>
    <w:rsid w:val="038278DF"/>
    <w:rsid w:val="03A575BB"/>
    <w:rsid w:val="03F2F0AD"/>
    <w:rsid w:val="04104CA1"/>
    <w:rsid w:val="041B7685"/>
    <w:rsid w:val="04278758"/>
    <w:rsid w:val="045C2E4A"/>
    <w:rsid w:val="0465AE6C"/>
    <w:rsid w:val="04662615"/>
    <w:rsid w:val="0473314A"/>
    <w:rsid w:val="047C4CC5"/>
    <w:rsid w:val="0481825C"/>
    <w:rsid w:val="04A1C263"/>
    <w:rsid w:val="04A3F80A"/>
    <w:rsid w:val="04A9A93C"/>
    <w:rsid w:val="04B4E486"/>
    <w:rsid w:val="04CACF69"/>
    <w:rsid w:val="051252F7"/>
    <w:rsid w:val="0512E6D9"/>
    <w:rsid w:val="05178EF9"/>
    <w:rsid w:val="0536295B"/>
    <w:rsid w:val="053FC2CF"/>
    <w:rsid w:val="05928380"/>
    <w:rsid w:val="05CFAC1B"/>
    <w:rsid w:val="05E198D5"/>
    <w:rsid w:val="05EB4BC8"/>
    <w:rsid w:val="0612FDBA"/>
    <w:rsid w:val="062E4A79"/>
    <w:rsid w:val="0630AE0B"/>
    <w:rsid w:val="06432D02"/>
    <w:rsid w:val="06A2A27C"/>
    <w:rsid w:val="06CD4DB1"/>
    <w:rsid w:val="06D1C04B"/>
    <w:rsid w:val="0745A9FD"/>
    <w:rsid w:val="0748E982"/>
    <w:rsid w:val="074E40A5"/>
    <w:rsid w:val="0786EA53"/>
    <w:rsid w:val="079BBB97"/>
    <w:rsid w:val="083C8537"/>
    <w:rsid w:val="08973EF1"/>
    <w:rsid w:val="08A268D5"/>
    <w:rsid w:val="08F37097"/>
    <w:rsid w:val="0946A26D"/>
    <w:rsid w:val="0951C1B9"/>
    <w:rsid w:val="096DABA2"/>
    <w:rsid w:val="0975927B"/>
    <w:rsid w:val="09E63670"/>
    <w:rsid w:val="0A35FA66"/>
    <w:rsid w:val="0A582AE1"/>
    <w:rsid w:val="0A877AB0"/>
    <w:rsid w:val="0AC8E35B"/>
    <w:rsid w:val="0AF7DB8A"/>
    <w:rsid w:val="0AFA33B8"/>
    <w:rsid w:val="0B5BB6A0"/>
    <w:rsid w:val="0B9D5A3D"/>
    <w:rsid w:val="0BC00D54"/>
    <w:rsid w:val="0BD135F2"/>
    <w:rsid w:val="0BD4D400"/>
    <w:rsid w:val="0BF0A592"/>
    <w:rsid w:val="0C21E499"/>
    <w:rsid w:val="0C41D043"/>
    <w:rsid w:val="0C7ED4F5"/>
    <w:rsid w:val="0C905D7F"/>
    <w:rsid w:val="0CAA1D54"/>
    <w:rsid w:val="0CD6CECA"/>
    <w:rsid w:val="0CF8BBA3"/>
    <w:rsid w:val="0D0E88F7"/>
    <w:rsid w:val="0D295B25"/>
    <w:rsid w:val="0D42E829"/>
    <w:rsid w:val="0D7A8473"/>
    <w:rsid w:val="0DAA2D88"/>
    <w:rsid w:val="0DCD94BD"/>
    <w:rsid w:val="0DDBB2FE"/>
    <w:rsid w:val="0E0ED79E"/>
    <w:rsid w:val="0E132DBC"/>
    <w:rsid w:val="0E1BA727"/>
    <w:rsid w:val="0EB6113F"/>
    <w:rsid w:val="0F08E8ED"/>
    <w:rsid w:val="0F0C3C3F"/>
    <w:rsid w:val="0F3A9EDF"/>
    <w:rsid w:val="0F6171E6"/>
    <w:rsid w:val="0F640849"/>
    <w:rsid w:val="0F74522E"/>
    <w:rsid w:val="0F8B1794"/>
    <w:rsid w:val="0FCAAF83"/>
    <w:rsid w:val="1024A606"/>
    <w:rsid w:val="1041918A"/>
    <w:rsid w:val="1046FFA4"/>
    <w:rsid w:val="107D9525"/>
    <w:rsid w:val="109C3FE3"/>
    <w:rsid w:val="10C30BAF"/>
    <w:rsid w:val="10EDCDD8"/>
    <w:rsid w:val="10FDEB04"/>
    <w:rsid w:val="11174FCF"/>
    <w:rsid w:val="1158A4BE"/>
    <w:rsid w:val="118F60C6"/>
    <w:rsid w:val="11BB8967"/>
    <w:rsid w:val="11E97D56"/>
    <w:rsid w:val="11FAFB48"/>
    <w:rsid w:val="1206094F"/>
    <w:rsid w:val="1208083A"/>
    <w:rsid w:val="121123B5"/>
    <w:rsid w:val="12132786"/>
    <w:rsid w:val="123C0DB6"/>
    <w:rsid w:val="127616C7"/>
    <w:rsid w:val="12881AEC"/>
    <w:rsid w:val="1293E8A4"/>
    <w:rsid w:val="1295C9EE"/>
    <w:rsid w:val="12AC4943"/>
    <w:rsid w:val="13123B9B"/>
    <w:rsid w:val="13661105"/>
    <w:rsid w:val="13790628"/>
    <w:rsid w:val="1415A5CE"/>
    <w:rsid w:val="14362295"/>
    <w:rsid w:val="1449BAFA"/>
    <w:rsid w:val="1461F1D0"/>
    <w:rsid w:val="14817321"/>
    <w:rsid w:val="14A8A043"/>
    <w:rsid w:val="1551C34C"/>
    <w:rsid w:val="156B8321"/>
    <w:rsid w:val="15BA2170"/>
    <w:rsid w:val="15DF970E"/>
    <w:rsid w:val="15E77DE7"/>
    <w:rsid w:val="15EAC0F2"/>
    <w:rsid w:val="15F6F351"/>
    <w:rsid w:val="160480C7"/>
    <w:rsid w:val="163BC8B4"/>
    <w:rsid w:val="16427BB7"/>
    <w:rsid w:val="164B9732"/>
    <w:rsid w:val="1668B4F1"/>
    <w:rsid w:val="169A19D6"/>
    <w:rsid w:val="16AFB2CC"/>
    <w:rsid w:val="16D0CC72"/>
    <w:rsid w:val="16D1F28E"/>
    <w:rsid w:val="17037BEE"/>
    <w:rsid w:val="1714D627"/>
    <w:rsid w:val="171CBC3E"/>
    <w:rsid w:val="172E8E8D"/>
    <w:rsid w:val="178557CB"/>
    <w:rsid w:val="17B96DF2"/>
    <w:rsid w:val="17F73761"/>
    <w:rsid w:val="182A9268"/>
    <w:rsid w:val="18428BD5"/>
    <w:rsid w:val="18576E5E"/>
    <w:rsid w:val="18B16962"/>
    <w:rsid w:val="18BE0068"/>
    <w:rsid w:val="18C5BD7E"/>
    <w:rsid w:val="18E55A2C"/>
    <w:rsid w:val="18F8B29E"/>
    <w:rsid w:val="19086571"/>
    <w:rsid w:val="195AC74C"/>
    <w:rsid w:val="198A2860"/>
    <w:rsid w:val="198C36C9"/>
    <w:rsid w:val="19A778F0"/>
    <w:rsid w:val="19BE763E"/>
    <w:rsid w:val="19D8B59C"/>
    <w:rsid w:val="19DDF8F5"/>
    <w:rsid w:val="19F494ED"/>
    <w:rsid w:val="19FCAE97"/>
    <w:rsid w:val="1A1A0A8B"/>
    <w:rsid w:val="1A2E169A"/>
    <w:rsid w:val="1A85C104"/>
    <w:rsid w:val="1A8B4046"/>
    <w:rsid w:val="1AB216AA"/>
    <w:rsid w:val="1AC96E07"/>
    <w:rsid w:val="1B572FBB"/>
    <w:rsid w:val="1B814FD4"/>
    <w:rsid w:val="1BB012C3"/>
    <w:rsid w:val="1BDB1807"/>
    <w:rsid w:val="1C0AC11C"/>
    <w:rsid w:val="1C1AEAA4"/>
    <w:rsid w:val="1C855731"/>
    <w:rsid w:val="1CAC6066"/>
    <w:rsid w:val="1CD3503F"/>
    <w:rsid w:val="1CD70B9B"/>
    <w:rsid w:val="1CE4D796"/>
    <w:rsid w:val="1CF0002C"/>
    <w:rsid w:val="1CF67BA7"/>
    <w:rsid w:val="1D3529EC"/>
    <w:rsid w:val="1D52A76C"/>
    <w:rsid w:val="1DE49800"/>
    <w:rsid w:val="1E26C1D0"/>
    <w:rsid w:val="1E464321"/>
    <w:rsid w:val="1E80BCD4"/>
    <w:rsid w:val="1E896163"/>
    <w:rsid w:val="1EA0FCDB"/>
    <w:rsid w:val="1EAA2A6E"/>
    <w:rsid w:val="1F506057"/>
    <w:rsid w:val="1F5B7FA3"/>
    <w:rsid w:val="1F62C46C"/>
    <w:rsid w:val="1F870B1A"/>
    <w:rsid w:val="1FBD3236"/>
    <w:rsid w:val="1FBE1A01"/>
    <w:rsid w:val="1FD07309"/>
    <w:rsid w:val="1FDC40C1"/>
    <w:rsid w:val="20540756"/>
    <w:rsid w:val="205A93B8"/>
    <w:rsid w:val="20DE590F"/>
    <w:rsid w:val="20FC36ED"/>
    <w:rsid w:val="21019974"/>
    <w:rsid w:val="215A2368"/>
    <w:rsid w:val="21BA186B"/>
    <w:rsid w:val="21D39FBD"/>
    <w:rsid w:val="21FF0F5A"/>
    <w:rsid w:val="223BBFAF"/>
    <w:rsid w:val="224D9C96"/>
    <w:rsid w:val="225C917C"/>
    <w:rsid w:val="22763962"/>
    <w:rsid w:val="2278636B"/>
    <w:rsid w:val="227A5CAF"/>
    <w:rsid w:val="2280D82A"/>
    <w:rsid w:val="22826E22"/>
    <w:rsid w:val="22B3DB3E"/>
    <w:rsid w:val="22CF9DE9"/>
    <w:rsid w:val="22DB7058"/>
    <w:rsid w:val="22FB72FE"/>
    <w:rsid w:val="2302798D"/>
    <w:rsid w:val="230933D7"/>
    <w:rsid w:val="231B04C0"/>
    <w:rsid w:val="2321FADE"/>
    <w:rsid w:val="2327EF2B"/>
    <w:rsid w:val="2393EF4F"/>
    <w:rsid w:val="239913A1"/>
    <w:rsid w:val="239E50A8"/>
    <w:rsid w:val="23B10D0E"/>
    <w:rsid w:val="23BF769D"/>
    <w:rsid w:val="23D752A7"/>
    <w:rsid w:val="23D8E4EF"/>
    <w:rsid w:val="23E570E8"/>
    <w:rsid w:val="23F3003E"/>
    <w:rsid w:val="24189588"/>
    <w:rsid w:val="241A4AAB"/>
    <w:rsid w:val="2465145B"/>
    <w:rsid w:val="2489DD51"/>
    <w:rsid w:val="24A30F4B"/>
    <w:rsid w:val="24B5473C"/>
    <w:rsid w:val="24EF8E1E"/>
    <w:rsid w:val="24FBD1C2"/>
    <w:rsid w:val="2515FA29"/>
    <w:rsid w:val="251A8F1A"/>
    <w:rsid w:val="25669D44"/>
    <w:rsid w:val="2574AD1E"/>
    <w:rsid w:val="259EBB69"/>
    <w:rsid w:val="26190567"/>
    <w:rsid w:val="2650BD8E"/>
    <w:rsid w:val="26524C18"/>
    <w:rsid w:val="26CCC999"/>
    <w:rsid w:val="26EFD10D"/>
    <w:rsid w:val="275FF709"/>
    <w:rsid w:val="276192AD"/>
    <w:rsid w:val="276598BD"/>
    <w:rsid w:val="276D8C8C"/>
    <w:rsid w:val="27991EB0"/>
    <w:rsid w:val="27A5D674"/>
    <w:rsid w:val="281CE570"/>
    <w:rsid w:val="284367D6"/>
    <w:rsid w:val="284C12F9"/>
    <w:rsid w:val="28502B9C"/>
    <w:rsid w:val="2858AF9F"/>
    <w:rsid w:val="28606A54"/>
    <w:rsid w:val="289A084F"/>
    <w:rsid w:val="28DD82C8"/>
    <w:rsid w:val="290E9EE0"/>
    <w:rsid w:val="290FA46D"/>
    <w:rsid w:val="2918D257"/>
    <w:rsid w:val="293C398C"/>
    <w:rsid w:val="29806080"/>
    <w:rsid w:val="2982C412"/>
    <w:rsid w:val="29DC3F45"/>
    <w:rsid w:val="29E1E368"/>
    <w:rsid w:val="29EF3E0D"/>
    <w:rsid w:val="29F2ABDB"/>
    <w:rsid w:val="2A5378E4"/>
    <w:rsid w:val="2A7DA9C5"/>
    <w:rsid w:val="2AF4777C"/>
    <w:rsid w:val="2AF7272B"/>
    <w:rsid w:val="2B1738B3"/>
    <w:rsid w:val="2B4AC1FA"/>
    <w:rsid w:val="2B8E9B3E"/>
    <w:rsid w:val="2BDF78BF"/>
    <w:rsid w:val="2BE954F8"/>
    <w:rsid w:val="2BF37880"/>
    <w:rsid w:val="2BF47EDC"/>
    <w:rsid w:val="2C0EC6CE"/>
    <w:rsid w:val="2C18AAA8"/>
    <w:rsid w:val="2C68347F"/>
    <w:rsid w:val="2C7272DB"/>
    <w:rsid w:val="2C98B874"/>
    <w:rsid w:val="2CA3D7C0"/>
    <w:rsid w:val="2CB023AA"/>
    <w:rsid w:val="2CBFC1A9"/>
    <w:rsid w:val="2CC7A882"/>
    <w:rsid w:val="2D064C2F"/>
    <w:rsid w:val="2D0C9F71"/>
    <w:rsid w:val="2D145A26"/>
    <w:rsid w:val="2D384C77"/>
    <w:rsid w:val="2D4220F6"/>
    <w:rsid w:val="2D43E9E9"/>
    <w:rsid w:val="2D8E5C80"/>
    <w:rsid w:val="2D9A23BC"/>
    <w:rsid w:val="2DC32BDC"/>
    <w:rsid w:val="2DCB12B5"/>
    <w:rsid w:val="2E1F53B9"/>
    <w:rsid w:val="2E49F191"/>
    <w:rsid w:val="2E907C17"/>
    <w:rsid w:val="2E9CD336"/>
    <w:rsid w:val="2EB3D239"/>
    <w:rsid w:val="2EDA6B34"/>
    <w:rsid w:val="2EDFBA4A"/>
    <w:rsid w:val="2EE386C8"/>
    <w:rsid w:val="2EF80FA4"/>
    <w:rsid w:val="2F12235B"/>
    <w:rsid w:val="2F1901A8"/>
    <w:rsid w:val="2F493877"/>
    <w:rsid w:val="2F60EEC9"/>
    <w:rsid w:val="2FBAB6FC"/>
    <w:rsid w:val="2FCC0DB0"/>
    <w:rsid w:val="2FE27386"/>
    <w:rsid w:val="2FFBC23F"/>
    <w:rsid w:val="303B032C"/>
    <w:rsid w:val="304AD1AA"/>
    <w:rsid w:val="307B712C"/>
    <w:rsid w:val="308F5E40"/>
    <w:rsid w:val="3094FE30"/>
    <w:rsid w:val="30B2861E"/>
    <w:rsid w:val="30DC476C"/>
    <w:rsid w:val="30DCD932"/>
    <w:rsid w:val="30E16BBE"/>
    <w:rsid w:val="311FAAC4"/>
    <w:rsid w:val="312B859F"/>
    <w:rsid w:val="312DC905"/>
    <w:rsid w:val="3160EDA5"/>
    <w:rsid w:val="31CECDB0"/>
    <w:rsid w:val="31D59923"/>
    <w:rsid w:val="31FCCF5E"/>
    <w:rsid w:val="3224A88E"/>
    <w:rsid w:val="3295AB78"/>
    <w:rsid w:val="32B387ED"/>
    <w:rsid w:val="331CC58A"/>
    <w:rsid w:val="338B66A9"/>
    <w:rsid w:val="339915AB"/>
    <w:rsid w:val="33EE55EA"/>
    <w:rsid w:val="341CE703"/>
    <w:rsid w:val="3425D99D"/>
    <w:rsid w:val="3450010B"/>
    <w:rsid w:val="3464D24F"/>
    <w:rsid w:val="34AABAC5"/>
    <w:rsid w:val="34D394FA"/>
    <w:rsid w:val="34EEB595"/>
    <w:rsid w:val="350D9F6E"/>
    <w:rsid w:val="3545137F"/>
    <w:rsid w:val="355A1E41"/>
    <w:rsid w:val="355BF653"/>
    <w:rsid w:val="35653D8D"/>
    <w:rsid w:val="35ABBC85"/>
    <w:rsid w:val="35B27564"/>
    <w:rsid w:val="35DA30F3"/>
    <w:rsid w:val="35E7DFF5"/>
    <w:rsid w:val="36478193"/>
    <w:rsid w:val="366451A2"/>
    <w:rsid w:val="3670F8F2"/>
    <w:rsid w:val="36C0FDE8"/>
    <w:rsid w:val="36CB1C2F"/>
    <w:rsid w:val="36F262CD"/>
    <w:rsid w:val="370B575E"/>
    <w:rsid w:val="372A3B85"/>
    <w:rsid w:val="37619AA6"/>
    <w:rsid w:val="3763E152"/>
    <w:rsid w:val="3790950A"/>
    <w:rsid w:val="37A19FFF"/>
    <w:rsid w:val="37A883E4"/>
    <w:rsid w:val="37B407D7"/>
    <w:rsid w:val="384D59DA"/>
    <w:rsid w:val="38554C17"/>
    <w:rsid w:val="38A3D953"/>
    <w:rsid w:val="38BD9928"/>
    <w:rsid w:val="38D3E913"/>
    <w:rsid w:val="390C3777"/>
    <w:rsid w:val="3922B250"/>
    <w:rsid w:val="3931AD15"/>
    <w:rsid w:val="393993EE"/>
    <w:rsid w:val="393CD6F9"/>
    <w:rsid w:val="395DB910"/>
    <w:rsid w:val="399DAD39"/>
    <w:rsid w:val="39C9AEE7"/>
    <w:rsid w:val="39E95E72"/>
    <w:rsid w:val="39EC2FDD"/>
    <w:rsid w:val="3A10009F"/>
    <w:rsid w:val="3A225372"/>
    <w:rsid w:val="3A5DF17D"/>
    <w:rsid w:val="3A83344A"/>
    <w:rsid w:val="3ABF0526"/>
    <w:rsid w:val="3B058FAC"/>
    <w:rsid w:val="3B193219"/>
    <w:rsid w:val="3B286057"/>
    <w:rsid w:val="3B45899C"/>
    <w:rsid w:val="3B77841D"/>
    <w:rsid w:val="3BFDDF79"/>
    <w:rsid w:val="3C22C351"/>
    <w:rsid w:val="3C3B1BB3"/>
    <w:rsid w:val="3C4AC8A5"/>
    <w:rsid w:val="3C5A7B78"/>
    <w:rsid w:val="3C6AC4C8"/>
    <w:rsid w:val="3CCDB047"/>
    <w:rsid w:val="3CDE4CD0"/>
    <w:rsid w:val="3D00C27E"/>
    <w:rsid w:val="3D049E95"/>
    <w:rsid w:val="3D2ACBA3"/>
    <w:rsid w:val="3D300EFC"/>
    <w:rsid w:val="3D441A5C"/>
    <w:rsid w:val="3D46AAF4"/>
    <w:rsid w:val="3D567F53"/>
    <w:rsid w:val="3D6B5097"/>
    <w:rsid w:val="3D6C2092"/>
    <w:rsid w:val="3D835B49"/>
    <w:rsid w:val="3DD2E381"/>
    <w:rsid w:val="3DDD564D"/>
    <w:rsid w:val="3DFD9654"/>
    <w:rsid w:val="3E042CB1"/>
    <w:rsid w:val="3E057D2D"/>
    <w:rsid w:val="3E14AD8D"/>
    <w:rsid w:val="3EA945C2"/>
    <w:rsid w:val="3EB823B4"/>
    <w:rsid w:val="3EFB0C3A"/>
    <w:rsid w:val="3F3D6CC6"/>
    <w:rsid w:val="3F5CD723"/>
    <w:rsid w:val="3F73BAF5"/>
    <w:rsid w:val="3F83A2EF"/>
    <w:rsid w:val="3F8C81FC"/>
    <w:rsid w:val="3FD76D38"/>
    <w:rsid w:val="3FF6ADF9"/>
    <w:rsid w:val="3FFC2568"/>
    <w:rsid w:val="400F6E9A"/>
    <w:rsid w:val="403BBD3F"/>
    <w:rsid w:val="4040D6F9"/>
    <w:rsid w:val="40421633"/>
    <w:rsid w:val="404891AE"/>
    <w:rsid w:val="405E32ED"/>
    <w:rsid w:val="406F8071"/>
    <w:rsid w:val="40CC36E2"/>
    <w:rsid w:val="40E2BE44"/>
    <w:rsid w:val="412BC2D7"/>
    <w:rsid w:val="4178D7D7"/>
    <w:rsid w:val="41985928"/>
    <w:rsid w:val="41A6940F"/>
    <w:rsid w:val="41C57836"/>
    <w:rsid w:val="41D2D2DB"/>
    <w:rsid w:val="41F312E2"/>
    <w:rsid w:val="41FBF83B"/>
    <w:rsid w:val="423739D6"/>
    <w:rsid w:val="425F1306"/>
    <w:rsid w:val="4277D9E0"/>
    <w:rsid w:val="42A2765E"/>
    <w:rsid w:val="42AD95AA"/>
    <w:rsid w:val="42C97F93"/>
    <w:rsid w:val="42D1666C"/>
    <w:rsid w:val="42D92121"/>
    <w:rsid w:val="42F088C8"/>
    <w:rsid w:val="43228910"/>
    <w:rsid w:val="43693783"/>
    <w:rsid w:val="43ACA9BF"/>
    <w:rsid w:val="43B3FED2"/>
    <w:rsid w:val="4453AF7B"/>
    <w:rsid w:val="4461F25E"/>
    <w:rsid w:val="44AB3D50"/>
    <w:rsid w:val="44B78A91"/>
    <w:rsid w:val="44BDFCA2"/>
    <w:rsid w:val="450C2E72"/>
    <w:rsid w:val="451B2293"/>
    <w:rsid w:val="454731DE"/>
    <w:rsid w:val="4575FDD5"/>
    <w:rsid w:val="457DB88A"/>
    <w:rsid w:val="458DD5B6"/>
    <w:rsid w:val="459DA434"/>
    <w:rsid w:val="459FB29D"/>
    <w:rsid w:val="45CC72B6"/>
    <w:rsid w:val="45EC3170"/>
    <w:rsid w:val="4605F145"/>
    <w:rsid w:val="463475B6"/>
    <w:rsid w:val="46548F94"/>
    <w:rsid w:val="465E8401"/>
    <w:rsid w:val="467274B6"/>
    <w:rsid w:val="46727D4E"/>
    <w:rsid w:val="467410E5"/>
    <w:rsid w:val="4678386D"/>
    <w:rsid w:val="467A0532"/>
    <w:rsid w:val="46998683"/>
    <w:rsid w:val="46CBB99C"/>
    <w:rsid w:val="46EB29A8"/>
    <w:rsid w:val="4718059E"/>
    <w:rsid w:val="472968AE"/>
    <w:rsid w:val="473786EF"/>
    <w:rsid w:val="4758B556"/>
    <w:rsid w:val="476AAB8F"/>
    <w:rsid w:val="478F846C"/>
    <w:rsid w:val="47B9DBA4"/>
    <w:rsid w:val="47C474BD"/>
    <w:rsid w:val="47DBF358"/>
    <w:rsid w:val="487FE811"/>
    <w:rsid w:val="48A0B9DE"/>
    <w:rsid w:val="48BFDC3A"/>
    <w:rsid w:val="48CA3DDB"/>
    <w:rsid w:val="49178922"/>
    <w:rsid w:val="4955BDFC"/>
    <w:rsid w:val="49662340"/>
    <w:rsid w:val="496BBE88"/>
    <w:rsid w:val="49E0642C"/>
    <w:rsid w:val="49FA55D7"/>
    <w:rsid w:val="4A1EDFA0"/>
    <w:rsid w:val="4A26A4ED"/>
    <w:rsid w:val="4AB478AF"/>
    <w:rsid w:val="4ABFA293"/>
    <w:rsid w:val="4AEB34B7"/>
    <w:rsid w:val="4AF85B80"/>
    <w:rsid w:val="4B175D58"/>
    <w:rsid w:val="4B63DC2B"/>
    <w:rsid w:val="4B667C8A"/>
    <w:rsid w:val="4B6EFB77"/>
    <w:rsid w:val="4BE3EEDD"/>
    <w:rsid w:val="4C11AA3B"/>
    <w:rsid w:val="4C60B4E7"/>
    <w:rsid w:val="4C76BA2C"/>
    <w:rsid w:val="4CA065AD"/>
    <w:rsid w:val="4CBA7D1A"/>
    <w:rsid w:val="4CD4DA19"/>
    <w:rsid w:val="4CE75910"/>
    <w:rsid w:val="4D1CCA4B"/>
    <w:rsid w:val="4D1F282B"/>
    <w:rsid w:val="4D26C3AD"/>
    <w:rsid w:val="4D3E5FB7"/>
    <w:rsid w:val="4D6CA31D"/>
    <w:rsid w:val="4D7AE0BC"/>
    <w:rsid w:val="4DF26CB3"/>
    <w:rsid w:val="4E3FE7A5"/>
    <w:rsid w:val="4E44779F"/>
    <w:rsid w:val="4E89B536"/>
    <w:rsid w:val="4EAD973D"/>
    <w:rsid w:val="4ED7B8BC"/>
    <w:rsid w:val="4EE0B145"/>
    <w:rsid w:val="4F3B6AFF"/>
    <w:rsid w:val="4F4694E3"/>
    <w:rsid w:val="4F7A9C7F"/>
    <w:rsid w:val="4F979CA5"/>
    <w:rsid w:val="4F9E4FA8"/>
    <w:rsid w:val="4FC488E2"/>
    <w:rsid w:val="4FEACE7B"/>
    <w:rsid w:val="4FF5EDC7"/>
    <w:rsid w:val="5011D7B0"/>
    <w:rsid w:val="502C115C"/>
    <w:rsid w:val="502DC67F"/>
    <w:rsid w:val="505A744F"/>
    <w:rsid w:val="506D337A"/>
    <w:rsid w:val="507A031D"/>
    <w:rsid w:val="508A627E"/>
    <w:rsid w:val="509436FD"/>
    <w:rsid w:val="511D28BC"/>
    <w:rsid w:val="51C5476F"/>
    <w:rsid w:val="51E2921E"/>
    <w:rsid w:val="522C813B"/>
    <w:rsid w:val="523A3AD5"/>
    <w:rsid w:val="52643962"/>
    <w:rsid w:val="52B304D0"/>
    <w:rsid w:val="52B3AFA0"/>
    <w:rsid w:val="52B69B3D"/>
    <w:rsid w:val="5334898D"/>
    <w:rsid w:val="536F5BBB"/>
    <w:rsid w:val="5375DE7C"/>
    <w:rsid w:val="5386A870"/>
    <w:rsid w:val="538D1933"/>
    <w:rsid w:val="539CE7B1"/>
    <w:rsid w:val="53AC9A84"/>
    <w:rsid w:val="53E17447"/>
    <w:rsid w:val="53E71437"/>
    <w:rsid w:val="540DEA9B"/>
    <w:rsid w:val="543517BD"/>
    <w:rsid w:val="54908366"/>
    <w:rsid w:val="54A554AA"/>
    <w:rsid w:val="54B303AC"/>
    <w:rsid w:val="54B9A8C6"/>
    <w:rsid w:val="54C1E19E"/>
    <w:rsid w:val="5527AF2A"/>
    <w:rsid w:val="5534876F"/>
    <w:rsid w:val="556F0D7D"/>
    <w:rsid w:val="557D78DF"/>
    <w:rsid w:val="559544F6"/>
    <w:rsid w:val="559B9709"/>
    <w:rsid w:val="55A5172B"/>
    <w:rsid w:val="55BF7103"/>
    <w:rsid w:val="55C0EB1B"/>
    <w:rsid w:val="55E12B22"/>
    <w:rsid w:val="55E911FB"/>
    <w:rsid w:val="56731ABB"/>
    <w:rsid w:val="569167D6"/>
    <w:rsid w:val="56EB2BB2"/>
    <w:rsid w:val="56F77D42"/>
    <w:rsid w:val="5710C2DC"/>
    <w:rsid w:val="57175453"/>
    <w:rsid w:val="571946DF"/>
    <w:rsid w:val="57210194"/>
    <w:rsid w:val="57406BF1"/>
    <w:rsid w:val="578295C1"/>
    <w:rsid w:val="57C3E4FE"/>
    <w:rsid w:val="57CF8F0F"/>
    <w:rsid w:val="57DEE32B"/>
    <w:rsid w:val="57FCD0CC"/>
    <w:rsid w:val="58338CD4"/>
    <w:rsid w:val="5868D0F0"/>
    <w:rsid w:val="588DA964"/>
    <w:rsid w:val="58972986"/>
    <w:rsid w:val="58B75394"/>
    <w:rsid w:val="58BF65BC"/>
    <w:rsid w:val="58D185FC"/>
    <w:rsid w:val="58DB2456"/>
    <w:rsid w:val="591AF5F8"/>
    <w:rsid w:val="591B9903"/>
    <w:rsid w:val="592C46FA"/>
    <w:rsid w:val="5939F5FC"/>
    <w:rsid w:val="5943AC43"/>
    <w:rsid w:val="5945C3B4"/>
    <w:rsid w:val="5972F56D"/>
    <w:rsid w:val="598E0E73"/>
    <w:rsid w:val="59B667A9"/>
    <w:rsid w:val="59C0BDEF"/>
    <w:rsid w:val="5A0B593A"/>
    <w:rsid w:val="5A4478D4"/>
    <w:rsid w:val="5A4758B3"/>
    <w:rsid w:val="5A5D6D65"/>
    <w:rsid w:val="5A7C518C"/>
    <w:rsid w:val="5A8F919D"/>
    <w:rsid w:val="5AAE6768"/>
    <w:rsid w:val="5AB5F759"/>
    <w:rsid w:val="5AB9D1DC"/>
    <w:rsid w:val="5B356DAD"/>
    <w:rsid w:val="5B4CCC51"/>
    <w:rsid w:val="5BA7621E"/>
    <w:rsid w:val="5BB0AAB8"/>
    <w:rsid w:val="5BF5EF5A"/>
    <w:rsid w:val="5BF93814"/>
    <w:rsid w:val="5C0FAF2F"/>
    <w:rsid w:val="5C5E4D7E"/>
    <w:rsid w:val="5C79E70F"/>
    <w:rsid w:val="5C83C31C"/>
    <w:rsid w:val="5C8BA9F5"/>
    <w:rsid w:val="5C8EED00"/>
    <w:rsid w:val="5C9B1F5F"/>
    <w:rsid w:val="5D332698"/>
    <w:rsid w:val="5D3E45E4"/>
    <w:rsid w:val="5D5992A3"/>
    <w:rsid w:val="5D614D58"/>
    <w:rsid w:val="5D6216A6"/>
    <w:rsid w:val="5D746979"/>
    <w:rsid w:val="5D781D87"/>
    <w:rsid w:val="5D9012A8"/>
    <w:rsid w:val="5DC0E84C"/>
    <w:rsid w:val="5DDFE760"/>
    <w:rsid w:val="5E111B2D"/>
    <w:rsid w:val="5E218609"/>
    <w:rsid w:val="5E726B44"/>
    <w:rsid w:val="5E92AC19"/>
    <w:rsid w:val="5EAA77C8"/>
    <w:rsid w:val="5F52967B"/>
    <w:rsid w:val="5F622C76"/>
    <w:rsid w:val="5F74D958"/>
    <w:rsid w:val="5F9922BB"/>
    <w:rsid w:val="5FAC917F"/>
    <w:rsid w:val="5FB2B89D"/>
    <w:rsid w:val="603062D7"/>
    <w:rsid w:val="604851AC"/>
    <w:rsid w:val="604BA4FE"/>
    <w:rsid w:val="60637CDF"/>
    <w:rsid w:val="607CE1AA"/>
    <w:rsid w:val="60963063"/>
    <w:rsid w:val="609A1C0F"/>
    <w:rsid w:val="60A8955A"/>
    <w:rsid w:val="60BE3699"/>
    <w:rsid w:val="60C9607D"/>
    <w:rsid w:val="60E53FCE"/>
    <w:rsid w:val="60F4F2A1"/>
    <w:rsid w:val="61139864"/>
    <w:rsid w:val="61211B42"/>
    <w:rsid w:val="612F6C54"/>
    <w:rsid w:val="614FAC5B"/>
    <w:rsid w:val="615642B8"/>
    <w:rsid w:val="61579334"/>
    <w:rsid w:val="616D9A15"/>
    <w:rsid w:val="624BA2C2"/>
    <w:rsid w:val="625935C2"/>
    <w:rsid w:val="625BFBE7"/>
    <w:rsid w:val="626FFC96"/>
    <w:rsid w:val="62741DFE"/>
    <w:rsid w:val="627F4415"/>
    <w:rsid w:val="628F82CD"/>
    <w:rsid w:val="62C5D0FC"/>
    <w:rsid w:val="62DE9803"/>
    <w:rsid w:val="62F116FA"/>
    <w:rsid w:val="6329833F"/>
    <w:rsid w:val="633924CD"/>
    <w:rsid w:val="633A6407"/>
    <w:rsid w:val="63942C3A"/>
    <w:rsid w:val="63CF06A2"/>
    <w:rsid w:val="643D84A3"/>
    <w:rsid w:val="6468C7EB"/>
    <w:rsid w:val="64730CA4"/>
    <w:rsid w:val="6475A6F2"/>
    <w:rsid w:val="649E11E8"/>
    <w:rsid w:val="64B70209"/>
    <w:rsid w:val="64CAEDDE"/>
    <w:rsid w:val="64EA6F2F"/>
    <w:rsid w:val="654528E9"/>
    <w:rsid w:val="65B1290D"/>
    <w:rsid w:val="65B2FA0D"/>
    <w:rsid w:val="65F48C65"/>
    <w:rsid w:val="661B959A"/>
    <w:rsid w:val="662C7662"/>
    <w:rsid w:val="6640D16A"/>
    <w:rsid w:val="66659FAC"/>
    <w:rsid w:val="66AB2315"/>
    <w:rsid w:val="66FEBFC6"/>
    <w:rsid w:val="670614D9"/>
    <w:rsid w:val="673564A8"/>
    <w:rsid w:val="678CD0F1"/>
    <w:rsid w:val="6790133C"/>
    <w:rsid w:val="67A5C582"/>
    <w:rsid w:val="67D1DD48"/>
    <w:rsid w:val="67EC5008"/>
    <w:rsid w:val="68115B4D"/>
    <w:rsid w:val="686DF74C"/>
    <w:rsid w:val="68A50C68"/>
    <w:rsid w:val="68C813DC"/>
    <w:rsid w:val="68CFCE91"/>
    <w:rsid w:val="68EFBA3B"/>
    <w:rsid w:val="68F1C8A4"/>
    <w:rsid w:val="691A6570"/>
    <w:rsid w:val="6958074C"/>
    <w:rsid w:val="69A4A23E"/>
    <w:rsid w:val="69A6A59B"/>
    <w:rsid w:val="69BC46CA"/>
    <w:rsid w:val="69C114F0"/>
    <w:rsid w:val="69E9DFD4"/>
    <w:rsid w:val="69F0D221"/>
    <w:rsid w:val="69FD6927"/>
    <w:rsid w:val="6A4D80C8"/>
    <w:rsid w:val="6A7B7EB5"/>
    <w:rsid w:val="6A7EE34C"/>
    <w:rsid w:val="6A7FEE52"/>
    <w:rsid w:val="6A927556"/>
    <w:rsid w:val="6AB3B2D2"/>
    <w:rsid w:val="6ABCC196"/>
    <w:rsid w:val="6AFBB2F3"/>
    <w:rsid w:val="6B168AC4"/>
    <w:rsid w:val="6B2E095F"/>
    <w:rsid w:val="6B3D5690"/>
    <w:rsid w:val="6B587B65"/>
    <w:rsid w:val="6B969B10"/>
    <w:rsid w:val="6B9F2056"/>
    <w:rsid w:val="6BB864C1"/>
    <w:rsid w:val="6BD1FE18"/>
    <w:rsid w:val="6CBD3175"/>
    <w:rsid w:val="6CBE2D94"/>
    <w:rsid w:val="6CF4E99C"/>
    <w:rsid w:val="6CFE7032"/>
    <w:rsid w:val="6D0351A2"/>
    <w:rsid w:val="6D1A80C6"/>
    <w:rsid w:val="6D78BAF4"/>
    <w:rsid w:val="6D9BB7D0"/>
    <w:rsid w:val="6DC539C7"/>
    <w:rsid w:val="6DF192A0"/>
    <w:rsid w:val="6E068EB6"/>
    <w:rsid w:val="6E11B89A"/>
    <w:rsid w:val="6E134C31"/>
    <w:rsid w:val="6E3D4ABE"/>
    <w:rsid w:val="6E4A8986"/>
    <w:rsid w:val="6E817BC3"/>
    <w:rsid w:val="6E8AF29D"/>
    <w:rsid w:val="6EA8E540"/>
    <w:rsid w:val="6EB5F232"/>
    <w:rsid w:val="6EC1117E"/>
    <w:rsid w:val="6F0E4955"/>
    <w:rsid w:val="6F2400BF"/>
    <w:rsid w:val="6F558635"/>
    <w:rsid w:val="6FA35584"/>
    <w:rsid w:val="6FE18DDD"/>
    <w:rsid w:val="7090F941"/>
    <w:rsid w:val="70AF6E7E"/>
    <w:rsid w:val="70F7A4F2"/>
    <w:rsid w:val="711FAA46"/>
    <w:rsid w:val="7139CBB5"/>
    <w:rsid w:val="714C3D6F"/>
    <w:rsid w:val="714C513F"/>
    <w:rsid w:val="71880273"/>
    <w:rsid w:val="719AF79B"/>
    <w:rsid w:val="71E66A05"/>
    <w:rsid w:val="71FFAD44"/>
    <w:rsid w:val="72062990"/>
    <w:rsid w:val="72196D19"/>
    <w:rsid w:val="7232C74C"/>
    <w:rsid w:val="728D8106"/>
    <w:rsid w:val="7298AAEA"/>
    <w:rsid w:val="72AD614C"/>
    <w:rsid w:val="72F065AF"/>
    <w:rsid w:val="73169EE9"/>
    <w:rsid w:val="732B8172"/>
    <w:rsid w:val="733CE482"/>
    <w:rsid w:val="734803CE"/>
    <w:rsid w:val="7355EB2D"/>
    <w:rsid w:val="736BD490"/>
    <w:rsid w:val="737E2763"/>
    <w:rsid w:val="737FDC86"/>
    <w:rsid w:val="73A774A6"/>
    <w:rsid w:val="73CAA636"/>
    <w:rsid w:val="73DC7885"/>
    <w:rsid w:val="743E4FCA"/>
    <w:rsid w:val="74467108"/>
    <w:rsid w:val="74D2B4FE"/>
    <w:rsid w:val="74F075CD"/>
    <w:rsid w:val="75028D23"/>
    <w:rsid w:val="7559B36A"/>
    <w:rsid w:val="755F535A"/>
    <w:rsid w:val="756352BD"/>
    <w:rsid w:val="756A75FA"/>
    <w:rsid w:val="7572653A"/>
    <w:rsid w:val="75753C91"/>
    <w:rsid w:val="758C50DC"/>
    <w:rsid w:val="75AEE911"/>
    <w:rsid w:val="75B64F69"/>
    <w:rsid w:val="75D7BC86"/>
    <w:rsid w:val="75ED6485"/>
    <w:rsid w:val="763A20C1"/>
    <w:rsid w:val="76850BFD"/>
    <w:rsid w:val="76869F94"/>
    <w:rsid w:val="76A82B00"/>
    <w:rsid w:val="76DF2F3A"/>
    <w:rsid w:val="77392A3E"/>
    <w:rsid w:val="77407F51"/>
    <w:rsid w:val="774E6006"/>
    <w:rsid w:val="77596A45"/>
    <w:rsid w:val="776000A2"/>
    <w:rsid w:val="77E28828"/>
    <w:rsid w:val="780519B3"/>
    <w:rsid w:val="782F39CC"/>
    <w:rsid w:val="784BC5C5"/>
    <w:rsid w:val="789940B7"/>
    <w:rsid w:val="789FD247"/>
    <w:rsid w:val="78C8D49C"/>
    <w:rsid w:val="78F72D32"/>
    <w:rsid w:val="7914E2FE"/>
    <w:rsid w:val="79334129"/>
    <w:rsid w:val="793B2802"/>
    <w:rsid w:val="799DEA24"/>
    <w:rsid w:val="7A3F90B5"/>
    <w:rsid w:val="7A9281F8"/>
    <w:rsid w:val="7AA965CA"/>
    <w:rsid w:val="7ABFC93F"/>
    <w:rsid w:val="7AF42D19"/>
    <w:rsid w:val="7B15FB05"/>
    <w:rsid w:val="7B2EA6CC"/>
    <w:rsid w:val="7B5C5830"/>
    <w:rsid w:val="7B92E1A3"/>
    <w:rsid w:val="7BE45DF4"/>
    <w:rsid w:val="7BFE4A4F"/>
    <w:rsid w:val="7C09699B"/>
    <w:rsid w:val="7C593BC0"/>
    <w:rsid w:val="7C5D1C13"/>
    <w:rsid w:val="7C6C58DC"/>
    <w:rsid w:val="7C8C0C03"/>
    <w:rsid w:val="7CAB1D1A"/>
    <w:rsid w:val="7D087DB0"/>
    <w:rsid w:val="7D37F196"/>
    <w:rsid w:val="7D568136"/>
    <w:rsid w:val="7DA34512"/>
    <w:rsid w:val="7DAF836C"/>
    <w:rsid w:val="7DC875A7"/>
    <w:rsid w:val="7DEA61D5"/>
    <w:rsid w:val="7E680263"/>
    <w:rsid w:val="7ED1D1C6"/>
    <w:rsid w:val="7ED98C7B"/>
    <w:rsid w:val="7EF97825"/>
    <w:rsid w:val="7EFB868E"/>
    <w:rsid w:val="7F017ADB"/>
    <w:rsid w:val="7F192D5E"/>
    <w:rsid w:val="7F480561"/>
    <w:rsid w:val="7F61C5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981"/>
  <w15:chartTrackingRefBased/>
  <w15:docId w15:val="{FA840B48-3D0A-4B33-8A4F-E3758E65A3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724AE7"/>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Matthew Maloney</dc:creator>
  <keywords/>
  <dc:description/>
  <lastModifiedBy>Chi-Keung Cheung</lastModifiedBy>
  <revision>790</revision>
  <dcterms:created xsi:type="dcterms:W3CDTF">2022-12-16T20:06:00.0000000Z</dcterms:created>
  <dcterms:modified xsi:type="dcterms:W3CDTF">2022-12-19T02:18:27.1392051Z</dcterms:modified>
</coreProperties>
</file>