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macbook operating studying list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macbook operating studying_00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通用熱鍵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Finder 相關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瀏覽器相關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Apple Mail 或 iWork 等文書處理相關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000000006" w:lineRule="auto"/>
        <w:ind w:left="720" w:hanging="360"/>
        <w:rPr>
          <w:rFonts w:ascii="Trebuchet MS" w:cs="Trebuchet MS" w:eastAsia="Trebuchet MS" w:hAnsi="Trebuchet MS"/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系統教學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beforeAutospacing="0" w:line="490.90909090909093" w:lineRule="auto"/>
        <w:ind w:left="1440" w:hanging="360"/>
        <w:rPr>
          <w:rFonts w:ascii="Trebuchet MS" w:cs="Trebuchet MS" w:eastAsia="Trebuchet MS" w:hAnsi="Trebuchet MS"/>
          <w:color w:val="666666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1384b0"/>
            <w:u w:val="single"/>
            <w:rtl w:val="0"/>
          </w:rPr>
          <w:t xml:space="preserve">Mission Control：讓你一次監視所有 Mac 桌面及應用程式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490.90909090909093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macbook operating studying_01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" w:line="490.90909090909093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系統教學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3.04347826086956" w:lineRule="auto"/>
        <w:ind w:left="1440" w:hanging="36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新手必讀的 Launchpad 教學攻略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90.90909090909093" w:lineRule="auto"/>
        <w:ind w:left="1440" w:hanging="360"/>
        <w:rPr>
          <w:rFonts w:ascii="Trebuchet MS" w:cs="Trebuchet MS" w:eastAsia="Trebuchet MS" w:hAnsi="Trebuchet MS"/>
          <w:color w:val="666666"/>
        </w:rPr>
      </w:pPr>
      <w:r w:rsidDel="00000000" w:rsidR="00000000" w:rsidRPr="00000000">
        <w:fldChar w:fldCharType="begin"/>
        <w:instrText xml:space="preserve"> HYPERLINK "http://appleuser.com/spotlight-teach/"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color w:val="1384b0"/>
          <w:u w:val="single"/>
          <w:rtl w:val="0"/>
        </w:rPr>
        <w:t xml:space="preserve">Spotlight：速尋檔案的利器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beforeAutospacing="0" w:line="313.04347826086956" w:lineRule="auto"/>
        <w:ind w:left="1440" w:hanging="360"/>
        <w:rPr>
          <w:color w:val="666666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23232"/>
          <w:sz w:val="24"/>
          <w:szCs w:val="24"/>
          <w:rtl w:val="0"/>
        </w:rPr>
        <w:t xml:space="preserve">通知中心：即時消息不漏接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60" w:line="313.04347826086956" w:lineRule="auto"/>
        <w:ind w:left="0" w:firstLine="0"/>
        <w:rPr>
          <w:b w:val="1"/>
          <w:color w:val="323232"/>
          <w:sz w:val="24"/>
          <w:szCs w:val="24"/>
        </w:rPr>
      </w:pP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macbook operating studying_02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60" w:line="313.04347826086956" w:lineRule="auto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Mac 新手必學的 10 招 Safari 使用技巧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0" w:line="384.00000000000006" w:lineRule="auto"/>
        <w:ind w:left="720" w:hanging="360"/>
        <w:rPr>
          <w:color w:val="666666"/>
          <w:sz w:val="24"/>
          <w:szCs w:val="24"/>
        </w:rPr>
      </w:pPr>
      <w:bookmarkStart w:colFirst="0" w:colLast="0" w:name="_hpa3c270lyg1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58d082"/>
          <w:rtl w:val="0"/>
        </w:rPr>
        <w:t xml:space="preserve">第一招. 重設首頁及預設搜尋引擎</w:t>
      </w:r>
    </w:p>
    <w:p w:rsidR="00000000" w:rsidDel="00000000" w:rsidP="00000000" w:rsidRDefault="00000000" w:rsidRPr="00000000" w14:paraId="00000011">
      <w:pPr>
        <w:pStyle w:val="Heading3"/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000000006" w:lineRule="auto"/>
        <w:ind w:left="720" w:hanging="36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cb3g2i2dn9yz" w:id="1"/>
      <w:bookmarkEnd w:id="1"/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58d082"/>
          <w:rtl w:val="0"/>
        </w:rPr>
        <w:t xml:space="preserve">第二招. 自定工具列</w:t>
      </w:r>
    </w:p>
    <w:p w:rsidR="00000000" w:rsidDel="00000000" w:rsidP="00000000" w:rsidRDefault="00000000" w:rsidRPr="00000000" w14:paraId="00000012">
      <w:pPr>
        <w:pStyle w:val="Heading3"/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000000006" w:lineRule="auto"/>
        <w:ind w:left="720" w:hanging="36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od2eqz6y1shm" w:id="2"/>
      <w:bookmarkEnd w:id="2"/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58d082"/>
          <w:rtl w:val="0"/>
        </w:rPr>
        <w:t xml:space="preserve">第三招. 手勢換頁</w:t>
      </w:r>
    </w:p>
    <w:p w:rsidR="00000000" w:rsidDel="00000000" w:rsidP="00000000" w:rsidRDefault="00000000" w:rsidRPr="00000000" w14:paraId="00000013">
      <w:pPr>
        <w:pStyle w:val="Heading3"/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000000006" w:lineRule="auto"/>
        <w:ind w:left="720" w:hanging="36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u5rlr03uvbhs" w:id="3"/>
      <w:bookmarkEnd w:id="3"/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58d082"/>
          <w:rtl w:val="0"/>
        </w:rPr>
        <w:t xml:space="preserve">第四招. 手勢切頁</w:t>
      </w:r>
    </w:p>
    <w:p w:rsidR="00000000" w:rsidDel="00000000" w:rsidP="00000000" w:rsidRDefault="00000000" w:rsidRPr="00000000" w14:paraId="00000014">
      <w:pPr>
        <w:pStyle w:val="Heading3"/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000000006" w:lineRule="auto"/>
        <w:ind w:left="720" w:hanging="36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3z84957juwiq" w:id="4"/>
      <w:bookmarkEnd w:id="4"/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58d082"/>
          <w:rtl w:val="0"/>
        </w:rPr>
        <w:t xml:space="preserve">五招. 開/關分頁</w:t>
      </w:r>
    </w:p>
    <w:p w:rsidR="00000000" w:rsidDel="00000000" w:rsidP="00000000" w:rsidRDefault="00000000" w:rsidRPr="00000000" w14:paraId="00000015">
      <w:pPr>
        <w:pStyle w:val="Heading3"/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000000006" w:lineRule="auto"/>
        <w:ind w:left="720" w:hanging="36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t230tkpqoxzo" w:id="5"/>
      <w:bookmarkEnd w:id="5"/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58d082"/>
          <w:rtl w:val="0"/>
        </w:rPr>
        <w:t xml:space="preserve">第六招. 以新分頁/新視窗開啟連結</w:t>
      </w:r>
    </w:p>
    <w:p w:rsidR="00000000" w:rsidDel="00000000" w:rsidP="00000000" w:rsidRDefault="00000000" w:rsidRPr="00000000" w14:paraId="00000016">
      <w:pPr>
        <w:pStyle w:val="Heading3"/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000000006" w:lineRule="auto"/>
        <w:ind w:left="720" w:hanging="36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q77wlxn3w828" w:id="6"/>
      <w:bookmarkEnd w:id="6"/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58d082"/>
          <w:rtl w:val="0"/>
        </w:rPr>
        <w:t xml:space="preserve">第七招. 調整視窗大小</w:t>
      </w:r>
    </w:p>
    <w:p w:rsidR="00000000" w:rsidDel="00000000" w:rsidP="00000000" w:rsidRDefault="00000000" w:rsidRPr="00000000" w14:paraId="00000017">
      <w:pPr>
        <w:pStyle w:val="Heading3"/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000000006" w:lineRule="auto"/>
        <w:ind w:left="720" w:hanging="36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ifjq5qm0qe19" w:id="7"/>
      <w:bookmarkEnd w:id="7"/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58d082"/>
          <w:rtl w:val="0"/>
        </w:rPr>
        <w:t xml:space="preserve">第八招. 書籤建立</w:t>
      </w:r>
    </w:p>
    <w:p w:rsidR="00000000" w:rsidDel="00000000" w:rsidP="00000000" w:rsidRDefault="00000000" w:rsidRPr="00000000" w14:paraId="00000018">
      <w:pPr>
        <w:pStyle w:val="Heading3"/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000000006" w:lineRule="auto"/>
        <w:ind w:left="720" w:hanging="36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cyp36p2yrmdd" w:id="8"/>
      <w:bookmarkEnd w:id="8"/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58d082"/>
          <w:rtl w:val="0"/>
        </w:rPr>
        <w:t xml:space="preserve">第九招. 閱讀列表</w:t>
      </w:r>
    </w:p>
    <w:p w:rsidR="00000000" w:rsidDel="00000000" w:rsidP="00000000" w:rsidRDefault="00000000" w:rsidRPr="00000000" w14:paraId="00000019">
      <w:pPr>
        <w:pStyle w:val="Heading3"/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000000006" w:lineRule="auto"/>
        <w:ind w:left="720" w:hanging="36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fpvgjhlxjpkw" w:id="9"/>
      <w:bookmarkEnd w:id="9"/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58d082"/>
          <w:rtl w:val="0"/>
        </w:rPr>
        <w:t xml:space="preserve">第十招. 私密瀏覽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leuser.com/2014/04/13/mission-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