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3D86" w14:textId="77777777" w:rsidR="00C2692F" w:rsidRDefault="00C2692F">
      <w:pPr>
        <w:pStyle w:val="Text"/>
        <w:ind w:firstLine="0"/>
        <w:rPr>
          <w:sz w:val="2"/>
          <w:szCs w:val="18"/>
        </w:rPr>
      </w:pPr>
      <w:bookmarkStart w:id="0" w:name="_Hlk149774749"/>
      <w:bookmarkEnd w:id="0"/>
      <w:r>
        <w:rPr>
          <w:sz w:val="2"/>
          <w:szCs w:val="18"/>
        </w:rPr>
        <w:footnoteReference w:customMarkFollows="1" w:id="1"/>
        <w:sym w:font="Symbol" w:char="F020"/>
      </w:r>
    </w:p>
    <w:p w14:paraId="71481498" w14:textId="1073BA2B" w:rsidR="00C2692F" w:rsidRDefault="00E81362" w:rsidP="00C2692F">
      <w:pPr>
        <w:pStyle w:val="Title"/>
        <w:framePr w:wrap="notBeside"/>
      </w:pPr>
      <w:r>
        <w:t xml:space="preserve"> Homework</w:t>
      </w:r>
      <w:r w:rsidR="00424ECE">
        <w:rPr>
          <w:rFonts w:hint="eastAsia"/>
          <w:lang w:eastAsia="zh-TW"/>
        </w:rPr>
        <w:t>3</w:t>
      </w:r>
      <w:r>
        <w:t xml:space="preserve">: </w:t>
      </w:r>
      <w:r w:rsidR="00A54177">
        <w:t>Neural Network</w:t>
      </w:r>
      <w:r w:rsidR="007B5D75">
        <w:t xml:space="preserve"> (Alternative)</w:t>
      </w:r>
    </w:p>
    <w:p w14:paraId="754B0007" w14:textId="6BD0F6B8" w:rsidR="00C2692F" w:rsidRDefault="00E81362" w:rsidP="00C2692F">
      <w:pPr>
        <w:pStyle w:val="Authors"/>
        <w:framePr w:wrap="notBeside" w:x="1614"/>
      </w:pPr>
      <w:r>
        <w:t>Yuan-Hung Lo</w:t>
      </w:r>
    </w:p>
    <w:p w14:paraId="7CF7413B" w14:textId="58FCEBB9" w:rsidR="00C2692F" w:rsidRDefault="00825709" w:rsidP="00C2692F">
      <w:pPr>
        <w:pStyle w:val="Heading1"/>
        <w:spacing w:before="120" w:after="120"/>
      </w:pPr>
      <w:r>
        <w:t>Introduction</w:t>
      </w:r>
    </w:p>
    <w:p w14:paraId="12651FE2" w14:textId="6B5A3E06" w:rsidR="00825709" w:rsidRDefault="001A4C9E" w:rsidP="00825709">
      <w:pPr>
        <w:pStyle w:val="BodyText"/>
      </w:pPr>
      <w:r>
        <w:t xml:space="preserve">In this report I </w:t>
      </w:r>
      <w:r w:rsidR="00DD4AB8">
        <w:t>will</w:t>
      </w:r>
      <w:r>
        <w:t xml:space="preserve"> demonstrate the process of optimizing a neural network model. </w:t>
      </w:r>
      <w:r w:rsidR="00DD4AB8">
        <w:t xml:space="preserve">With the solution codes provided by the instruction, </w:t>
      </w:r>
      <w:r w:rsidR="00BA3358">
        <w:t xml:space="preserve">I focused on </w:t>
      </w:r>
      <w:r w:rsidR="001A7CB5">
        <w:t xml:space="preserve">tweaking variables in the program and seeking to find the best configuration that either reaches the best accuracy or </w:t>
      </w:r>
      <w:r w:rsidR="003260C9">
        <w:t xml:space="preserve">has the highest evaluation score, which </w:t>
      </w:r>
      <w:r w:rsidR="008B10FD">
        <w:t xml:space="preserve">takes other aspect of the training result into account and </w:t>
      </w:r>
      <w:r w:rsidR="003260C9">
        <w:t xml:space="preserve">is defined </w:t>
      </w:r>
      <w:r w:rsidR="008B10FD">
        <w:t>later in this report.</w:t>
      </w:r>
      <w:r w:rsidR="00910DBC">
        <w:t xml:space="preserve"> </w:t>
      </w:r>
    </w:p>
    <w:p w14:paraId="1A2374A7" w14:textId="65DEB801" w:rsidR="004A3B1E" w:rsidRDefault="00971949" w:rsidP="004A3B1E">
      <w:pPr>
        <w:pStyle w:val="Heading1"/>
      </w:pPr>
      <w:r>
        <w:t>Basi</w:t>
      </w:r>
      <w:r w:rsidR="00EE3E12">
        <w:t>s</w:t>
      </w:r>
      <w:r>
        <w:t xml:space="preserve"> of Model Evaluation</w:t>
      </w:r>
    </w:p>
    <w:p w14:paraId="3F6D8C11" w14:textId="2F0FE140" w:rsidR="00750E57" w:rsidRDefault="0002510F" w:rsidP="00062B48">
      <w:pPr>
        <w:pStyle w:val="Heading2"/>
      </w:pPr>
      <w:r>
        <w:t xml:space="preserve">Optimizing </w:t>
      </w:r>
      <w:r w:rsidR="002C3FC2">
        <w:t>Variables</w:t>
      </w:r>
    </w:p>
    <w:p w14:paraId="5F4F31ED" w14:textId="6E0B92EA" w:rsidR="003B6C7F" w:rsidRDefault="003011F6" w:rsidP="003B6C7F">
      <w:r>
        <w:t xml:space="preserve">Neural Network Model uses </w:t>
      </w:r>
      <w:r w:rsidR="00B5116B">
        <w:t xml:space="preserve">multiple layers of neurons to </w:t>
      </w:r>
      <w:r w:rsidR="006D134E">
        <w:t xml:space="preserve">classify input </w:t>
      </w:r>
      <w:r w:rsidR="000E76E1">
        <w:t xml:space="preserve">numeric image </w:t>
      </w:r>
      <w:r w:rsidR="006D134E">
        <w:t xml:space="preserve">value with </w:t>
      </w:r>
      <w:r w:rsidR="000E76E1">
        <w:t xml:space="preserve">possible output number. To potentially </w:t>
      </w:r>
      <w:r w:rsidR="000B40EA">
        <w:t xml:space="preserve">increase the model’s performance, changing the number of neurons or layers </w:t>
      </w:r>
      <w:r w:rsidR="00EF0AAD">
        <w:t xml:space="preserve">could lead to successful results. Another variable that has an impact on the performance in the epochs number. It represents the </w:t>
      </w:r>
      <w:r w:rsidR="009868AD">
        <w:t xml:space="preserve">number of times a dataset is fed through </w:t>
      </w:r>
      <w:r w:rsidR="00DF4FDF">
        <w:t>an</w:t>
      </w:r>
      <w:r w:rsidR="009868AD">
        <w:t xml:space="preserve"> algorithm. Intuitively, more </w:t>
      </w:r>
      <w:r w:rsidR="00775DE9">
        <w:t>epochs</w:t>
      </w:r>
      <w:r w:rsidR="009868AD">
        <w:t xml:space="preserve"> can lead to more accurate </w:t>
      </w:r>
      <w:r w:rsidR="00DF4FDF">
        <w:t>results</w:t>
      </w:r>
      <w:r w:rsidR="009868AD">
        <w:t>, but may also cause over f</w:t>
      </w:r>
      <w:r w:rsidR="00775DE9">
        <w:t xml:space="preserve">itting. The variable learning rate also plays a major role. </w:t>
      </w:r>
      <w:r w:rsidR="00DF4FDF">
        <w:t xml:space="preserve">It controls the </w:t>
      </w:r>
      <w:r w:rsidR="00FC422C">
        <w:t xml:space="preserve">pace at which an algorithm </w:t>
      </w:r>
      <w:r w:rsidR="000251B1">
        <w:t xml:space="preserve">updates its parameter estimation. Smaller learning rate means that the algorithm </w:t>
      </w:r>
      <w:r w:rsidR="00966FA6">
        <w:t xml:space="preserve">makes smaller changes each time, which means that </w:t>
      </w:r>
      <w:r w:rsidR="00042B1E">
        <w:t>it’s</w:t>
      </w:r>
      <w:r w:rsidR="00966FA6">
        <w:t xml:space="preserve"> possible for it to get closer to </w:t>
      </w:r>
      <w:r w:rsidR="006C4A5F">
        <w:t xml:space="preserve">the optimal </w:t>
      </w:r>
      <w:r w:rsidR="00C33463">
        <w:t>result,</w:t>
      </w:r>
      <w:r w:rsidR="006C4A5F">
        <w:t xml:space="preserve"> but sacrifices run speed</w:t>
      </w:r>
      <w:r w:rsidR="008C3274">
        <w:t xml:space="preserve"> and can settle on local max/min values</w:t>
      </w:r>
      <w:r w:rsidR="006C4A5F">
        <w:t xml:space="preserve">. On the other </w:t>
      </w:r>
      <w:r w:rsidR="008C3274">
        <w:t>hand,</w:t>
      </w:r>
      <w:r w:rsidR="006C4A5F">
        <w:t xml:space="preserve"> a high learning rate can </w:t>
      </w:r>
      <w:r w:rsidR="00C33463">
        <w:t xml:space="preserve">cause algorithms to skip pass critical solutions and affect </w:t>
      </w:r>
      <w:r w:rsidR="00042B1E">
        <w:t>results</w:t>
      </w:r>
      <w:r w:rsidR="00C33463">
        <w:t>.</w:t>
      </w:r>
      <w:r w:rsidR="003D6E38">
        <w:t xml:space="preserve"> </w:t>
      </w:r>
      <w:r w:rsidR="001B62B6">
        <w:t>Lastly,</w:t>
      </w:r>
      <w:r w:rsidR="003D6E38">
        <w:t xml:space="preserve"> I would also evaluate the </w:t>
      </w:r>
      <w:r w:rsidR="00042B1E">
        <w:t>effect</w:t>
      </w:r>
      <w:r w:rsidR="003D6E38">
        <w:t xml:space="preserve"> of batch size, </w:t>
      </w:r>
      <w:r w:rsidR="00042B1E">
        <w:t>which</w:t>
      </w:r>
      <w:r w:rsidR="003D6E38">
        <w:t xml:space="preserve"> governs </w:t>
      </w:r>
      <w:r w:rsidR="00042B1E">
        <w:t>the number of data samples that is fed into the model before its updated.</w:t>
      </w:r>
    </w:p>
    <w:p w14:paraId="51B6518F" w14:textId="0152CF6A" w:rsidR="0002510F" w:rsidRDefault="001B62B6" w:rsidP="0002510F">
      <w:pPr>
        <w:pStyle w:val="Heading2"/>
      </w:pPr>
      <w:r>
        <w:t>Creating Evaluation Reference</w:t>
      </w:r>
    </w:p>
    <w:p w14:paraId="52BDA3DF" w14:textId="084C61A9" w:rsidR="001B62B6" w:rsidRDefault="002C3FC2" w:rsidP="001B62B6">
      <w:r>
        <w:t xml:space="preserve">There are a lot of different parameters that can be used to describe the goodness of a machine learning model. </w:t>
      </w:r>
      <w:r w:rsidR="00DF1D4C">
        <w:t xml:space="preserve">The ones I </w:t>
      </w:r>
      <w:r w:rsidR="00833F5D">
        <w:t>use</w:t>
      </w:r>
      <w:r w:rsidR="00DF1D4C">
        <w:t xml:space="preserve"> are test accuracy, run time, and train loss. Accuracy calculates the percentage of </w:t>
      </w:r>
      <w:r w:rsidR="00833F5D">
        <w:t xml:space="preserve">testing data that the model can classify correctly. </w:t>
      </w:r>
      <w:r w:rsidR="00A428CE">
        <w:t xml:space="preserve">With our non-binary and </w:t>
      </w:r>
      <w:r w:rsidR="008546BF">
        <w:t xml:space="preserve">uniform distributed </w:t>
      </w:r>
      <w:r w:rsidR="00995CCF">
        <w:t xml:space="preserve">correct answer to training and testing data, </w:t>
      </w:r>
      <w:r w:rsidR="00A47C5A">
        <w:t xml:space="preserve">accuracy alone can adequately depict the </w:t>
      </w:r>
      <w:r w:rsidR="00DA62C6">
        <w:t xml:space="preserve">goodness of our prediction and </w:t>
      </w:r>
      <w:r w:rsidR="00E95685">
        <w:t xml:space="preserve">it is not necessary to introduce </w:t>
      </w:r>
      <w:r w:rsidR="00DA62C6">
        <w:t xml:space="preserve">other means of evaluation such as </w:t>
      </w:r>
      <w:r w:rsidR="00A47C5A">
        <w:t>precision, recall, or f-1 score.</w:t>
      </w:r>
      <w:r w:rsidR="00DA62C6">
        <w:t xml:space="preserve"> Run time serves as </w:t>
      </w:r>
      <w:r w:rsidR="003850B8">
        <w:t>a good</w:t>
      </w:r>
      <w:r w:rsidR="000667FB">
        <w:t xml:space="preserve"> indicator of how our training </w:t>
      </w:r>
      <w:r w:rsidR="00B52C1C">
        <w:t>environment</w:t>
      </w:r>
      <w:r w:rsidR="000667FB">
        <w:t xml:space="preserve"> is set up</w:t>
      </w:r>
      <w:r w:rsidR="00B52C1C">
        <w:t xml:space="preserve">. A </w:t>
      </w:r>
      <w:r w:rsidR="003850B8">
        <w:t>well-designed</w:t>
      </w:r>
      <w:r w:rsidR="00B52C1C">
        <w:t xml:space="preserve"> model training environment should </w:t>
      </w:r>
      <w:r w:rsidR="003850B8">
        <w:t xml:space="preserve">run in a reasonable amount of time while maintaining certain levels of accuracy. </w:t>
      </w:r>
      <w:r w:rsidR="000309DD">
        <w:t xml:space="preserve">We </w:t>
      </w:r>
      <w:r w:rsidR="00971949">
        <w:t>also use</w:t>
      </w:r>
      <w:r w:rsidR="000309DD">
        <w:t xml:space="preserve"> logarithmic loss </w:t>
      </w:r>
      <w:r w:rsidR="00971949">
        <w:t xml:space="preserve">to </w:t>
      </w:r>
      <w:r w:rsidR="00154B1B">
        <w:t xml:space="preserve">show </w:t>
      </w:r>
      <w:r w:rsidR="006C0FB0">
        <w:t xml:space="preserve">the wellness of each guess, and priorities training on </w:t>
      </w:r>
      <w:r w:rsidR="00EE3E12">
        <w:t>inaccurate predictions.</w:t>
      </w:r>
    </w:p>
    <w:p w14:paraId="1EA8B64F" w14:textId="54702934" w:rsidR="00EE3E12" w:rsidRDefault="009D48F6" w:rsidP="009D48F6">
      <w:pPr>
        <w:pStyle w:val="Heading1"/>
      </w:pPr>
      <w:r>
        <w:t>Creating Evaluation Score</w:t>
      </w:r>
    </w:p>
    <w:p w14:paraId="32642778" w14:textId="17BF52C9" w:rsidR="009D48F6" w:rsidRDefault="009D48F6" w:rsidP="009D48F6">
      <w:r>
        <w:t xml:space="preserve">As stated, I evaluate the performance of our model </w:t>
      </w:r>
      <w:r w:rsidR="00D50608">
        <w:t>with test accuracy, run time, and train loss. I aim to create an evaluation score that takes these parameters into account with different weights assign</w:t>
      </w:r>
      <w:r w:rsidR="00F12A10">
        <w:t>ed</w:t>
      </w:r>
      <w:r w:rsidR="00600E39">
        <w:t xml:space="preserve">. This </w:t>
      </w:r>
      <w:r w:rsidR="007D716C">
        <w:t>would</w:t>
      </w:r>
      <w:r w:rsidR="00600E39">
        <w:t xml:space="preserve"> serve as </w:t>
      </w:r>
      <w:proofErr w:type="gramStart"/>
      <w:r w:rsidR="00600E39">
        <w:t>a</w:t>
      </w:r>
      <w:proofErr w:type="gramEnd"/>
      <w:r w:rsidR="00600E39">
        <w:t xml:space="preserve"> optimizing </w:t>
      </w:r>
      <w:r w:rsidR="007D716C">
        <w:t>reference and help me determine my changes in variables.</w:t>
      </w:r>
    </w:p>
    <w:p w14:paraId="68E616EF" w14:textId="7F043D4F" w:rsidR="007D716C" w:rsidRDefault="009B607F" w:rsidP="007D716C">
      <w:pPr>
        <w:pStyle w:val="Heading2"/>
      </w:pPr>
      <w:r>
        <w:t>Gathering Data for Parameter Normalization</w:t>
      </w:r>
    </w:p>
    <w:p w14:paraId="7EA431B3" w14:textId="23632E10" w:rsidR="009B607F" w:rsidRDefault="001E2766" w:rsidP="009B607F">
      <w:r>
        <w:t xml:space="preserve">For </w:t>
      </w:r>
      <w:r w:rsidR="005B3A8B">
        <w:t xml:space="preserve">an unbiased evaluation score, </w:t>
      </w:r>
      <w:r w:rsidR="008759A1">
        <w:t xml:space="preserve">each variable </w:t>
      </w:r>
      <w:r w:rsidR="00B1268C">
        <w:t>is</w:t>
      </w:r>
      <w:r w:rsidR="008759A1">
        <w:t xml:space="preserve"> normalized using their maximum and minimum value </w:t>
      </w:r>
      <w:r w:rsidR="00B1268C">
        <w:t xml:space="preserve">found by training with large changes in optimizing variables: </w:t>
      </w:r>
      <w:r w:rsidR="00A63096">
        <w:t xml:space="preserve">number of neurons, learning rate, batch size, and epochs. We use </w:t>
      </w:r>
      <w:r w:rsidR="00EA3161">
        <w:t>two training results per variation and collected a total of 20 training results</w:t>
      </w:r>
      <w:r w:rsidR="00241F77">
        <w:t xml:space="preserve">. Using the extreme value of run time and train loss, we can </w:t>
      </w:r>
      <w:r w:rsidR="00D91491">
        <w:t>normalize them and create an unbiases evaluation of the wellness of each parameter value</w:t>
      </w:r>
      <w:r w:rsidR="00095352">
        <w:t xml:space="preserve"> between 0 to 1</w:t>
      </w:r>
      <w:r w:rsidR="00D91491">
        <w:t xml:space="preserve">. </w:t>
      </w:r>
    </w:p>
    <w:p w14:paraId="3DA2A169" w14:textId="77777777" w:rsidR="003F6692" w:rsidRDefault="003F6692" w:rsidP="009B607F"/>
    <w:p w14:paraId="2DEF11FF" w14:textId="0C256E93" w:rsidR="00BE2A74" w:rsidRPr="00185E9E" w:rsidRDefault="00E86371" w:rsidP="009B607F">
      <m:oMathPara>
        <m:oMathParaPr>
          <m:jc m:val="center"/>
        </m:oMathParaPr>
        <m:oMath>
          <m:r>
            <w:rPr>
              <w:rFonts w:ascii="Cambria Math" w:hAnsi="Cambria Math"/>
            </w:rPr>
            <m:t>valu</m:t>
          </m:r>
          <m:sSub>
            <m:sSubPr>
              <m:ctrlPr>
                <w:rPr>
                  <w:rFonts w:ascii="Cambria Math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hint="eastAsia"/>
                  <w:lang w:eastAsia="zh-TW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value-min</m:t>
              </m:r>
            </m:num>
            <m:den>
              <m:r>
                <w:rPr>
                  <w:rFonts w:ascii="Cambria Math" w:hAnsi="Cambria Math"/>
                </w:rPr>
                <m:t>max-min</m:t>
              </m:r>
            </m:den>
          </m:f>
          <m:r>
            <w:rPr>
              <w:rFonts w:ascii="Cambria Math" w:hAnsi="Cambria Math"/>
            </w:rPr>
            <m:t xml:space="preserve">     (1)</m:t>
          </m:r>
        </m:oMath>
      </m:oMathPara>
    </w:p>
    <w:p w14:paraId="131F7E7A" w14:textId="3E234DDE" w:rsidR="00F175BA" w:rsidRDefault="00F175BA" w:rsidP="00AE12C2">
      <w:pPr>
        <w:jc w:val="center"/>
      </w:pPr>
    </w:p>
    <w:p w14:paraId="4609AD30" w14:textId="56860527" w:rsidR="003F6692" w:rsidRDefault="00BE6B4D" w:rsidP="003F6692">
      <w:r>
        <w:t>Weight is then assigned to</w:t>
      </w:r>
      <w:r w:rsidR="003F6692">
        <w:t xml:space="preserve"> accuracy</w:t>
      </w:r>
      <w:r w:rsidR="00095352">
        <w:t>, normalized run time and train loss</w:t>
      </w:r>
      <w:r>
        <w:t xml:space="preserve">. </w:t>
      </w:r>
      <w:r w:rsidR="00903C2F">
        <w:t xml:space="preserve">The purpose of this training process is to find a model that can recognize </w:t>
      </w:r>
      <w:r w:rsidR="00E93959">
        <w:t xml:space="preserve">numbers from images, therefore we assign </w:t>
      </w:r>
      <w:r w:rsidR="008A1E41">
        <w:t>the largest</w:t>
      </w:r>
      <w:r w:rsidR="00585681">
        <w:t xml:space="preserve"> weight on accuracy so that we value it more than other variables. In practice, although high run time and </w:t>
      </w:r>
      <w:r w:rsidR="008A1E41">
        <w:t>high train loss can lead to inconvenience in training, they do not pose a large effect on the application of the model.</w:t>
      </w:r>
      <w:r w:rsidR="007B20D5">
        <w:t xml:space="preserve"> The evaluation score then can be written in equation (2).</w:t>
      </w:r>
    </w:p>
    <w:p w14:paraId="7669E165" w14:textId="77777777" w:rsidR="00637217" w:rsidRDefault="00637217" w:rsidP="003F6692"/>
    <w:p w14:paraId="000E90C5" w14:textId="77777777" w:rsidR="00637217" w:rsidRPr="00637217" w:rsidRDefault="007B20D5" w:rsidP="003F6692">
      <m:oMathPara>
        <m:oMathParaPr>
          <m:jc m:val="center"/>
        </m:oMathParaPr>
        <m:oMath>
          <m:r>
            <w:rPr>
              <w:rFonts w:ascii="Cambria Math" w:hAnsi="Cambria Math"/>
            </w:rPr>
            <m:t>Evaluation score=0.8×accuracy</m:t>
          </m:r>
        </m:oMath>
      </m:oMathPara>
    </w:p>
    <w:p w14:paraId="5259FEF8" w14:textId="72DC1495" w:rsidR="007B20D5" w:rsidRPr="009E125F" w:rsidRDefault="00E86371" w:rsidP="003F6692">
      <m:oMathPara>
        <m:oMathParaPr>
          <m:jc m:val="center"/>
        </m:oMathParaPr>
        <m:oMath>
          <m:r>
            <w:rPr>
              <w:rFonts w:ascii="Cambria Math" w:hAnsi="Cambria Math"/>
            </w:rPr>
            <m:t>+0.1×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run tim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+train los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(2)</m:t>
          </m:r>
        </m:oMath>
      </m:oMathPara>
    </w:p>
    <w:p w14:paraId="5805FA9F" w14:textId="77777777" w:rsidR="009E125F" w:rsidRPr="00637217" w:rsidRDefault="009E125F" w:rsidP="003F6692"/>
    <w:p w14:paraId="23D7AFC5" w14:textId="54E4A973" w:rsidR="00637217" w:rsidRDefault="00637217" w:rsidP="003F6692">
      <w:r>
        <w:t xml:space="preserve">Evaluation score is then used to </w:t>
      </w:r>
      <w:r w:rsidR="00C64656">
        <w:t>represent goodness of our model.</w:t>
      </w:r>
      <w:r w:rsidR="00DF2695">
        <w:t xml:space="preserve"> In this way we </w:t>
      </w:r>
      <w:r w:rsidR="002366B6">
        <w:t>can focus on optimizing the accuracy of our model while also taking run time and train loss into account.</w:t>
      </w:r>
    </w:p>
    <w:p w14:paraId="4271742E" w14:textId="4F8706C1" w:rsidR="00C64656" w:rsidRDefault="00C64656" w:rsidP="00C64656">
      <w:pPr>
        <w:pStyle w:val="Heading1"/>
        <w:rPr>
          <w:lang w:eastAsia="zh-TW"/>
        </w:rPr>
      </w:pPr>
      <w:r>
        <w:rPr>
          <w:lang w:eastAsia="zh-TW"/>
        </w:rPr>
        <w:t>Training Model</w:t>
      </w:r>
    </w:p>
    <w:p w14:paraId="471EE889" w14:textId="28F5DD34" w:rsidR="00C64656" w:rsidRDefault="00581AB0" w:rsidP="001019A3">
      <w:pPr>
        <w:pStyle w:val="Heading2"/>
        <w:rPr>
          <w:lang w:eastAsia="zh-TW"/>
        </w:rPr>
      </w:pPr>
      <w:r>
        <w:rPr>
          <w:lang w:eastAsia="zh-TW"/>
        </w:rPr>
        <w:t>Comprehensive Optimization</w:t>
      </w:r>
    </w:p>
    <w:p w14:paraId="6E2A8CD0" w14:textId="0DE69959" w:rsidR="000C0FCB" w:rsidRDefault="0092223A" w:rsidP="0092223A">
      <w:pPr>
        <w:rPr>
          <w:lang w:eastAsia="zh-TW"/>
        </w:rPr>
      </w:pPr>
      <w:r>
        <w:rPr>
          <w:lang w:eastAsia="zh-TW"/>
        </w:rPr>
        <w:t xml:space="preserve">To get an optimization result that takes a comprehensive evaluation of all result parameters, </w:t>
      </w:r>
      <w:r w:rsidR="00AB7BCB">
        <w:rPr>
          <w:lang w:eastAsia="zh-TW"/>
        </w:rPr>
        <w:t xml:space="preserve">the evaluation score is utilized. </w:t>
      </w:r>
      <w:r w:rsidR="00D44883">
        <w:rPr>
          <w:lang w:eastAsia="zh-TW"/>
        </w:rPr>
        <w:t xml:space="preserve">With the </w:t>
      </w:r>
      <w:r w:rsidR="00BB57E5">
        <w:rPr>
          <w:lang w:eastAsia="zh-TW"/>
        </w:rPr>
        <w:t>original</w:t>
      </w:r>
      <w:r w:rsidR="000E7FAE">
        <w:rPr>
          <w:lang w:eastAsia="zh-TW"/>
        </w:rPr>
        <w:t xml:space="preserve"> configuration, the model is trained with results of 0.92</w:t>
      </w:r>
      <w:r w:rsidR="005D0C6F">
        <w:rPr>
          <w:lang w:eastAsia="zh-TW"/>
        </w:rPr>
        <w:t>1</w:t>
      </w:r>
      <w:r w:rsidR="00FC6041">
        <w:rPr>
          <w:lang w:eastAsia="zh-TW"/>
        </w:rPr>
        <w:t xml:space="preserve"> accuracy, 0.4</w:t>
      </w:r>
      <w:r w:rsidR="005D0C6F">
        <w:rPr>
          <w:lang w:eastAsia="zh-TW"/>
        </w:rPr>
        <w:t>88</w:t>
      </w:r>
      <w:r w:rsidR="00FC6041">
        <w:rPr>
          <w:lang w:eastAsia="zh-TW"/>
        </w:rPr>
        <w:t xml:space="preserve"> normalized run time, and 0.</w:t>
      </w:r>
      <w:r w:rsidR="005D0C6F">
        <w:rPr>
          <w:lang w:eastAsia="zh-TW"/>
        </w:rPr>
        <w:t>370</w:t>
      </w:r>
      <w:r w:rsidR="00FC6041">
        <w:rPr>
          <w:lang w:eastAsia="zh-TW"/>
        </w:rPr>
        <w:t xml:space="preserve"> normalized training loss</w:t>
      </w:r>
      <w:r w:rsidR="005D0C6F">
        <w:rPr>
          <w:lang w:eastAsia="zh-TW"/>
        </w:rPr>
        <w:t>, reaching an evaluation score of 0.</w:t>
      </w:r>
      <w:r w:rsidR="008813F2">
        <w:rPr>
          <w:lang w:eastAsia="zh-TW"/>
        </w:rPr>
        <w:t xml:space="preserve">651. We then optimized the model with each </w:t>
      </w:r>
      <w:r w:rsidR="008813F2">
        <w:rPr>
          <w:lang w:eastAsia="zh-TW"/>
        </w:rPr>
        <w:lastRenderedPageBreak/>
        <w:t>variable</w:t>
      </w:r>
      <w:r w:rsidR="001A394F">
        <w:rPr>
          <w:lang w:eastAsia="zh-TW"/>
        </w:rPr>
        <w:t xml:space="preserve"> and </w:t>
      </w:r>
      <w:r w:rsidR="00BB57E5">
        <w:rPr>
          <w:lang w:eastAsia="zh-TW"/>
        </w:rPr>
        <w:t>analyzed</w:t>
      </w:r>
      <w:r w:rsidR="001A394F">
        <w:rPr>
          <w:lang w:eastAsia="zh-TW"/>
        </w:rPr>
        <w:t xml:space="preserve"> their effect on the result. We found that </w:t>
      </w:r>
      <w:r w:rsidR="00C33816">
        <w:rPr>
          <w:lang w:eastAsia="zh-TW"/>
        </w:rPr>
        <w:t xml:space="preserve">although increasing epochs number can increase accuracy, the difference is often </w:t>
      </w:r>
      <w:r w:rsidR="00D10C82">
        <w:rPr>
          <w:lang w:eastAsia="zh-TW"/>
        </w:rPr>
        <w:t>minor and was at cost of much longer run time. Therefore</w:t>
      </w:r>
      <w:r w:rsidR="00BB57E5">
        <w:rPr>
          <w:lang w:eastAsia="zh-TW"/>
        </w:rPr>
        <w:t>,</w:t>
      </w:r>
      <w:r w:rsidR="00D10C82">
        <w:rPr>
          <w:lang w:eastAsia="zh-TW"/>
        </w:rPr>
        <w:t xml:space="preserve"> </w:t>
      </w:r>
      <w:r w:rsidR="00724EBC">
        <w:rPr>
          <w:lang w:eastAsia="zh-TW"/>
        </w:rPr>
        <w:t xml:space="preserve">decreasing epochs to </w:t>
      </w:r>
      <w:r w:rsidR="00BB57E5">
        <w:rPr>
          <w:lang w:eastAsia="zh-TW"/>
        </w:rPr>
        <w:t>a certain</w:t>
      </w:r>
      <w:r w:rsidR="00724EBC">
        <w:rPr>
          <w:lang w:eastAsia="zh-TW"/>
        </w:rPr>
        <w:t xml:space="preserve"> level can drastically reduce run time while maintaining accuracy, leading to better </w:t>
      </w:r>
      <w:r w:rsidR="00BB57E5">
        <w:rPr>
          <w:lang w:eastAsia="zh-TW"/>
        </w:rPr>
        <w:t>scores</w:t>
      </w:r>
      <w:r w:rsidR="00724EBC">
        <w:rPr>
          <w:lang w:eastAsia="zh-TW"/>
        </w:rPr>
        <w:t xml:space="preserve">. </w:t>
      </w:r>
      <w:r w:rsidR="00F72CBE">
        <w:rPr>
          <w:lang w:eastAsia="zh-TW"/>
        </w:rPr>
        <w:t xml:space="preserve">We also found that </w:t>
      </w:r>
      <w:r w:rsidR="001C4BB1">
        <w:rPr>
          <w:lang w:eastAsia="zh-TW"/>
        </w:rPr>
        <w:t xml:space="preserve">increasing </w:t>
      </w:r>
      <w:r w:rsidR="00BB57E5">
        <w:rPr>
          <w:lang w:eastAsia="zh-TW"/>
        </w:rPr>
        <w:t>the learning</w:t>
      </w:r>
      <w:r w:rsidR="001C4BB1">
        <w:rPr>
          <w:lang w:eastAsia="zh-TW"/>
        </w:rPr>
        <w:t xml:space="preserve"> rate in this case can </w:t>
      </w:r>
      <w:r w:rsidR="00133225">
        <w:rPr>
          <w:lang w:eastAsia="zh-TW"/>
        </w:rPr>
        <w:t xml:space="preserve">decrease run time with not a significant </w:t>
      </w:r>
      <w:r w:rsidR="00BB57E5">
        <w:rPr>
          <w:lang w:eastAsia="zh-TW"/>
        </w:rPr>
        <w:t>downside</w:t>
      </w:r>
      <w:r w:rsidR="00133225">
        <w:rPr>
          <w:lang w:eastAsia="zh-TW"/>
        </w:rPr>
        <w:t xml:space="preserve">. </w:t>
      </w:r>
      <w:r w:rsidR="00F52E81">
        <w:rPr>
          <w:lang w:eastAsia="zh-TW"/>
        </w:rPr>
        <w:t>The effect of neurons in each layer is also looked at, and it is found that increasin</w:t>
      </w:r>
      <w:r w:rsidR="00282B0F">
        <w:rPr>
          <w:lang w:eastAsia="zh-TW"/>
        </w:rPr>
        <w:t xml:space="preserve">g the value leads to significant decrease in training loss. </w:t>
      </w:r>
      <w:r w:rsidR="00BB57E5">
        <w:rPr>
          <w:lang w:eastAsia="zh-TW"/>
        </w:rPr>
        <w:t>However,</w:t>
      </w:r>
      <w:r w:rsidR="00282B0F">
        <w:rPr>
          <w:lang w:eastAsia="zh-TW"/>
        </w:rPr>
        <w:t xml:space="preserve"> the accuracy isn’t </w:t>
      </w:r>
      <w:r w:rsidR="00BB57E5">
        <w:rPr>
          <w:lang w:eastAsia="zh-TW"/>
        </w:rPr>
        <w:t>improved,</w:t>
      </w:r>
      <w:r w:rsidR="00282B0F">
        <w:rPr>
          <w:lang w:eastAsia="zh-TW"/>
        </w:rPr>
        <w:t xml:space="preserve"> and </w:t>
      </w:r>
      <w:r w:rsidR="00CA6D90">
        <w:rPr>
          <w:lang w:eastAsia="zh-TW"/>
        </w:rPr>
        <w:t>the run time is greatly increased, causing this method to be inefficient.</w:t>
      </w:r>
      <w:r w:rsidR="00792B23">
        <w:rPr>
          <w:lang w:eastAsia="zh-TW"/>
        </w:rPr>
        <w:t xml:space="preserve"> Changing the batch size is shown to be negatively affecting the training result, with decreasing score at both higher and lower </w:t>
      </w:r>
      <w:r w:rsidR="00A749AB">
        <w:rPr>
          <w:lang w:eastAsia="zh-TW"/>
        </w:rPr>
        <w:t xml:space="preserve">size. </w:t>
      </w:r>
    </w:p>
    <w:p w14:paraId="39A1A7C7" w14:textId="77777777" w:rsidR="00F96DFE" w:rsidRDefault="000C0FCB" w:rsidP="0092223A">
      <w:pPr>
        <w:rPr>
          <w:lang w:eastAsia="zh-TW"/>
        </w:rPr>
      </w:pPr>
      <w:r>
        <w:rPr>
          <w:lang w:eastAsia="zh-TW"/>
        </w:rPr>
        <w:t xml:space="preserve">The optimal configuration with the best </w:t>
      </w:r>
      <w:r w:rsidR="00F96DFE">
        <w:rPr>
          <w:lang w:eastAsia="zh-TW"/>
        </w:rPr>
        <w:t>evaluation score is in the configuration shown in Table. 1. Reaching an evaluation score of 0.66. Proving a balance between performance and efficiency.</w:t>
      </w:r>
    </w:p>
    <w:p w14:paraId="0DA1086D" w14:textId="77777777" w:rsidR="008B7E37" w:rsidRPr="0092223A" w:rsidRDefault="00F7544C" w:rsidP="0092223A">
      <w:pPr>
        <w:rPr>
          <w:lang w:eastAsia="zh-TW"/>
        </w:rPr>
      </w:pPr>
      <w:r>
        <w:rPr>
          <w:lang w:eastAsia="zh-TW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B7E37" w:rsidRPr="008B7E37" w14:paraId="514E7AE1" w14:textId="77777777" w:rsidTr="008F50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5CCE8E7" w14:textId="77777777" w:rsidR="008B7E37" w:rsidRPr="008B7E37" w:rsidRDefault="008B7E37" w:rsidP="008B7E37">
            <w:pPr>
              <w:rPr>
                <w:lang w:eastAsia="zh-TW"/>
              </w:rPr>
            </w:pPr>
            <w:r w:rsidRPr="008B7E37">
              <w:rPr>
                <w:lang w:eastAsia="zh-TW"/>
              </w:rPr>
              <w:t>neurons</w:t>
            </w:r>
          </w:p>
        </w:tc>
        <w:tc>
          <w:tcPr>
            <w:tcW w:w="960" w:type="dxa"/>
            <w:noWrap/>
            <w:hideMark/>
          </w:tcPr>
          <w:p w14:paraId="510FE5AC" w14:textId="77777777" w:rsidR="008B7E37" w:rsidRPr="008B7E37" w:rsidRDefault="008B7E37">
            <w:pPr>
              <w:rPr>
                <w:lang w:eastAsia="zh-TW"/>
              </w:rPr>
            </w:pPr>
            <w:r w:rsidRPr="008B7E37">
              <w:rPr>
                <w:lang w:eastAsia="zh-TW"/>
              </w:rPr>
              <w:t>learning rate</w:t>
            </w:r>
          </w:p>
        </w:tc>
        <w:tc>
          <w:tcPr>
            <w:tcW w:w="960" w:type="dxa"/>
            <w:noWrap/>
            <w:hideMark/>
          </w:tcPr>
          <w:p w14:paraId="69EAC5C8" w14:textId="77777777" w:rsidR="008B7E37" w:rsidRPr="008B7E37" w:rsidRDefault="008B7E37">
            <w:pPr>
              <w:rPr>
                <w:lang w:eastAsia="zh-TW"/>
              </w:rPr>
            </w:pPr>
            <w:r w:rsidRPr="008B7E37">
              <w:rPr>
                <w:lang w:eastAsia="zh-TW"/>
              </w:rPr>
              <w:t>batch size</w:t>
            </w:r>
          </w:p>
        </w:tc>
        <w:tc>
          <w:tcPr>
            <w:tcW w:w="960" w:type="dxa"/>
            <w:noWrap/>
            <w:hideMark/>
          </w:tcPr>
          <w:p w14:paraId="6EB282BD" w14:textId="77777777" w:rsidR="008B7E37" w:rsidRPr="008B7E37" w:rsidRDefault="008B7E37">
            <w:pPr>
              <w:rPr>
                <w:lang w:eastAsia="zh-TW"/>
              </w:rPr>
            </w:pPr>
            <w:r w:rsidRPr="008B7E37">
              <w:rPr>
                <w:lang w:eastAsia="zh-TW"/>
              </w:rPr>
              <w:t>epochs</w:t>
            </w:r>
          </w:p>
        </w:tc>
      </w:tr>
      <w:tr w:rsidR="008B7E37" w:rsidRPr="008B7E37" w14:paraId="547EC76D" w14:textId="77777777" w:rsidTr="008F50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ACCEB12" w14:textId="77777777" w:rsidR="008B7E37" w:rsidRPr="008B7E37" w:rsidRDefault="008B7E37" w:rsidP="008B7E37">
            <w:pPr>
              <w:rPr>
                <w:lang w:eastAsia="zh-TW"/>
              </w:rPr>
            </w:pPr>
            <w:r w:rsidRPr="008B7E37">
              <w:rPr>
                <w:lang w:eastAsia="zh-TW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3262E982" w14:textId="77777777" w:rsidR="008B7E37" w:rsidRPr="008B7E37" w:rsidRDefault="008B7E37" w:rsidP="008B7E37">
            <w:pPr>
              <w:rPr>
                <w:lang w:eastAsia="zh-TW"/>
              </w:rPr>
            </w:pPr>
            <w:r w:rsidRPr="008B7E37">
              <w:rPr>
                <w:lang w:eastAsia="zh-TW"/>
              </w:rPr>
              <w:t>0.02</w:t>
            </w:r>
          </w:p>
        </w:tc>
        <w:tc>
          <w:tcPr>
            <w:tcW w:w="960" w:type="dxa"/>
            <w:noWrap/>
            <w:hideMark/>
          </w:tcPr>
          <w:p w14:paraId="17A4DD25" w14:textId="77777777" w:rsidR="008B7E37" w:rsidRPr="008B7E37" w:rsidRDefault="008B7E37" w:rsidP="008B7E37">
            <w:pPr>
              <w:rPr>
                <w:lang w:eastAsia="zh-TW"/>
              </w:rPr>
            </w:pPr>
            <w:r w:rsidRPr="008B7E37">
              <w:rPr>
                <w:lang w:eastAsia="zh-TW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2AC4A1C5" w14:textId="77777777" w:rsidR="008B7E37" w:rsidRPr="008B7E37" w:rsidRDefault="008B7E37" w:rsidP="008B7E37">
            <w:pPr>
              <w:rPr>
                <w:lang w:eastAsia="zh-TW"/>
              </w:rPr>
            </w:pPr>
            <w:r w:rsidRPr="008B7E37">
              <w:rPr>
                <w:lang w:eastAsia="zh-TW"/>
              </w:rPr>
              <w:t>100</w:t>
            </w:r>
          </w:p>
        </w:tc>
      </w:tr>
    </w:tbl>
    <w:p w14:paraId="0EACDFAE" w14:textId="53FC3599" w:rsidR="0092223A" w:rsidRDefault="0092223A" w:rsidP="0092223A">
      <w:pPr>
        <w:rPr>
          <w:lang w:eastAsia="zh-TW"/>
        </w:rPr>
      </w:pPr>
    </w:p>
    <w:tbl>
      <w:tblPr>
        <w:tblStyle w:val="TableGrid"/>
        <w:tblW w:w="4945" w:type="dxa"/>
        <w:jc w:val="center"/>
        <w:tblLook w:val="04A0" w:firstRow="1" w:lastRow="0" w:firstColumn="1" w:lastColumn="0" w:noHBand="0" w:noVBand="1"/>
      </w:tblPr>
      <w:tblGrid>
        <w:gridCol w:w="1404"/>
        <w:gridCol w:w="1094"/>
        <w:gridCol w:w="1437"/>
        <w:gridCol w:w="1010"/>
      </w:tblGrid>
      <w:tr w:rsidR="008F5013" w:rsidRPr="008F5013" w14:paraId="1DCB142F" w14:textId="77777777" w:rsidTr="008F5013">
        <w:trPr>
          <w:trHeight w:val="300"/>
          <w:jc w:val="center"/>
        </w:trPr>
        <w:tc>
          <w:tcPr>
            <w:tcW w:w="1404" w:type="dxa"/>
            <w:noWrap/>
            <w:vAlign w:val="bottom"/>
            <w:hideMark/>
          </w:tcPr>
          <w:p w14:paraId="2B49C6F9" w14:textId="55351F8D" w:rsidR="008F5013" w:rsidRPr="008F5013" w:rsidRDefault="008F5013" w:rsidP="008F5013">
            <w:pPr>
              <w:rPr>
                <w:lang w:eastAsia="zh-T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accuracy</w:t>
            </w:r>
          </w:p>
        </w:tc>
        <w:tc>
          <w:tcPr>
            <w:tcW w:w="1094" w:type="dxa"/>
            <w:noWrap/>
            <w:vAlign w:val="bottom"/>
            <w:hideMark/>
          </w:tcPr>
          <w:p w14:paraId="4862FA66" w14:textId="223506ED" w:rsidR="008F5013" w:rsidRPr="008F5013" w:rsidRDefault="008F5013" w:rsidP="008F5013">
            <w:pPr>
              <w:rPr>
                <w:lang w:eastAsia="zh-T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 time</w:t>
            </w:r>
          </w:p>
        </w:tc>
        <w:tc>
          <w:tcPr>
            <w:tcW w:w="1437" w:type="dxa"/>
            <w:noWrap/>
            <w:vAlign w:val="bottom"/>
            <w:hideMark/>
          </w:tcPr>
          <w:p w14:paraId="182D00E3" w14:textId="0AEA1907" w:rsidR="008F5013" w:rsidRPr="008F5013" w:rsidRDefault="008F5013" w:rsidP="008F5013">
            <w:pPr>
              <w:rPr>
                <w:lang w:eastAsia="zh-T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 loss</w:t>
            </w:r>
          </w:p>
        </w:tc>
        <w:tc>
          <w:tcPr>
            <w:tcW w:w="1010" w:type="dxa"/>
            <w:noWrap/>
            <w:hideMark/>
          </w:tcPr>
          <w:p w14:paraId="1187B22D" w14:textId="7ABAD43D" w:rsidR="008F5013" w:rsidRPr="008F5013" w:rsidRDefault="008F5013" w:rsidP="008F5013">
            <w:pPr>
              <w:rPr>
                <w:lang w:eastAsia="zh-TW"/>
              </w:rPr>
            </w:pPr>
            <w:r>
              <w:rPr>
                <w:lang w:eastAsia="zh-TW"/>
              </w:rPr>
              <w:t>score</w:t>
            </w:r>
          </w:p>
        </w:tc>
      </w:tr>
      <w:tr w:rsidR="008F5013" w:rsidRPr="008F5013" w14:paraId="3E7F02E3" w14:textId="77777777" w:rsidTr="008F5013">
        <w:trPr>
          <w:trHeight w:val="300"/>
          <w:jc w:val="center"/>
        </w:trPr>
        <w:tc>
          <w:tcPr>
            <w:tcW w:w="1404" w:type="dxa"/>
            <w:noWrap/>
            <w:vAlign w:val="bottom"/>
            <w:hideMark/>
          </w:tcPr>
          <w:p w14:paraId="12D20C85" w14:textId="2E651479" w:rsidR="008F5013" w:rsidRPr="008F5013" w:rsidRDefault="008F5013" w:rsidP="008F5013">
            <w:pPr>
              <w:rPr>
                <w:lang w:eastAsia="zh-T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0.9223</w:t>
            </w:r>
          </w:p>
        </w:tc>
        <w:tc>
          <w:tcPr>
            <w:tcW w:w="1094" w:type="dxa"/>
            <w:noWrap/>
            <w:vAlign w:val="bottom"/>
            <w:hideMark/>
          </w:tcPr>
          <w:p w14:paraId="1F36FBB2" w14:textId="02FB3E65" w:rsidR="008F5013" w:rsidRPr="008F5013" w:rsidRDefault="008F5013" w:rsidP="008F5013">
            <w:pPr>
              <w:rPr>
                <w:lang w:eastAsia="zh-T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99.0723</w:t>
            </w:r>
          </w:p>
        </w:tc>
        <w:tc>
          <w:tcPr>
            <w:tcW w:w="1437" w:type="dxa"/>
            <w:noWrap/>
            <w:vAlign w:val="bottom"/>
            <w:hideMark/>
          </w:tcPr>
          <w:p w14:paraId="1B62AA0B" w14:textId="2D062366" w:rsidR="008F5013" w:rsidRPr="008F5013" w:rsidRDefault="008F5013" w:rsidP="008F5013">
            <w:pPr>
              <w:rPr>
                <w:lang w:eastAsia="zh-T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63.6837</w:t>
            </w:r>
          </w:p>
        </w:tc>
        <w:tc>
          <w:tcPr>
            <w:tcW w:w="1010" w:type="dxa"/>
            <w:noWrap/>
            <w:hideMark/>
          </w:tcPr>
          <w:p w14:paraId="33221B53" w14:textId="77777777" w:rsidR="008F5013" w:rsidRPr="008F5013" w:rsidRDefault="008F5013" w:rsidP="008F5013">
            <w:pPr>
              <w:rPr>
                <w:lang w:eastAsia="zh-TW"/>
              </w:rPr>
            </w:pPr>
            <w:r w:rsidRPr="008F5013">
              <w:rPr>
                <w:lang w:eastAsia="zh-TW"/>
              </w:rPr>
              <w:t>0.660215</w:t>
            </w:r>
          </w:p>
        </w:tc>
      </w:tr>
    </w:tbl>
    <w:p w14:paraId="68F8C8C9" w14:textId="460064E4" w:rsidR="008F5013" w:rsidRDefault="008F5013" w:rsidP="008F5013">
      <w:pPr>
        <w:jc w:val="center"/>
        <w:rPr>
          <w:lang w:eastAsia="zh-TW"/>
        </w:rPr>
      </w:pPr>
      <w:r>
        <w:rPr>
          <w:lang w:eastAsia="zh-TW"/>
        </w:rPr>
        <w:t>Table 1. Optimal training result with evaluation score</w:t>
      </w:r>
    </w:p>
    <w:p w14:paraId="53E9934A" w14:textId="77777777" w:rsidR="008F5013" w:rsidRPr="0092223A" w:rsidRDefault="008F5013" w:rsidP="008F5013">
      <w:pPr>
        <w:jc w:val="center"/>
        <w:rPr>
          <w:lang w:eastAsia="zh-TW"/>
        </w:rPr>
      </w:pPr>
    </w:p>
    <w:p w14:paraId="0FE6AB1F" w14:textId="3EA3E796" w:rsidR="00581AB0" w:rsidRDefault="009E093F" w:rsidP="00581AB0">
      <w:pPr>
        <w:pStyle w:val="Heading2"/>
        <w:rPr>
          <w:lang w:eastAsia="zh-TW"/>
        </w:rPr>
      </w:pPr>
      <w:r>
        <w:rPr>
          <w:lang w:eastAsia="zh-TW"/>
        </w:rPr>
        <w:t>Accuracy Analysis</w:t>
      </w:r>
    </w:p>
    <w:p w14:paraId="23826BF9" w14:textId="09F52C28" w:rsidR="009E093F" w:rsidRDefault="00FD38EE" w:rsidP="009E093F">
      <w:pPr>
        <w:rPr>
          <w:lang w:eastAsia="zh-TW"/>
        </w:rPr>
      </w:pPr>
      <w:r>
        <w:rPr>
          <w:lang w:eastAsia="zh-TW"/>
        </w:rPr>
        <w:t xml:space="preserve">In practice, models are only trained </w:t>
      </w:r>
      <w:r w:rsidR="00BB57E5">
        <w:rPr>
          <w:lang w:eastAsia="zh-TW"/>
        </w:rPr>
        <w:t>once,</w:t>
      </w:r>
      <w:r>
        <w:rPr>
          <w:lang w:eastAsia="zh-TW"/>
        </w:rPr>
        <w:t xml:space="preserve"> and </w:t>
      </w:r>
      <w:r w:rsidR="0078535E">
        <w:rPr>
          <w:lang w:eastAsia="zh-TW"/>
        </w:rPr>
        <w:t xml:space="preserve">the time and loss of training </w:t>
      </w:r>
      <w:r w:rsidR="00BB33DC">
        <w:rPr>
          <w:lang w:eastAsia="zh-TW"/>
        </w:rPr>
        <w:t xml:space="preserve">doesn’t </w:t>
      </w:r>
      <w:r w:rsidR="00BB57E5">
        <w:rPr>
          <w:lang w:eastAsia="zh-TW"/>
        </w:rPr>
        <w:t>affect</w:t>
      </w:r>
      <w:r w:rsidR="00BB33DC">
        <w:rPr>
          <w:lang w:eastAsia="zh-TW"/>
        </w:rPr>
        <w:t xml:space="preserve"> the application of such </w:t>
      </w:r>
      <w:r w:rsidR="004C795A">
        <w:rPr>
          <w:lang w:eastAsia="zh-TW"/>
        </w:rPr>
        <w:t>models</w:t>
      </w:r>
      <w:r w:rsidR="00BB33DC">
        <w:rPr>
          <w:lang w:eastAsia="zh-TW"/>
        </w:rPr>
        <w:t xml:space="preserve">. </w:t>
      </w:r>
      <w:r w:rsidR="00CA5560">
        <w:rPr>
          <w:lang w:eastAsia="zh-TW"/>
        </w:rPr>
        <w:t>Therefore,</w:t>
      </w:r>
      <w:r w:rsidR="004C795A">
        <w:rPr>
          <w:lang w:eastAsia="zh-TW"/>
        </w:rPr>
        <w:t xml:space="preserve"> the model is also optimized to achieve the highest level of accuracy to account for such a use case. </w:t>
      </w:r>
    </w:p>
    <w:p w14:paraId="6805EAEB" w14:textId="348D077F" w:rsidR="004468A4" w:rsidRDefault="004468A4" w:rsidP="009E093F">
      <w:pPr>
        <w:rPr>
          <w:lang w:eastAsia="zh-TW"/>
        </w:rPr>
      </w:pPr>
      <w:r>
        <w:rPr>
          <w:lang w:eastAsia="zh-TW"/>
        </w:rPr>
        <w:t xml:space="preserve">From </w:t>
      </w:r>
      <w:r w:rsidR="00AC6390">
        <w:rPr>
          <w:lang w:eastAsia="zh-TW"/>
        </w:rPr>
        <w:t xml:space="preserve">the </w:t>
      </w:r>
      <w:r w:rsidR="00BB57E5">
        <w:rPr>
          <w:lang w:eastAsia="zh-TW"/>
        </w:rPr>
        <w:t>results</w:t>
      </w:r>
      <w:r w:rsidR="00AC6390">
        <w:rPr>
          <w:lang w:eastAsia="zh-TW"/>
        </w:rPr>
        <w:t xml:space="preserve"> of the training </w:t>
      </w:r>
      <w:r w:rsidR="00BB57E5">
        <w:rPr>
          <w:lang w:eastAsia="zh-TW"/>
        </w:rPr>
        <w:t>process,</w:t>
      </w:r>
      <w:r w:rsidR="00AC6390">
        <w:rPr>
          <w:lang w:eastAsia="zh-TW"/>
        </w:rPr>
        <w:t xml:space="preserve"> we see that the biggest factor </w:t>
      </w:r>
      <w:r w:rsidR="00BB57E5">
        <w:rPr>
          <w:lang w:eastAsia="zh-TW"/>
        </w:rPr>
        <w:t>affecting</w:t>
      </w:r>
      <w:r w:rsidR="00AC6390">
        <w:rPr>
          <w:lang w:eastAsia="zh-TW"/>
        </w:rPr>
        <w:t xml:space="preserve"> the accuracy of our model is the number of epochs. </w:t>
      </w:r>
      <w:r w:rsidR="00CE3506">
        <w:rPr>
          <w:lang w:eastAsia="zh-TW"/>
        </w:rPr>
        <w:t xml:space="preserve">The model is then trained using a wide range of </w:t>
      </w:r>
      <w:r w:rsidR="00BB57E5">
        <w:rPr>
          <w:lang w:eastAsia="zh-TW"/>
        </w:rPr>
        <w:t>epochs’</w:t>
      </w:r>
      <w:r w:rsidR="00CE3506">
        <w:rPr>
          <w:lang w:eastAsia="zh-TW"/>
        </w:rPr>
        <w:t xml:space="preserve"> </w:t>
      </w:r>
      <w:r w:rsidR="00BB57E5">
        <w:rPr>
          <w:lang w:eastAsia="zh-TW"/>
        </w:rPr>
        <w:t>value;</w:t>
      </w:r>
      <w:r w:rsidR="00683801">
        <w:rPr>
          <w:lang w:eastAsia="zh-TW"/>
        </w:rPr>
        <w:t xml:space="preserve"> the result is shown in Fig. 1 below.</w:t>
      </w:r>
      <w:r w:rsidR="003B5425">
        <w:rPr>
          <w:lang w:eastAsia="zh-TW"/>
        </w:rPr>
        <w:t xml:space="preserve"> We can see that </w:t>
      </w:r>
      <w:r w:rsidR="00BB57E5">
        <w:rPr>
          <w:lang w:eastAsia="zh-TW"/>
        </w:rPr>
        <w:t>accuracy</w:t>
      </w:r>
      <w:r w:rsidR="003B5425">
        <w:rPr>
          <w:lang w:eastAsia="zh-TW"/>
        </w:rPr>
        <w:t xml:space="preserve"> increases as epochs increase. </w:t>
      </w:r>
      <w:r w:rsidR="00603631">
        <w:rPr>
          <w:lang w:eastAsia="zh-TW"/>
        </w:rPr>
        <w:t xml:space="preserve">With limited run time we obtained the best resulting accuracy of </w:t>
      </w:r>
      <w:r w:rsidR="001D0A7F">
        <w:rPr>
          <w:lang w:eastAsia="zh-TW"/>
        </w:rPr>
        <w:t>93.6% with 550 epochs.</w:t>
      </w:r>
    </w:p>
    <w:p w14:paraId="504A45F8" w14:textId="77777777" w:rsidR="0057580C" w:rsidRDefault="0057580C" w:rsidP="009E093F">
      <w:pPr>
        <w:rPr>
          <w:lang w:eastAsia="zh-TW"/>
        </w:rPr>
      </w:pPr>
    </w:p>
    <w:p w14:paraId="7E5BD6CE" w14:textId="111A3EDB" w:rsidR="0057580C" w:rsidRDefault="00310FE0" w:rsidP="0057580C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36EA081D" wp14:editId="00AB0D7D">
            <wp:extent cx="3131820" cy="1878965"/>
            <wp:effectExtent l="0" t="0" r="11430" b="6985"/>
            <wp:docPr id="4053925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62A13C-4FB1-3B03-2B60-9E3395CAAB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C6591E" w14:textId="77777777" w:rsidR="005621D4" w:rsidRDefault="005621D4" w:rsidP="005621D4">
      <w:pPr>
        <w:pStyle w:val="figurecaption"/>
      </w:pPr>
      <w:r>
        <w:t>Final shape of rod.</w:t>
      </w:r>
    </w:p>
    <w:p w14:paraId="60E1C7EF" w14:textId="5C05BEA7" w:rsidR="005621D4" w:rsidRDefault="001D0A7F" w:rsidP="009E093F">
      <w:pPr>
        <w:rPr>
          <w:lang w:eastAsia="zh-TW"/>
        </w:rPr>
      </w:pPr>
      <w:r>
        <w:rPr>
          <w:lang w:eastAsia="zh-TW"/>
        </w:rPr>
        <w:t xml:space="preserve">With this trend, our training accuracy could continue to rise as we input larger value of </w:t>
      </w:r>
      <w:r w:rsidR="007425F1">
        <w:rPr>
          <w:lang w:eastAsia="zh-TW"/>
        </w:rPr>
        <w:t xml:space="preserve">epochs. However due to </w:t>
      </w:r>
      <w:r w:rsidR="00BB57E5">
        <w:rPr>
          <w:lang w:eastAsia="zh-TW"/>
        </w:rPr>
        <w:t>a significant</w:t>
      </w:r>
      <w:r w:rsidR="007425F1">
        <w:rPr>
          <w:lang w:eastAsia="zh-TW"/>
        </w:rPr>
        <w:t xml:space="preserve"> increase in run time and CPU </w:t>
      </w:r>
      <w:r w:rsidR="00BB57E5">
        <w:rPr>
          <w:lang w:eastAsia="zh-TW"/>
        </w:rPr>
        <w:t>workload</w:t>
      </w:r>
      <w:r w:rsidR="007425F1">
        <w:rPr>
          <w:lang w:eastAsia="zh-TW"/>
        </w:rPr>
        <w:t xml:space="preserve">, </w:t>
      </w:r>
      <w:r w:rsidR="00BB57E5">
        <w:rPr>
          <w:lang w:eastAsia="zh-TW"/>
        </w:rPr>
        <w:t>further testing results are unavailable at this moment.</w:t>
      </w:r>
    </w:p>
    <w:p w14:paraId="6349AA5B" w14:textId="08072F18" w:rsidR="00931082" w:rsidRDefault="00931082" w:rsidP="00931082">
      <w:pPr>
        <w:pStyle w:val="Heading1"/>
        <w:rPr>
          <w:lang w:eastAsia="zh-TW"/>
        </w:rPr>
      </w:pPr>
      <w:r>
        <w:rPr>
          <w:lang w:eastAsia="zh-TW"/>
        </w:rPr>
        <w:t>Conclusion</w:t>
      </w:r>
    </w:p>
    <w:p w14:paraId="0711F92D" w14:textId="3922F69A" w:rsidR="00931082" w:rsidRPr="00931082" w:rsidRDefault="00931082" w:rsidP="00931082">
      <w:pPr>
        <w:rPr>
          <w:lang w:eastAsia="zh-TW"/>
        </w:rPr>
      </w:pPr>
      <w:r>
        <w:rPr>
          <w:lang w:eastAsia="zh-TW"/>
        </w:rPr>
        <w:t xml:space="preserve">Two optimization </w:t>
      </w:r>
      <w:r w:rsidR="0088673C">
        <w:rPr>
          <w:lang w:eastAsia="zh-TW"/>
        </w:rPr>
        <w:t>processes are</w:t>
      </w:r>
      <w:r>
        <w:rPr>
          <w:lang w:eastAsia="zh-TW"/>
        </w:rPr>
        <w:t xml:space="preserve"> carried out and trained with different </w:t>
      </w:r>
      <w:r w:rsidR="002E51CA">
        <w:rPr>
          <w:lang w:eastAsia="zh-TW"/>
        </w:rPr>
        <w:t xml:space="preserve">evaluation methods. </w:t>
      </w:r>
      <w:r w:rsidR="008873A0">
        <w:rPr>
          <w:lang w:eastAsia="zh-TW"/>
        </w:rPr>
        <w:t xml:space="preserve">To ensure </w:t>
      </w:r>
      <w:r w:rsidR="0088673C">
        <w:rPr>
          <w:lang w:eastAsia="zh-TW"/>
        </w:rPr>
        <w:t>an</w:t>
      </w:r>
      <w:r w:rsidR="008873A0">
        <w:rPr>
          <w:lang w:eastAsia="zh-TW"/>
        </w:rPr>
        <w:t xml:space="preserve"> </w:t>
      </w:r>
      <w:r w:rsidR="00352B8B">
        <w:rPr>
          <w:lang w:eastAsia="zh-TW"/>
        </w:rPr>
        <w:t xml:space="preserve">efficient training process an evaluation scored defined </w:t>
      </w:r>
      <w:r w:rsidR="002E66A9">
        <w:rPr>
          <w:lang w:eastAsia="zh-TW"/>
        </w:rPr>
        <w:t xml:space="preserve">according to our specification is utilized. With this </w:t>
      </w:r>
      <w:r w:rsidR="0088673C">
        <w:rPr>
          <w:lang w:eastAsia="zh-TW"/>
        </w:rPr>
        <w:t xml:space="preserve">we reached a model that has high accuracy and is easy to train. </w:t>
      </w:r>
      <w:r w:rsidR="00EC7C8D">
        <w:rPr>
          <w:lang w:eastAsia="zh-TW"/>
        </w:rPr>
        <w:t>A model that was trained solely for the purpose of high accuracy is also created</w:t>
      </w:r>
      <w:r w:rsidR="00733B8A">
        <w:rPr>
          <w:lang w:eastAsia="zh-TW"/>
        </w:rPr>
        <w:t xml:space="preserve"> by focusing our optimization with higher epochs. </w:t>
      </w:r>
      <w:r w:rsidR="00936007">
        <w:rPr>
          <w:lang w:eastAsia="zh-TW"/>
        </w:rPr>
        <w:t>Hence,</w:t>
      </w:r>
      <w:r w:rsidR="00DE28BA">
        <w:rPr>
          <w:lang w:eastAsia="zh-TW"/>
        </w:rPr>
        <w:t xml:space="preserve"> we were able to </w:t>
      </w:r>
      <w:r w:rsidR="00BB57E5">
        <w:rPr>
          <w:lang w:eastAsia="zh-TW"/>
        </w:rPr>
        <w:t>achieve</w:t>
      </w:r>
      <w:r w:rsidR="00DE28BA">
        <w:rPr>
          <w:lang w:eastAsia="zh-TW"/>
        </w:rPr>
        <w:t xml:space="preserve"> much better accuracy while sacrificing training efficiency. The training time of such </w:t>
      </w:r>
      <w:r w:rsidR="00BB57E5">
        <w:rPr>
          <w:lang w:eastAsia="zh-TW"/>
        </w:rPr>
        <w:t>an approach</w:t>
      </w:r>
      <w:r w:rsidR="00DE28BA">
        <w:rPr>
          <w:lang w:eastAsia="zh-TW"/>
        </w:rPr>
        <w:t xml:space="preserve"> </w:t>
      </w:r>
      <w:r w:rsidR="00936007">
        <w:rPr>
          <w:lang w:eastAsia="zh-TW"/>
        </w:rPr>
        <w:t>greatly exceeds that of previous optimization result.</w:t>
      </w:r>
    </w:p>
    <w:p w14:paraId="6F854953" w14:textId="77777777" w:rsidR="005621D4" w:rsidRPr="009E093F" w:rsidRDefault="005621D4" w:rsidP="009E093F">
      <w:pPr>
        <w:rPr>
          <w:lang w:eastAsia="zh-TW"/>
        </w:rPr>
      </w:pPr>
    </w:p>
    <w:p w14:paraId="7FE3DCA6" w14:textId="75961A12" w:rsidR="004919B6" w:rsidRDefault="004919B6" w:rsidP="00AE12C2">
      <w:pPr>
        <w:jc w:val="center"/>
      </w:pPr>
    </w:p>
    <w:p w14:paraId="24F429FF" w14:textId="77777777" w:rsidR="00DC0AE3" w:rsidRDefault="00DC0AE3" w:rsidP="00EB1673">
      <w:pPr>
        <w:pStyle w:val="BodyText"/>
      </w:pPr>
    </w:p>
    <w:p w14:paraId="67D3886A" w14:textId="74775257" w:rsidR="00190B15" w:rsidRDefault="00190B15" w:rsidP="00EB1673">
      <w:pPr>
        <w:pStyle w:val="BodyText"/>
      </w:pPr>
    </w:p>
    <w:p w14:paraId="627FCA07" w14:textId="77777777" w:rsidR="00190B15" w:rsidRPr="00E249EE" w:rsidRDefault="00190B15" w:rsidP="00EB1673">
      <w:pPr>
        <w:pStyle w:val="BodyText"/>
      </w:pPr>
    </w:p>
    <w:sectPr w:rsidR="00190B15" w:rsidRPr="00E249EE" w:rsidSect="00C2692F">
      <w:headerReference w:type="default" r:id="rId8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5C1A" w14:textId="77777777" w:rsidR="007D0C9A" w:rsidRDefault="007D0C9A">
      <w:r>
        <w:separator/>
      </w:r>
    </w:p>
  </w:endnote>
  <w:endnote w:type="continuationSeparator" w:id="0">
    <w:p w14:paraId="6E03EE40" w14:textId="77777777" w:rsidR="007D0C9A" w:rsidRDefault="007D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2545" w14:textId="77777777" w:rsidR="007D0C9A" w:rsidRDefault="007D0C9A"/>
  </w:footnote>
  <w:footnote w:type="continuationSeparator" w:id="0">
    <w:p w14:paraId="3C3615F2" w14:textId="77777777" w:rsidR="007D0C9A" w:rsidRDefault="007D0C9A">
      <w:r>
        <w:continuationSeparator/>
      </w:r>
    </w:p>
  </w:footnote>
  <w:footnote w:id="1">
    <w:p w14:paraId="635296AC" w14:textId="6F30EA69" w:rsidR="00C2692F" w:rsidRDefault="00C2692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05FD" w14:textId="77777777" w:rsidR="00C2692F" w:rsidRDefault="00C2692F">
    <w:pPr>
      <w:framePr w:wrap="auto" w:vAnchor="text" w:hAnchor="margin" w:xAlign="right" w:y="1"/>
    </w:pPr>
  </w:p>
  <w:p w14:paraId="745EAF0C" w14:textId="77777777"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3D97FA6"/>
    <w:multiLevelType w:val="hybridMultilevel"/>
    <w:tmpl w:val="8C006A06"/>
    <w:lvl w:ilvl="0" w:tplc="F3AA4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717361739">
    <w:abstractNumId w:val="0"/>
  </w:num>
  <w:num w:numId="2" w16cid:durableId="1885214158">
    <w:abstractNumId w:val="5"/>
  </w:num>
  <w:num w:numId="3" w16cid:durableId="82813658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33437943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298269701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057820967">
    <w:abstractNumId w:val="9"/>
  </w:num>
  <w:num w:numId="7" w16cid:durableId="103542929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174687350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8174817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17934598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59390404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202643442">
    <w:abstractNumId w:val="7"/>
  </w:num>
  <w:num w:numId="13" w16cid:durableId="1502742927">
    <w:abstractNumId w:val="1"/>
  </w:num>
  <w:num w:numId="14" w16cid:durableId="1658797862">
    <w:abstractNumId w:val="11"/>
  </w:num>
  <w:num w:numId="15" w16cid:durableId="1749617734">
    <w:abstractNumId w:val="10"/>
  </w:num>
  <w:num w:numId="16" w16cid:durableId="21320577">
    <w:abstractNumId w:val="15"/>
  </w:num>
  <w:num w:numId="17" w16cid:durableId="1193156479">
    <w:abstractNumId w:val="4"/>
  </w:num>
  <w:num w:numId="18" w16cid:durableId="44061596">
    <w:abstractNumId w:val="3"/>
  </w:num>
  <w:num w:numId="19" w16cid:durableId="1092508914">
    <w:abstractNumId w:val="14"/>
  </w:num>
  <w:num w:numId="20" w16cid:durableId="10303452">
    <w:abstractNumId w:val="8"/>
  </w:num>
  <w:num w:numId="21" w16cid:durableId="918830302">
    <w:abstractNumId w:val="6"/>
  </w:num>
  <w:num w:numId="22" w16cid:durableId="1660646314">
    <w:abstractNumId w:val="12"/>
  </w:num>
  <w:num w:numId="23" w16cid:durableId="2973564">
    <w:abstractNumId w:val="13"/>
  </w:num>
  <w:num w:numId="24" w16cid:durableId="797603176">
    <w:abstractNumId w:val="0"/>
  </w:num>
  <w:num w:numId="25" w16cid:durableId="932398815">
    <w:abstractNumId w:val="0"/>
  </w:num>
  <w:num w:numId="26" w16cid:durableId="132108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FE"/>
    <w:rsid w:val="00014E97"/>
    <w:rsid w:val="0002510F"/>
    <w:rsid w:val="000251B1"/>
    <w:rsid w:val="000309DD"/>
    <w:rsid w:val="0004263E"/>
    <w:rsid w:val="00042B1E"/>
    <w:rsid w:val="00062B48"/>
    <w:rsid w:val="000667FB"/>
    <w:rsid w:val="00070075"/>
    <w:rsid w:val="000714E8"/>
    <w:rsid w:val="00095352"/>
    <w:rsid w:val="000A16B6"/>
    <w:rsid w:val="000B40EA"/>
    <w:rsid w:val="000C0FCB"/>
    <w:rsid w:val="000D1854"/>
    <w:rsid w:val="000D50CB"/>
    <w:rsid w:val="000E76E1"/>
    <w:rsid w:val="000E7969"/>
    <w:rsid w:val="000E7FAE"/>
    <w:rsid w:val="000F5486"/>
    <w:rsid w:val="001019A3"/>
    <w:rsid w:val="00104F32"/>
    <w:rsid w:val="00133225"/>
    <w:rsid w:val="001351E5"/>
    <w:rsid w:val="00154B1B"/>
    <w:rsid w:val="0016424F"/>
    <w:rsid w:val="00185E9E"/>
    <w:rsid w:val="00190B15"/>
    <w:rsid w:val="0019613A"/>
    <w:rsid w:val="001A394F"/>
    <w:rsid w:val="001A4C9E"/>
    <w:rsid w:val="001A7CB5"/>
    <w:rsid w:val="001B515D"/>
    <w:rsid w:val="001B62B6"/>
    <w:rsid w:val="001C4BB1"/>
    <w:rsid w:val="001D0A7F"/>
    <w:rsid w:val="001D2AD1"/>
    <w:rsid w:val="001D4FA6"/>
    <w:rsid w:val="001E2766"/>
    <w:rsid w:val="001E6386"/>
    <w:rsid w:val="001F721E"/>
    <w:rsid w:val="00201C24"/>
    <w:rsid w:val="00230ACD"/>
    <w:rsid w:val="002366B6"/>
    <w:rsid w:val="00237781"/>
    <w:rsid w:val="00241F77"/>
    <w:rsid w:val="00282B0F"/>
    <w:rsid w:val="00283F69"/>
    <w:rsid w:val="002A604E"/>
    <w:rsid w:val="002C3FC2"/>
    <w:rsid w:val="002E51CA"/>
    <w:rsid w:val="002E66A9"/>
    <w:rsid w:val="003011F6"/>
    <w:rsid w:val="00310FE0"/>
    <w:rsid w:val="003260C9"/>
    <w:rsid w:val="003305A1"/>
    <w:rsid w:val="00331CD3"/>
    <w:rsid w:val="00346FC6"/>
    <w:rsid w:val="00352B8B"/>
    <w:rsid w:val="00354D9B"/>
    <w:rsid w:val="00356516"/>
    <w:rsid w:val="00360089"/>
    <w:rsid w:val="003850B8"/>
    <w:rsid w:val="00387E69"/>
    <w:rsid w:val="00392A2A"/>
    <w:rsid w:val="003B5425"/>
    <w:rsid w:val="003B6C7F"/>
    <w:rsid w:val="003C4968"/>
    <w:rsid w:val="003D6E38"/>
    <w:rsid w:val="003F1EFD"/>
    <w:rsid w:val="003F6692"/>
    <w:rsid w:val="00403CB8"/>
    <w:rsid w:val="00417571"/>
    <w:rsid w:val="00420916"/>
    <w:rsid w:val="00424ECE"/>
    <w:rsid w:val="00441165"/>
    <w:rsid w:val="004468A4"/>
    <w:rsid w:val="00447BCD"/>
    <w:rsid w:val="00453FB5"/>
    <w:rsid w:val="00462F68"/>
    <w:rsid w:val="00473F72"/>
    <w:rsid w:val="0047421A"/>
    <w:rsid w:val="00474B4D"/>
    <w:rsid w:val="004919B6"/>
    <w:rsid w:val="004A3B1E"/>
    <w:rsid w:val="004A6419"/>
    <w:rsid w:val="004B71F2"/>
    <w:rsid w:val="004C795A"/>
    <w:rsid w:val="00553D0A"/>
    <w:rsid w:val="0055634F"/>
    <w:rsid w:val="00560D6B"/>
    <w:rsid w:val="005621D4"/>
    <w:rsid w:val="00572CF2"/>
    <w:rsid w:val="0057580C"/>
    <w:rsid w:val="00581AB0"/>
    <w:rsid w:val="0058331D"/>
    <w:rsid w:val="00585681"/>
    <w:rsid w:val="005B3A8B"/>
    <w:rsid w:val="005C7678"/>
    <w:rsid w:val="005D0C6F"/>
    <w:rsid w:val="005E6442"/>
    <w:rsid w:val="00600E39"/>
    <w:rsid w:val="00603631"/>
    <w:rsid w:val="00612CF0"/>
    <w:rsid w:val="00637217"/>
    <w:rsid w:val="0064084B"/>
    <w:rsid w:val="0065681F"/>
    <w:rsid w:val="0067196A"/>
    <w:rsid w:val="00683801"/>
    <w:rsid w:val="00697349"/>
    <w:rsid w:val="006C0FB0"/>
    <w:rsid w:val="006C4A5F"/>
    <w:rsid w:val="006D134E"/>
    <w:rsid w:val="006F136D"/>
    <w:rsid w:val="00707CFE"/>
    <w:rsid w:val="007110EF"/>
    <w:rsid w:val="0071154A"/>
    <w:rsid w:val="00724EBC"/>
    <w:rsid w:val="007333A0"/>
    <w:rsid w:val="00733B8A"/>
    <w:rsid w:val="007425F1"/>
    <w:rsid w:val="00747F7D"/>
    <w:rsid w:val="00750E57"/>
    <w:rsid w:val="0076203E"/>
    <w:rsid w:val="00775DE9"/>
    <w:rsid w:val="0078535E"/>
    <w:rsid w:val="00792B23"/>
    <w:rsid w:val="00797CEE"/>
    <w:rsid w:val="007A3697"/>
    <w:rsid w:val="007B20D5"/>
    <w:rsid w:val="007B5D75"/>
    <w:rsid w:val="007C5290"/>
    <w:rsid w:val="007D0C9A"/>
    <w:rsid w:val="007D716C"/>
    <w:rsid w:val="007E6909"/>
    <w:rsid w:val="008017AE"/>
    <w:rsid w:val="0081177B"/>
    <w:rsid w:val="00825709"/>
    <w:rsid w:val="00833F5D"/>
    <w:rsid w:val="008546BF"/>
    <w:rsid w:val="008548D1"/>
    <w:rsid w:val="008759A1"/>
    <w:rsid w:val="008813F2"/>
    <w:rsid w:val="0088673C"/>
    <w:rsid w:val="008873A0"/>
    <w:rsid w:val="008915BE"/>
    <w:rsid w:val="008A1E41"/>
    <w:rsid w:val="008B10FD"/>
    <w:rsid w:val="008B7E37"/>
    <w:rsid w:val="008C3274"/>
    <w:rsid w:val="008C5295"/>
    <w:rsid w:val="008F5013"/>
    <w:rsid w:val="00903C2F"/>
    <w:rsid w:val="00910DBC"/>
    <w:rsid w:val="00911961"/>
    <w:rsid w:val="0092082E"/>
    <w:rsid w:val="0092223A"/>
    <w:rsid w:val="00931082"/>
    <w:rsid w:val="00936007"/>
    <w:rsid w:val="0094132C"/>
    <w:rsid w:val="00944849"/>
    <w:rsid w:val="00957F39"/>
    <w:rsid w:val="00966FA6"/>
    <w:rsid w:val="00971949"/>
    <w:rsid w:val="009868AD"/>
    <w:rsid w:val="00990B70"/>
    <w:rsid w:val="00995CCF"/>
    <w:rsid w:val="00997ED8"/>
    <w:rsid w:val="009B607F"/>
    <w:rsid w:val="009C5172"/>
    <w:rsid w:val="009D48F6"/>
    <w:rsid w:val="009E093F"/>
    <w:rsid w:val="009E125F"/>
    <w:rsid w:val="00A2580C"/>
    <w:rsid w:val="00A428CE"/>
    <w:rsid w:val="00A47C5A"/>
    <w:rsid w:val="00A54177"/>
    <w:rsid w:val="00A63096"/>
    <w:rsid w:val="00A749AB"/>
    <w:rsid w:val="00A75AF0"/>
    <w:rsid w:val="00AA3797"/>
    <w:rsid w:val="00AA5751"/>
    <w:rsid w:val="00AB7BCB"/>
    <w:rsid w:val="00AC6390"/>
    <w:rsid w:val="00AE12C2"/>
    <w:rsid w:val="00AE464B"/>
    <w:rsid w:val="00B1268C"/>
    <w:rsid w:val="00B24EE0"/>
    <w:rsid w:val="00B26C0C"/>
    <w:rsid w:val="00B34D15"/>
    <w:rsid w:val="00B37CB1"/>
    <w:rsid w:val="00B5116B"/>
    <w:rsid w:val="00B52C1C"/>
    <w:rsid w:val="00B67900"/>
    <w:rsid w:val="00B740DB"/>
    <w:rsid w:val="00B9265D"/>
    <w:rsid w:val="00B95596"/>
    <w:rsid w:val="00BA3358"/>
    <w:rsid w:val="00BB33DC"/>
    <w:rsid w:val="00BB57E5"/>
    <w:rsid w:val="00BC4DDA"/>
    <w:rsid w:val="00BD164C"/>
    <w:rsid w:val="00BD5348"/>
    <w:rsid w:val="00BE2A74"/>
    <w:rsid w:val="00BE6B4D"/>
    <w:rsid w:val="00BF5B9E"/>
    <w:rsid w:val="00C2692F"/>
    <w:rsid w:val="00C33463"/>
    <w:rsid w:val="00C33816"/>
    <w:rsid w:val="00C42366"/>
    <w:rsid w:val="00C64656"/>
    <w:rsid w:val="00C77AD9"/>
    <w:rsid w:val="00C81F40"/>
    <w:rsid w:val="00C916CB"/>
    <w:rsid w:val="00C9362B"/>
    <w:rsid w:val="00C96ED1"/>
    <w:rsid w:val="00CA5560"/>
    <w:rsid w:val="00CA6D90"/>
    <w:rsid w:val="00CE3506"/>
    <w:rsid w:val="00CF2E98"/>
    <w:rsid w:val="00CF37F4"/>
    <w:rsid w:val="00D10C82"/>
    <w:rsid w:val="00D44883"/>
    <w:rsid w:val="00D469DD"/>
    <w:rsid w:val="00D50608"/>
    <w:rsid w:val="00D51900"/>
    <w:rsid w:val="00D7343C"/>
    <w:rsid w:val="00D82B5B"/>
    <w:rsid w:val="00D91491"/>
    <w:rsid w:val="00DA62C6"/>
    <w:rsid w:val="00DC0AE3"/>
    <w:rsid w:val="00DC2675"/>
    <w:rsid w:val="00DD4AB8"/>
    <w:rsid w:val="00DE28BA"/>
    <w:rsid w:val="00DF1D4C"/>
    <w:rsid w:val="00DF2695"/>
    <w:rsid w:val="00DF4FDF"/>
    <w:rsid w:val="00E120A9"/>
    <w:rsid w:val="00E15DC0"/>
    <w:rsid w:val="00E249EE"/>
    <w:rsid w:val="00E42282"/>
    <w:rsid w:val="00E81362"/>
    <w:rsid w:val="00E820B7"/>
    <w:rsid w:val="00E86371"/>
    <w:rsid w:val="00E90063"/>
    <w:rsid w:val="00E93959"/>
    <w:rsid w:val="00E95685"/>
    <w:rsid w:val="00EA3161"/>
    <w:rsid w:val="00EB1673"/>
    <w:rsid w:val="00EC7C8D"/>
    <w:rsid w:val="00ED1163"/>
    <w:rsid w:val="00EE3E12"/>
    <w:rsid w:val="00EE589D"/>
    <w:rsid w:val="00EF0AAD"/>
    <w:rsid w:val="00EF7128"/>
    <w:rsid w:val="00F12A10"/>
    <w:rsid w:val="00F175BA"/>
    <w:rsid w:val="00F310E8"/>
    <w:rsid w:val="00F31503"/>
    <w:rsid w:val="00F52E81"/>
    <w:rsid w:val="00F72CBE"/>
    <w:rsid w:val="00F7544C"/>
    <w:rsid w:val="00F91C5C"/>
    <w:rsid w:val="00F96DFE"/>
    <w:rsid w:val="00FC422C"/>
    <w:rsid w:val="00FC6041"/>
    <w:rsid w:val="00FD38EE"/>
    <w:rsid w:val="00FF74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6D90AF"/>
  <w15:chartTrackingRefBased/>
  <w15:docId w15:val="{7E5CFBCD-1C1A-47D4-B24E-2D9BCD7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basedOn w:val="DefaultParagraphFont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styleId="PlaceholderText">
    <w:name w:val="Placeholder Text"/>
    <w:basedOn w:val="DefaultParagraphFont"/>
    <w:rsid w:val="00BE2A74"/>
    <w:rPr>
      <w:color w:val="666666"/>
    </w:rPr>
  </w:style>
  <w:style w:type="paragraph" w:styleId="ListParagraph">
    <w:name w:val="List Paragraph"/>
    <w:basedOn w:val="Normal"/>
    <w:qFormat/>
    <w:rsid w:val="00572CF2"/>
    <w:pPr>
      <w:ind w:left="720"/>
      <w:contextualSpacing/>
    </w:pPr>
  </w:style>
  <w:style w:type="table" w:styleId="TableGrid">
    <w:name w:val="Table Grid"/>
    <w:basedOn w:val="TableNormal"/>
    <w:rsid w:val="008B7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9092\Downloads\ieeeconf_A4%20(2)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ae780076b3fa5b1/&#26700;&#38754;/soft/homework%203/ML/data%20du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22292468915839"/>
          <c:y val="7.434944237918216E-2"/>
          <c:w val="0.76543319858740289"/>
          <c:h val="0.6931172214490424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'[data dump.xlsx]Sheet2'!$A$1:$A$23</c:f>
              <c:numCache>
                <c:formatCode>General</c:formatCode>
                <c:ptCount val="23"/>
                <c:pt idx="0">
                  <c:v>150</c:v>
                </c:pt>
                <c:pt idx="1">
                  <c:v>175</c:v>
                </c:pt>
                <c:pt idx="2">
                  <c:v>165</c:v>
                </c:pt>
                <c:pt idx="3">
                  <c:v>140</c:v>
                </c:pt>
                <c:pt idx="4">
                  <c:v>180</c:v>
                </c:pt>
                <c:pt idx="5">
                  <c:v>185</c:v>
                </c:pt>
                <c:pt idx="6">
                  <c:v>190</c:v>
                </c:pt>
                <c:pt idx="7">
                  <c:v>180</c:v>
                </c:pt>
                <c:pt idx="8">
                  <c:v>200</c:v>
                </c:pt>
                <c:pt idx="9">
                  <c:v>400</c:v>
                </c:pt>
                <c:pt idx="10">
                  <c:v>500</c:v>
                </c:pt>
                <c:pt idx="11">
                  <c:v>400</c:v>
                </c:pt>
                <c:pt idx="12">
                  <c:v>600</c:v>
                </c:pt>
                <c:pt idx="13">
                  <c:v>450</c:v>
                </c:pt>
                <c:pt idx="14">
                  <c:v>120</c:v>
                </c:pt>
                <c:pt idx="15">
                  <c:v>100</c:v>
                </c:pt>
                <c:pt idx="16">
                  <c:v>75</c:v>
                </c:pt>
                <c:pt idx="17">
                  <c:v>75</c:v>
                </c:pt>
                <c:pt idx="18">
                  <c:v>300</c:v>
                </c:pt>
                <c:pt idx="19">
                  <c:v>300</c:v>
                </c:pt>
                <c:pt idx="20">
                  <c:v>350</c:v>
                </c:pt>
                <c:pt idx="21">
                  <c:v>550</c:v>
                </c:pt>
                <c:pt idx="22">
                  <c:v>600</c:v>
                </c:pt>
              </c:numCache>
            </c:numRef>
          </c:xVal>
          <c:yVal>
            <c:numRef>
              <c:f>'[data dump.xlsx]Sheet2'!$B$1:$B$23</c:f>
              <c:numCache>
                <c:formatCode>General</c:formatCode>
                <c:ptCount val="23"/>
                <c:pt idx="0">
                  <c:v>0.9274</c:v>
                </c:pt>
                <c:pt idx="1">
                  <c:v>0.92400000000000004</c:v>
                </c:pt>
                <c:pt idx="2">
                  <c:v>0.91959999999999997</c:v>
                </c:pt>
                <c:pt idx="3">
                  <c:v>0.91879999999999995</c:v>
                </c:pt>
                <c:pt idx="4">
                  <c:v>0.92720000000000002</c:v>
                </c:pt>
                <c:pt idx="5">
                  <c:v>0.92579999999999996</c:v>
                </c:pt>
                <c:pt idx="6">
                  <c:v>0.92430000000000001</c:v>
                </c:pt>
                <c:pt idx="7">
                  <c:v>0.92449999999999999</c:v>
                </c:pt>
                <c:pt idx="8">
                  <c:v>0.92400000000000004</c:v>
                </c:pt>
                <c:pt idx="9">
                  <c:v>0.93230000000000002</c:v>
                </c:pt>
                <c:pt idx="10">
                  <c:v>0.92959999999999998</c:v>
                </c:pt>
                <c:pt idx="11">
                  <c:v>0.92979999999999996</c:v>
                </c:pt>
                <c:pt idx="12">
                  <c:v>0.90939999999999999</c:v>
                </c:pt>
                <c:pt idx="13">
                  <c:v>0.92710000000000004</c:v>
                </c:pt>
                <c:pt idx="14">
                  <c:v>0.92110000000000003</c:v>
                </c:pt>
                <c:pt idx="15">
                  <c:v>0.91700000000000004</c:v>
                </c:pt>
                <c:pt idx="16">
                  <c:v>0.8931</c:v>
                </c:pt>
                <c:pt idx="17">
                  <c:v>0.89849999999999997</c:v>
                </c:pt>
                <c:pt idx="18">
                  <c:v>0.92520000000000002</c:v>
                </c:pt>
                <c:pt idx="19">
                  <c:v>0.92149999999999999</c:v>
                </c:pt>
                <c:pt idx="20">
                  <c:v>0.92430000000000001</c:v>
                </c:pt>
                <c:pt idx="21">
                  <c:v>0.93600000000000005</c:v>
                </c:pt>
                <c:pt idx="22">
                  <c:v>0.93459999999999999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36-4271-9AA2-9F5A3B9AB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9999312"/>
        <c:axId val="30683696"/>
      </c:scatterChart>
      <c:valAx>
        <c:axId val="116999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epochs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83696"/>
        <c:crosses val="autoZero"/>
        <c:crossBetween val="midCat"/>
      </c:valAx>
      <c:valAx>
        <c:axId val="3068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r>
                  <a:rPr lang="en-US" baseline="0"/>
                  <a:t> 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999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ieeeconf_A4 (2)</Template>
  <TotalTime>1</TotalTime>
  <Pages>2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羅元鴻</dc:creator>
  <cp:keywords/>
  <dc:description/>
  <cp:lastModifiedBy>元鴻 羅</cp:lastModifiedBy>
  <cp:revision>2</cp:revision>
  <cp:lastPrinted>2023-11-02T06:54:00Z</cp:lastPrinted>
  <dcterms:created xsi:type="dcterms:W3CDTF">2023-11-22T23:52:00Z</dcterms:created>
  <dcterms:modified xsi:type="dcterms:W3CDTF">2023-11-22T23:52:00Z</dcterms:modified>
</cp:coreProperties>
</file>