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AD678" w14:textId="77777777" w:rsidR="00A74169" w:rsidRPr="00C34283" w:rsidRDefault="00000000" w:rsidP="007479D2">
      <w:pPr>
        <w:pStyle w:val="Heading1"/>
        <w:spacing w:before="0"/>
        <w:rPr>
          <w:rFonts w:ascii="Arial" w:hAnsi="Arial" w:cs="Arial"/>
        </w:rPr>
      </w:pPr>
      <w:r w:rsidRPr="00C34283">
        <w:rPr>
          <w:rFonts w:ascii="Arial" w:hAnsi="Arial" w:cs="Arial"/>
        </w:rPr>
        <w:t>Proposal Deck Input Guide – AI Customer Support Automation</w:t>
      </w:r>
    </w:p>
    <w:p w14:paraId="0225D57D" w14:textId="77777777" w:rsidR="00F12FA1" w:rsidRDefault="00000000" w:rsidP="00C34283">
      <w:pPr>
        <w:jc w:val="both"/>
        <w:rPr>
          <w:rFonts w:ascii="Arial" w:hAnsi="Arial" w:cs="Arial"/>
        </w:rPr>
      </w:pPr>
      <w:r w:rsidRPr="00C34283">
        <w:rPr>
          <w:rFonts w:ascii="Arial" w:hAnsi="Arial" w:cs="Arial"/>
        </w:rPr>
        <w:t>Use this document as the blueprint for generating a consulting-style proposal presentation. Each section corresponds to one slide.</w:t>
      </w:r>
    </w:p>
    <w:p w14:paraId="4E967D99" w14:textId="77777777" w:rsidR="00A74169" w:rsidRPr="00C34283" w:rsidRDefault="00000000" w:rsidP="00C34283">
      <w:pPr>
        <w:pStyle w:val="Heading2"/>
        <w:rPr>
          <w:rFonts w:ascii="Arial" w:hAnsi="Arial" w:cs="Arial"/>
        </w:rPr>
      </w:pPr>
      <w:r w:rsidRPr="00C34283">
        <w:rPr>
          <w:rFonts w:ascii="Arial" w:hAnsi="Arial" w:cs="Arial"/>
        </w:rPr>
        <w:t>Slide 1 – Title</w:t>
      </w:r>
    </w:p>
    <w:p w14:paraId="7E5D3C55" w14:textId="77777777" w:rsidR="00A74169" w:rsidRPr="00C34283" w:rsidRDefault="00000000" w:rsidP="00C34283">
      <w:pPr>
        <w:rPr>
          <w:rFonts w:ascii="Arial" w:hAnsi="Arial" w:cs="Arial"/>
        </w:rPr>
      </w:pPr>
      <w:r w:rsidRPr="00C34283">
        <w:rPr>
          <w:rFonts w:ascii="Arial" w:hAnsi="Arial" w:cs="Arial"/>
        </w:rPr>
        <w:t>Project title</w:t>
      </w:r>
      <w:r w:rsidRPr="00C34283">
        <w:rPr>
          <w:rFonts w:ascii="Arial" w:hAnsi="Arial" w:cs="Arial"/>
        </w:rPr>
        <w:br/>
        <w:t>Client name</w:t>
      </w:r>
      <w:r w:rsidRPr="00C34283">
        <w:rPr>
          <w:rFonts w:ascii="Arial" w:hAnsi="Arial" w:cs="Arial"/>
        </w:rPr>
        <w:br/>
        <w:t>Prepared by</w:t>
      </w:r>
      <w:r w:rsidRPr="00C34283">
        <w:rPr>
          <w:rFonts w:ascii="Arial" w:hAnsi="Arial" w:cs="Arial"/>
        </w:rPr>
        <w:br/>
        <w:t>Date</w:t>
      </w:r>
      <w:r w:rsidRPr="00C34283">
        <w:rPr>
          <w:rFonts w:ascii="Arial" w:hAnsi="Arial" w:cs="Arial"/>
        </w:rPr>
        <w:br/>
        <w:t>One-line value proposition.</w:t>
      </w:r>
    </w:p>
    <w:p w14:paraId="59E07C58" w14:textId="77777777" w:rsidR="00A74169" w:rsidRPr="00C34283" w:rsidRDefault="00000000" w:rsidP="00C34283">
      <w:pPr>
        <w:pStyle w:val="Heading2"/>
        <w:rPr>
          <w:rFonts w:ascii="Arial" w:hAnsi="Arial" w:cs="Arial"/>
        </w:rPr>
      </w:pPr>
      <w:r w:rsidRPr="00C34283">
        <w:rPr>
          <w:rFonts w:ascii="Arial" w:hAnsi="Arial" w:cs="Arial"/>
        </w:rPr>
        <w:t>Slide 2 – Executive Summary</w:t>
      </w:r>
    </w:p>
    <w:p w14:paraId="140F125D" w14:textId="77777777" w:rsidR="00A74169" w:rsidRPr="00C34283" w:rsidRDefault="00000000" w:rsidP="00C34283">
      <w:pPr>
        <w:rPr>
          <w:rFonts w:ascii="Arial" w:hAnsi="Arial" w:cs="Arial"/>
        </w:rPr>
      </w:pPr>
      <w:r w:rsidRPr="00C34283">
        <w:rPr>
          <w:rFonts w:ascii="Arial" w:hAnsi="Arial" w:cs="Arial"/>
        </w:rPr>
        <w:t>Summarize the client's current support process, the proposed AI solution, expected business value, and implementation duration.</w:t>
      </w:r>
    </w:p>
    <w:p w14:paraId="21403DD2" w14:textId="77777777" w:rsidR="00A74169" w:rsidRPr="00C34283" w:rsidRDefault="00000000" w:rsidP="00C34283">
      <w:pPr>
        <w:pStyle w:val="Heading2"/>
        <w:rPr>
          <w:rFonts w:ascii="Arial" w:hAnsi="Arial" w:cs="Arial"/>
        </w:rPr>
      </w:pPr>
      <w:r w:rsidRPr="00C34283">
        <w:rPr>
          <w:rFonts w:ascii="Arial" w:hAnsi="Arial" w:cs="Arial"/>
        </w:rPr>
        <w:t>Slide 3 – Client Business Overview</w:t>
      </w:r>
    </w:p>
    <w:p w14:paraId="3890786E" w14:textId="77777777" w:rsidR="00A74169" w:rsidRPr="00C34283" w:rsidRDefault="00000000" w:rsidP="00C34283">
      <w:pPr>
        <w:rPr>
          <w:rFonts w:ascii="Arial" w:hAnsi="Arial" w:cs="Arial"/>
        </w:rPr>
      </w:pPr>
      <w:r w:rsidRPr="00C34283">
        <w:rPr>
          <w:rFonts w:ascii="Arial" w:hAnsi="Arial" w:cs="Arial"/>
        </w:rPr>
        <w:t>Include:</w:t>
      </w:r>
      <w:r w:rsidRPr="00C34283">
        <w:rPr>
          <w:rFonts w:ascii="Arial" w:hAnsi="Arial" w:cs="Arial"/>
        </w:rPr>
        <w:br/>
        <w:t>• Industry</w:t>
      </w:r>
      <w:r w:rsidRPr="00C34283">
        <w:rPr>
          <w:rFonts w:ascii="Arial" w:hAnsi="Arial" w:cs="Arial"/>
        </w:rPr>
        <w:br/>
        <w:t>• Products/Services</w:t>
      </w:r>
      <w:r w:rsidRPr="00C34283">
        <w:rPr>
          <w:rFonts w:ascii="Arial" w:hAnsi="Arial" w:cs="Arial"/>
        </w:rPr>
        <w:br/>
        <w:t>• Support channels</w:t>
      </w:r>
      <w:r w:rsidRPr="00C34283">
        <w:rPr>
          <w:rFonts w:ascii="Arial" w:hAnsi="Arial" w:cs="Arial"/>
        </w:rPr>
        <w:br/>
        <w:t>• Daily ticket volume</w:t>
      </w:r>
      <w:r w:rsidRPr="00C34283">
        <w:rPr>
          <w:rFonts w:ascii="Arial" w:hAnsi="Arial" w:cs="Arial"/>
        </w:rPr>
        <w:br/>
        <w:t>• Number of support agents</w:t>
      </w:r>
      <w:r w:rsidRPr="00C34283">
        <w:rPr>
          <w:rFonts w:ascii="Arial" w:hAnsi="Arial" w:cs="Arial"/>
        </w:rPr>
        <w:br/>
      </w:r>
      <w:r w:rsidRPr="00C34283">
        <w:rPr>
          <w:rFonts w:ascii="Arial" w:hAnsi="Arial" w:cs="Arial"/>
        </w:rPr>
        <w:br/>
        <w:t>Table:</w:t>
      </w:r>
      <w:r w:rsidRPr="00C34283">
        <w:rPr>
          <w:rFonts w:ascii="Arial" w:hAnsi="Arial" w:cs="Arial"/>
        </w:rPr>
        <w:br/>
        <w:t>Metric | Value</w:t>
      </w:r>
      <w:r w:rsidRPr="00C34283">
        <w:rPr>
          <w:rFonts w:ascii="Arial" w:hAnsi="Arial" w:cs="Arial"/>
        </w:rPr>
        <w:br/>
        <w:t>Daily Tickets | 300</w:t>
      </w:r>
      <w:r w:rsidRPr="00C34283">
        <w:rPr>
          <w:rFonts w:ascii="Arial" w:hAnsi="Arial" w:cs="Arial"/>
        </w:rPr>
        <w:br/>
        <w:t>Support Agents | 8</w:t>
      </w:r>
      <w:r w:rsidRPr="00C34283">
        <w:rPr>
          <w:rFonts w:ascii="Arial" w:hAnsi="Arial" w:cs="Arial"/>
        </w:rPr>
        <w:br/>
        <w:t>Channels | WhatsApp, Email, Web</w:t>
      </w:r>
    </w:p>
    <w:p w14:paraId="1968F752" w14:textId="77777777" w:rsidR="00A74169" w:rsidRPr="00C34283" w:rsidRDefault="00000000" w:rsidP="00C34283">
      <w:pPr>
        <w:pStyle w:val="Heading2"/>
        <w:rPr>
          <w:rFonts w:ascii="Arial" w:hAnsi="Arial" w:cs="Arial"/>
        </w:rPr>
      </w:pPr>
      <w:r w:rsidRPr="00C34283">
        <w:rPr>
          <w:rFonts w:ascii="Arial" w:hAnsi="Arial" w:cs="Arial"/>
        </w:rPr>
        <w:t>Slide 4 – Current Challenges</w:t>
      </w:r>
    </w:p>
    <w:p w14:paraId="6AE4B2B8" w14:textId="77777777" w:rsidR="00A74169" w:rsidRPr="00C34283" w:rsidRDefault="00000000" w:rsidP="00C34283">
      <w:pPr>
        <w:rPr>
          <w:rFonts w:ascii="Arial" w:hAnsi="Arial" w:cs="Arial"/>
        </w:rPr>
      </w:pPr>
      <w:r w:rsidRPr="00C34283">
        <w:rPr>
          <w:rFonts w:ascii="Arial" w:hAnsi="Arial" w:cs="Arial"/>
        </w:rPr>
        <w:t>List the key pain points discovered.</w:t>
      </w:r>
      <w:r w:rsidRPr="00C34283">
        <w:rPr>
          <w:rFonts w:ascii="Arial" w:hAnsi="Arial" w:cs="Arial"/>
        </w:rPr>
        <w:br/>
      </w:r>
      <w:r w:rsidRPr="00C34283">
        <w:rPr>
          <w:rFonts w:ascii="Arial" w:hAnsi="Arial" w:cs="Arial"/>
        </w:rPr>
        <w:br/>
        <w:t>Table:</w:t>
      </w:r>
      <w:r w:rsidRPr="00C34283">
        <w:rPr>
          <w:rFonts w:ascii="Arial" w:hAnsi="Arial" w:cs="Arial"/>
        </w:rPr>
        <w:br/>
        <w:t>Challenge | Business Impact</w:t>
      </w:r>
      <w:r w:rsidRPr="00C34283">
        <w:rPr>
          <w:rFonts w:ascii="Arial" w:hAnsi="Arial" w:cs="Arial"/>
        </w:rPr>
        <w:br/>
        <w:t>Slow responses | Poor customer experience</w:t>
      </w:r>
      <w:r w:rsidRPr="00C34283">
        <w:rPr>
          <w:rFonts w:ascii="Arial" w:hAnsi="Arial" w:cs="Arial"/>
        </w:rPr>
        <w:br/>
        <w:t>Repetitive queries | High workload</w:t>
      </w:r>
      <w:r w:rsidRPr="00C34283">
        <w:rPr>
          <w:rFonts w:ascii="Arial" w:hAnsi="Arial" w:cs="Arial"/>
        </w:rPr>
        <w:br/>
        <w:t>No 24/7 support | Missed opportunities</w:t>
      </w:r>
      <w:r w:rsidRPr="00C34283">
        <w:rPr>
          <w:rFonts w:ascii="Arial" w:hAnsi="Arial" w:cs="Arial"/>
        </w:rPr>
        <w:br/>
        <w:t>No analytics | Poor visibility</w:t>
      </w:r>
    </w:p>
    <w:p w14:paraId="62A923F1" w14:textId="77777777" w:rsidR="00A74169" w:rsidRPr="00C34283" w:rsidRDefault="00000000" w:rsidP="00C34283">
      <w:pPr>
        <w:pStyle w:val="Heading2"/>
        <w:rPr>
          <w:rFonts w:ascii="Arial" w:hAnsi="Arial" w:cs="Arial"/>
        </w:rPr>
      </w:pPr>
      <w:r w:rsidRPr="00C34283">
        <w:rPr>
          <w:rFonts w:ascii="Arial" w:hAnsi="Arial" w:cs="Arial"/>
        </w:rPr>
        <w:t>Slide 5 – Proposed AI Solution</w:t>
      </w:r>
    </w:p>
    <w:p w14:paraId="0DD4D25C" w14:textId="77777777" w:rsidR="00A74169" w:rsidRPr="00C34283" w:rsidRDefault="00000000" w:rsidP="00C34283">
      <w:pPr>
        <w:rPr>
          <w:rFonts w:ascii="Arial" w:hAnsi="Arial" w:cs="Arial"/>
        </w:rPr>
      </w:pPr>
      <w:r w:rsidRPr="00C34283">
        <w:rPr>
          <w:rFonts w:ascii="Arial" w:hAnsi="Arial" w:cs="Arial"/>
        </w:rPr>
        <w:t>Describe each AI module:</w:t>
      </w:r>
      <w:r w:rsidRPr="00C34283">
        <w:rPr>
          <w:rFonts w:ascii="Arial" w:hAnsi="Arial" w:cs="Arial"/>
        </w:rPr>
        <w:br/>
        <w:t>• FAQ Agent</w:t>
      </w:r>
      <w:r w:rsidRPr="00C34283">
        <w:rPr>
          <w:rFonts w:ascii="Arial" w:hAnsi="Arial" w:cs="Arial"/>
        </w:rPr>
        <w:br/>
        <w:t>• Order Tracking</w:t>
      </w:r>
      <w:r w:rsidRPr="00C34283">
        <w:rPr>
          <w:rFonts w:ascii="Arial" w:hAnsi="Arial" w:cs="Arial"/>
        </w:rPr>
        <w:br/>
        <w:t>• Returns Assistant</w:t>
      </w:r>
      <w:r w:rsidRPr="00C34283">
        <w:rPr>
          <w:rFonts w:ascii="Arial" w:hAnsi="Arial" w:cs="Arial"/>
        </w:rPr>
        <w:br/>
        <w:t>• Human Escalation</w:t>
      </w:r>
      <w:r w:rsidRPr="00C34283">
        <w:rPr>
          <w:rFonts w:ascii="Arial" w:hAnsi="Arial" w:cs="Arial"/>
        </w:rPr>
        <w:br/>
        <w:t>• Analytics Dashboard</w:t>
      </w:r>
    </w:p>
    <w:p w14:paraId="3896C5ED" w14:textId="77777777" w:rsidR="00A74169" w:rsidRPr="00C34283" w:rsidRDefault="00000000" w:rsidP="00C34283">
      <w:pPr>
        <w:pStyle w:val="Heading2"/>
        <w:rPr>
          <w:rFonts w:ascii="Arial" w:hAnsi="Arial" w:cs="Arial"/>
        </w:rPr>
      </w:pPr>
      <w:r w:rsidRPr="00C34283">
        <w:rPr>
          <w:rFonts w:ascii="Arial" w:hAnsi="Arial" w:cs="Arial"/>
        </w:rPr>
        <w:lastRenderedPageBreak/>
        <w:t>Slide 6 – Solution Architecture</w:t>
      </w:r>
    </w:p>
    <w:p w14:paraId="0B33D8E9" w14:textId="77777777" w:rsidR="00A74169" w:rsidRPr="00C34283" w:rsidRDefault="00000000" w:rsidP="00C34283">
      <w:pPr>
        <w:rPr>
          <w:rFonts w:ascii="Arial" w:hAnsi="Arial" w:cs="Arial"/>
        </w:rPr>
      </w:pPr>
      <w:r w:rsidRPr="00C34283">
        <w:rPr>
          <w:rFonts w:ascii="Arial" w:hAnsi="Arial" w:cs="Arial"/>
        </w:rPr>
        <w:t>Flow:</w:t>
      </w:r>
      <w:r w:rsidRPr="00C34283">
        <w:rPr>
          <w:rFonts w:ascii="Arial" w:hAnsi="Arial" w:cs="Arial"/>
        </w:rPr>
        <w:br/>
        <w:t>Customer → Website/WhatsApp/Email → AI Agent → Knowledge Base → Business Systems → Human Agent (if needed).</w:t>
      </w:r>
      <w:r w:rsidRPr="00C34283">
        <w:rPr>
          <w:rFonts w:ascii="Arial" w:hAnsi="Arial" w:cs="Arial"/>
        </w:rPr>
        <w:br/>
        <w:t>Mention integrations and data flow.</w:t>
      </w:r>
    </w:p>
    <w:p w14:paraId="5F1524E1" w14:textId="77777777" w:rsidR="00A74169" w:rsidRPr="00C34283" w:rsidRDefault="00000000" w:rsidP="00C34283">
      <w:pPr>
        <w:pStyle w:val="Heading2"/>
        <w:rPr>
          <w:rFonts w:ascii="Arial" w:hAnsi="Arial" w:cs="Arial"/>
        </w:rPr>
      </w:pPr>
      <w:r w:rsidRPr="00C34283">
        <w:rPr>
          <w:rFonts w:ascii="Arial" w:hAnsi="Arial" w:cs="Arial"/>
        </w:rPr>
        <w:t>Slide 7 – Scope &amp; Deliverables</w:t>
      </w:r>
    </w:p>
    <w:p w14:paraId="4934BB75" w14:textId="77777777" w:rsidR="00A74169" w:rsidRPr="00C34283" w:rsidRDefault="00000000" w:rsidP="00C34283">
      <w:pPr>
        <w:rPr>
          <w:rFonts w:ascii="Arial" w:hAnsi="Arial" w:cs="Arial"/>
        </w:rPr>
      </w:pPr>
      <w:r w:rsidRPr="00C34283">
        <w:rPr>
          <w:rFonts w:ascii="Arial" w:hAnsi="Arial" w:cs="Arial"/>
        </w:rPr>
        <w:t>Table:</w:t>
      </w:r>
      <w:r w:rsidRPr="00C34283">
        <w:rPr>
          <w:rFonts w:ascii="Arial" w:hAnsi="Arial" w:cs="Arial"/>
        </w:rPr>
        <w:br/>
        <w:t>Deliverable | Description</w:t>
      </w:r>
      <w:r w:rsidRPr="00C34283">
        <w:rPr>
          <w:rFonts w:ascii="Arial" w:hAnsi="Arial" w:cs="Arial"/>
        </w:rPr>
        <w:br/>
        <w:t>Knowledge Base | FAQ content</w:t>
      </w:r>
      <w:r w:rsidRPr="00C34283">
        <w:rPr>
          <w:rFonts w:ascii="Arial" w:hAnsi="Arial" w:cs="Arial"/>
        </w:rPr>
        <w:br/>
        <w:t>AI Agent | Customer support bot</w:t>
      </w:r>
      <w:r w:rsidRPr="00C34283">
        <w:rPr>
          <w:rFonts w:ascii="Arial" w:hAnsi="Arial" w:cs="Arial"/>
        </w:rPr>
        <w:br/>
        <w:t>Integrations | Website, WhatsApp, Email</w:t>
      </w:r>
      <w:r w:rsidRPr="00C34283">
        <w:rPr>
          <w:rFonts w:ascii="Arial" w:hAnsi="Arial" w:cs="Arial"/>
        </w:rPr>
        <w:br/>
        <w:t>Dashboard | KPIs &amp; reports</w:t>
      </w:r>
      <w:r w:rsidRPr="00C34283">
        <w:rPr>
          <w:rFonts w:ascii="Arial" w:hAnsi="Arial" w:cs="Arial"/>
        </w:rPr>
        <w:br/>
        <w:t>Training | User enablement</w:t>
      </w:r>
    </w:p>
    <w:p w14:paraId="07084AAE" w14:textId="77777777" w:rsidR="00A74169" w:rsidRPr="00C34283" w:rsidRDefault="00000000" w:rsidP="00C34283">
      <w:pPr>
        <w:pStyle w:val="Heading2"/>
        <w:rPr>
          <w:rFonts w:ascii="Arial" w:hAnsi="Arial" w:cs="Arial"/>
        </w:rPr>
      </w:pPr>
      <w:r w:rsidRPr="00C34283">
        <w:rPr>
          <w:rFonts w:ascii="Arial" w:hAnsi="Arial" w:cs="Arial"/>
        </w:rPr>
        <w:t>Slide 8 – Implementation Roadmap</w:t>
      </w:r>
    </w:p>
    <w:p w14:paraId="64259A26" w14:textId="77777777" w:rsidR="00A74169" w:rsidRPr="00C34283" w:rsidRDefault="00000000" w:rsidP="00C34283">
      <w:pPr>
        <w:rPr>
          <w:rFonts w:ascii="Arial" w:hAnsi="Arial" w:cs="Arial"/>
        </w:rPr>
      </w:pPr>
      <w:r w:rsidRPr="00C34283">
        <w:rPr>
          <w:rFonts w:ascii="Arial" w:hAnsi="Arial" w:cs="Arial"/>
        </w:rPr>
        <w:t>Table:</w:t>
      </w:r>
      <w:r w:rsidRPr="00C34283">
        <w:rPr>
          <w:rFonts w:ascii="Arial" w:hAnsi="Arial" w:cs="Arial"/>
        </w:rPr>
        <w:br/>
        <w:t>Phase | Duration</w:t>
      </w:r>
      <w:r w:rsidRPr="00C34283">
        <w:rPr>
          <w:rFonts w:ascii="Arial" w:hAnsi="Arial" w:cs="Arial"/>
        </w:rPr>
        <w:br/>
        <w:t>Discovery | Week 1</w:t>
      </w:r>
      <w:r w:rsidRPr="00C34283">
        <w:rPr>
          <w:rFonts w:ascii="Arial" w:hAnsi="Arial" w:cs="Arial"/>
        </w:rPr>
        <w:br/>
        <w:t>Development | Weeks 2–3</w:t>
      </w:r>
      <w:r w:rsidRPr="00C34283">
        <w:rPr>
          <w:rFonts w:ascii="Arial" w:hAnsi="Arial" w:cs="Arial"/>
        </w:rPr>
        <w:br/>
        <w:t>Integration | Week 4</w:t>
      </w:r>
      <w:r w:rsidRPr="00C34283">
        <w:rPr>
          <w:rFonts w:ascii="Arial" w:hAnsi="Arial" w:cs="Arial"/>
        </w:rPr>
        <w:br/>
        <w:t>Testing | Week 5</w:t>
      </w:r>
      <w:r w:rsidRPr="00C34283">
        <w:rPr>
          <w:rFonts w:ascii="Arial" w:hAnsi="Arial" w:cs="Arial"/>
        </w:rPr>
        <w:br/>
        <w:t>Go-Live | Week 6</w:t>
      </w:r>
    </w:p>
    <w:p w14:paraId="119792B4" w14:textId="77777777" w:rsidR="00A74169" w:rsidRPr="00C34283" w:rsidRDefault="00000000" w:rsidP="00C34283">
      <w:pPr>
        <w:pStyle w:val="Heading2"/>
        <w:rPr>
          <w:rFonts w:ascii="Arial" w:hAnsi="Arial" w:cs="Arial"/>
        </w:rPr>
      </w:pPr>
      <w:r w:rsidRPr="00C34283">
        <w:rPr>
          <w:rFonts w:ascii="Arial" w:hAnsi="Arial" w:cs="Arial"/>
        </w:rPr>
        <w:t>Slide 9 – Investment</w:t>
      </w:r>
    </w:p>
    <w:p w14:paraId="7EE3B045" w14:textId="77777777" w:rsidR="00A74169" w:rsidRPr="00C34283" w:rsidRDefault="00000000" w:rsidP="00C34283">
      <w:pPr>
        <w:rPr>
          <w:rFonts w:ascii="Arial" w:hAnsi="Arial" w:cs="Arial"/>
        </w:rPr>
      </w:pPr>
      <w:r w:rsidRPr="00C34283">
        <w:rPr>
          <w:rFonts w:ascii="Arial" w:hAnsi="Arial" w:cs="Arial"/>
        </w:rPr>
        <w:t>Use the pricing CSV to summarize costs.</w:t>
      </w:r>
      <w:r w:rsidRPr="00C34283">
        <w:rPr>
          <w:rFonts w:ascii="Arial" w:hAnsi="Arial" w:cs="Arial"/>
        </w:rPr>
        <w:br/>
      </w:r>
      <w:r w:rsidRPr="00C34283">
        <w:rPr>
          <w:rFonts w:ascii="Arial" w:hAnsi="Arial" w:cs="Arial"/>
        </w:rPr>
        <w:br/>
        <w:t>Table:</w:t>
      </w:r>
      <w:r w:rsidRPr="00C34283">
        <w:rPr>
          <w:rFonts w:ascii="Arial" w:hAnsi="Arial" w:cs="Arial"/>
        </w:rPr>
        <w:br/>
        <w:t>Category | Cost</w:t>
      </w:r>
      <w:r w:rsidRPr="00C34283">
        <w:rPr>
          <w:rFonts w:ascii="Arial" w:hAnsi="Arial" w:cs="Arial"/>
        </w:rPr>
        <w:br/>
        <w:t>Software</w:t>
      </w:r>
      <w:r w:rsidRPr="00C34283">
        <w:rPr>
          <w:rFonts w:ascii="Arial" w:hAnsi="Arial" w:cs="Arial"/>
        </w:rPr>
        <w:br/>
        <w:t>Implementation</w:t>
      </w:r>
      <w:r w:rsidRPr="00C34283">
        <w:rPr>
          <w:rFonts w:ascii="Arial" w:hAnsi="Arial" w:cs="Arial"/>
        </w:rPr>
        <w:br/>
        <w:t>Training</w:t>
      </w:r>
      <w:r w:rsidRPr="00C34283">
        <w:rPr>
          <w:rFonts w:ascii="Arial" w:hAnsi="Arial" w:cs="Arial"/>
        </w:rPr>
        <w:br/>
        <w:t>Support</w:t>
      </w:r>
      <w:r w:rsidRPr="00C34283">
        <w:rPr>
          <w:rFonts w:ascii="Arial" w:hAnsi="Arial" w:cs="Arial"/>
        </w:rPr>
        <w:br/>
        <w:t>Total Project Investment</w:t>
      </w:r>
    </w:p>
    <w:p w14:paraId="7FEE3FB3" w14:textId="77777777" w:rsidR="00A74169" w:rsidRPr="00C34283" w:rsidRDefault="00000000" w:rsidP="00C34283">
      <w:pPr>
        <w:pStyle w:val="Heading2"/>
        <w:rPr>
          <w:rFonts w:ascii="Arial" w:hAnsi="Arial" w:cs="Arial"/>
        </w:rPr>
      </w:pPr>
      <w:r w:rsidRPr="00C34283">
        <w:rPr>
          <w:rFonts w:ascii="Arial" w:hAnsi="Arial" w:cs="Arial"/>
        </w:rPr>
        <w:t>Slide 10 – Business Benefits &amp; ROI</w:t>
      </w:r>
    </w:p>
    <w:p w14:paraId="720EA0F3" w14:textId="77777777" w:rsidR="00A74169" w:rsidRPr="00C34283" w:rsidRDefault="00000000" w:rsidP="00C34283">
      <w:pPr>
        <w:rPr>
          <w:rFonts w:ascii="Arial" w:hAnsi="Arial" w:cs="Arial"/>
        </w:rPr>
      </w:pPr>
      <w:r w:rsidRPr="00C34283">
        <w:rPr>
          <w:rFonts w:ascii="Arial" w:hAnsi="Arial" w:cs="Arial"/>
        </w:rPr>
        <w:t>Table:</w:t>
      </w:r>
      <w:r w:rsidRPr="00C34283">
        <w:rPr>
          <w:rFonts w:ascii="Arial" w:hAnsi="Arial" w:cs="Arial"/>
        </w:rPr>
        <w:br/>
        <w:t>Metric | Before | After</w:t>
      </w:r>
      <w:r w:rsidRPr="00C34283">
        <w:rPr>
          <w:rFonts w:ascii="Arial" w:hAnsi="Arial" w:cs="Arial"/>
        </w:rPr>
        <w:br/>
        <w:t>Response Time | 4–6 hrs | &lt;5 min</w:t>
      </w:r>
      <w:r w:rsidRPr="00C34283">
        <w:rPr>
          <w:rFonts w:ascii="Arial" w:hAnsi="Arial" w:cs="Arial"/>
        </w:rPr>
        <w:br/>
        <w:t>Automation Rate | 0% | 80%</w:t>
      </w:r>
      <w:r w:rsidRPr="00C34283">
        <w:rPr>
          <w:rFonts w:ascii="Arial" w:hAnsi="Arial" w:cs="Arial"/>
        </w:rPr>
        <w:br/>
        <w:t>Manual Work | High | Reduced</w:t>
      </w:r>
      <w:r w:rsidRPr="00C34283">
        <w:rPr>
          <w:rFonts w:ascii="Arial" w:hAnsi="Arial" w:cs="Arial"/>
        </w:rPr>
        <w:br/>
        <w:t>Customer Satisfaction | Current | Improved</w:t>
      </w:r>
      <w:r w:rsidRPr="00C34283">
        <w:rPr>
          <w:rFonts w:ascii="Arial" w:hAnsi="Arial" w:cs="Arial"/>
        </w:rPr>
        <w:br/>
      </w:r>
      <w:r w:rsidRPr="00C34283">
        <w:rPr>
          <w:rFonts w:ascii="Arial" w:hAnsi="Arial" w:cs="Arial"/>
        </w:rPr>
        <w:br/>
        <w:t>Include estimated annual savings and ROI.</w:t>
      </w:r>
    </w:p>
    <w:p w14:paraId="36416BE9" w14:textId="77777777" w:rsidR="00A74169" w:rsidRPr="00C34283" w:rsidRDefault="00000000" w:rsidP="00C34283">
      <w:pPr>
        <w:pStyle w:val="Heading2"/>
        <w:rPr>
          <w:rFonts w:ascii="Arial" w:hAnsi="Arial" w:cs="Arial"/>
        </w:rPr>
      </w:pPr>
      <w:r w:rsidRPr="00C34283">
        <w:rPr>
          <w:rFonts w:ascii="Arial" w:hAnsi="Arial" w:cs="Arial"/>
        </w:rPr>
        <w:lastRenderedPageBreak/>
        <w:t>Slide 11 – Risks &amp; Assumptions</w:t>
      </w:r>
    </w:p>
    <w:p w14:paraId="06D59733" w14:textId="77777777" w:rsidR="00A74169" w:rsidRPr="00C34283" w:rsidRDefault="00000000" w:rsidP="00C34283">
      <w:pPr>
        <w:rPr>
          <w:rFonts w:ascii="Arial" w:hAnsi="Arial" w:cs="Arial"/>
        </w:rPr>
      </w:pPr>
      <w:r w:rsidRPr="00C34283">
        <w:rPr>
          <w:rFonts w:ascii="Arial" w:hAnsi="Arial" w:cs="Arial"/>
        </w:rPr>
        <w:t>Risks:</w:t>
      </w:r>
      <w:r w:rsidRPr="00C34283">
        <w:rPr>
          <w:rFonts w:ascii="Arial" w:hAnsi="Arial" w:cs="Arial"/>
        </w:rPr>
        <w:br/>
        <w:t>• Knowledge base quality</w:t>
      </w:r>
      <w:r w:rsidRPr="00C34283">
        <w:rPr>
          <w:rFonts w:ascii="Arial" w:hAnsi="Arial" w:cs="Arial"/>
        </w:rPr>
        <w:br/>
        <w:t>• Integration dependencies</w:t>
      </w:r>
      <w:r w:rsidRPr="00C34283">
        <w:rPr>
          <w:rFonts w:ascii="Arial" w:hAnsi="Arial" w:cs="Arial"/>
        </w:rPr>
        <w:br/>
        <w:t>• User adoption</w:t>
      </w:r>
      <w:r w:rsidRPr="00C34283">
        <w:rPr>
          <w:rFonts w:ascii="Arial" w:hAnsi="Arial" w:cs="Arial"/>
        </w:rPr>
        <w:br/>
      </w:r>
      <w:r w:rsidRPr="00C34283">
        <w:rPr>
          <w:rFonts w:ascii="Arial" w:hAnsi="Arial" w:cs="Arial"/>
        </w:rPr>
        <w:br/>
        <w:t>Assumptions:</w:t>
      </w:r>
      <w:r w:rsidRPr="00C34283">
        <w:rPr>
          <w:rFonts w:ascii="Arial" w:hAnsi="Arial" w:cs="Arial"/>
        </w:rPr>
        <w:br/>
        <w:t>• Timely access to systems</w:t>
      </w:r>
      <w:r w:rsidRPr="00C34283">
        <w:rPr>
          <w:rFonts w:ascii="Arial" w:hAnsi="Arial" w:cs="Arial"/>
        </w:rPr>
        <w:br/>
        <w:t>• Stakeholder availability</w:t>
      </w:r>
      <w:r w:rsidRPr="00C34283">
        <w:rPr>
          <w:rFonts w:ascii="Arial" w:hAnsi="Arial" w:cs="Arial"/>
        </w:rPr>
        <w:br/>
        <w:t>• Approved FAQ content</w:t>
      </w:r>
    </w:p>
    <w:p w14:paraId="4B1632EE" w14:textId="77777777" w:rsidR="00A74169" w:rsidRPr="00C34283" w:rsidRDefault="00000000" w:rsidP="00C34283">
      <w:pPr>
        <w:pStyle w:val="Heading2"/>
        <w:rPr>
          <w:rFonts w:ascii="Arial" w:hAnsi="Arial" w:cs="Arial"/>
        </w:rPr>
      </w:pPr>
      <w:r w:rsidRPr="00C34283">
        <w:rPr>
          <w:rFonts w:ascii="Arial" w:hAnsi="Arial" w:cs="Arial"/>
        </w:rPr>
        <w:t>Slide 12 – Next Steps</w:t>
      </w:r>
    </w:p>
    <w:p w14:paraId="2DAC9F2A" w14:textId="77777777" w:rsidR="00A74169" w:rsidRPr="00C34283" w:rsidRDefault="00000000" w:rsidP="00C34283">
      <w:pPr>
        <w:rPr>
          <w:rFonts w:ascii="Arial" w:hAnsi="Arial" w:cs="Arial"/>
        </w:rPr>
      </w:pPr>
      <w:r w:rsidRPr="00C34283">
        <w:rPr>
          <w:rFonts w:ascii="Arial" w:hAnsi="Arial" w:cs="Arial"/>
        </w:rPr>
        <w:t>Project approval</w:t>
      </w:r>
      <w:r w:rsidRPr="00C34283">
        <w:rPr>
          <w:rFonts w:ascii="Arial" w:hAnsi="Arial" w:cs="Arial"/>
        </w:rPr>
        <w:br/>
        <w:t>Contract signing</w:t>
      </w:r>
      <w:r w:rsidRPr="00C34283">
        <w:rPr>
          <w:rFonts w:ascii="Arial" w:hAnsi="Arial" w:cs="Arial"/>
        </w:rPr>
        <w:br/>
        <w:t>Discovery workshop</w:t>
      </w:r>
      <w:r w:rsidRPr="00C34283">
        <w:rPr>
          <w:rFonts w:ascii="Arial" w:hAnsi="Arial" w:cs="Arial"/>
        </w:rPr>
        <w:br/>
        <w:t>Knowledge collection</w:t>
      </w:r>
      <w:r w:rsidRPr="00C34283">
        <w:rPr>
          <w:rFonts w:ascii="Arial" w:hAnsi="Arial" w:cs="Arial"/>
        </w:rPr>
        <w:br/>
        <w:t>Project kickoff</w:t>
      </w:r>
      <w:r w:rsidRPr="00C34283">
        <w:rPr>
          <w:rFonts w:ascii="Arial" w:hAnsi="Arial" w:cs="Arial"/>
        </w:rPr>
        <w:br/>
        <w:t>Questions &amp; Contact Information</w:t>
      </w:r>
    </w:p>
    <w:sectPr w:rsidR="00A74169" w:rsidRPr="00C34283" w:rsidSect="00F12FA1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434223">
    <w:abstractNumId w:val="8"/>
  </w:num>
  <w:num w:numId="2" w16cid:durableId="1266423318">
    <w:abstractNumId w:val="6"/>
  </w:num>
  <w:num w:numId="3" w16cid:durableId="990258599">
    <w:abstractNumId w:val="5"/>
  </w:num>
  <w:num w:numId="4" w16cid:durableId="222638404">
    <w:abstractNumId w:val="4"/>
  </w:num>
  <w:num w:numId="5" w16cid:durableId="52974368">
    <w:abstractNumId w:val="7"/>
  </w:num>
  <w:num w:numId="6" w16cid:durableId="2062508791">
    <w:abstractNumId w:val="3"/>
  </w:num>
  <w:num w:numId="7" w16cid:durableId="1581712418">
    <w:abstractNumId w:val="2"/>
  </w:num>
  <w:num w:numId="8" w16cid:durableId="310526803">
    <w:abstractNumId w:val="1"/>
  </w:num>
  <w:num w:numId="9" w16cid:durableId="210202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03C4"/>
    <w:rsid w:val="007479D2"/>
    <w:rsid w:val="00A74169"/>
    <w:rsid w:val="00AA1D8D"/>
    <w:rsid w:val="00B47730"/>
    <w:rsid w:val="00C34283"/>
    <w:rsid w:val="00CB0664"/>
    <w:rsid w:val="00CC3E91"/>
    <w:rsid w:val="00F12F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A5A606"/>
  <w14:defaultImageDpi w14:val="300"/>
  <w15:docId w15:val="{7C34BB55-60BA-4F11-81CC-1BB0EFA6B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350</Words>
  <Characters>2004</Characters>
  <Application>Microsoft Office Word</Application>
  <DocSecurity>0</DocSecurity>
  <Lines>105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Gary Nair</cp:lastModifiedBy>
  <cp:revision>5</cp:revision>
  <dcterms:created xsi:type="dcterms:W3CDTF">2026-07-26T15:15:00Z</dcterms:created>
  <dcterms:modified xsi:type="dcterms:W3CDTF">2026-07-26T15:17:00Z</dcterms:modified>
  <cp:category/>
</cp:coreProperties>
</file>