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752C72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752C72">
        <w:rPr>
          <w:i/>
          <w:smallCaps w:val="0"/>
          <w:noProof/>
        </w:rPr>
        <w:t xml:space="preserve">LIBRO </w:t>
      </w:r>
      <w:r w:rsidR="002E1B9B">
        <w:rPr>
          <w:i/>
          <w:smallCaps w:val="0"/>
          <w:noProof/>
        </w:rPr>
        <w:t>1</w:t>
      </w:r>
      <w:r w:rsidRPr="00752C72">
        <w:rPr>
          <w:i/>
          <w:smallCaps w:val="0"/>
          <w:noProof/>
        </w:rPr>
        <w:t xml:space="preserve">°, TÍTULO </w:t>
      </w:r>
      <w:r w:rsidR="00027F7E" w:rsidRPr="00752C72">
        <w:rPr>
          <w:i/>
          <w:smallCaps w:val="0"/>
          <w:noProof/>
        </w:rPr>
        <w:t>V</w:t>
      </w:r>
      <w:r w:rsidRPr="00752C72">
        <w:rPr>
          <w:i/>
          <w:smallCaps w:val="0"/>
          <w:noProof/>
        </w:rPr>
        <w:t>, CAPÍTULO I</w:t>
      </w:r>
    </w:p>
    <w:p w:rsidR="00FA1F21" w:rsidRPr="00752C72" w:rsidRDefault="00F54B85" w:rsidP="00F54B85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752C72">
        <w:rPr>
          <w:noProof/>
        </w:rPr>
        <w:t xml:space="preserve">ANEXO </w:t>
      </w:r>
      <w:r w:rsidR="005533DC">
        <w:rPr>
          <w:noProof/>
        </w:rPr>
        <w:t>15</w:t>
      </w:r>
      <w:r w:rsidRPr="00752C72">
        <w:rPr>
          <w:noProof/>
        </w:rPr>
        <w:t>:</w:t>
      </w:r>
      <w:r w:rsidRPr="00752C72">
        <w:rPr>
          <w:noProof/>
        </w:rPr>
        <w:tab/>
      </w:r>
      <w:r w:rsidR="00D02EC1" w:rsidRPr="00752C72">
        <w:rPr>
          <w:i/>
          <w:noProof/>
        </w:rPr>
        <w:t xml:space="preserve">Hoja de </w:t>
      </w:r>
      <w:r w:rsidR="00423AEC">
        <w:rPr>
          <w:i/>
          <w:noProof/>
        </w:rPr>
        <w:t xml:space="preserve">Ajustes y </w:t>
      </w:r>
      <w:r w:rsidR="00D02EC1" w:rsidRPr="00752C72">
        <w:rPr>
          <w:i/>
          <w:noProof/>
        </w:rPr>
        <w:t xml:space="preserve">Eliminaciones – Estado de </w:t>
      </w:r>
      <w:r w:rsidR="00F4790D" w:rsidRPr="00752C72">
        <w:rPr>
          <w:i/>
          <w:noProof/>
        </w:rPr>
        <w:t>Ganancias y Pérdidas</w:t>
      </w:r>
      <w:r w:rsidR="00D02EC1" w:rsidRPr="00752C72">
        <w:rPr>
          <w:i/>
          <w:noProof/>
        </w:rPr>
        <w:t xml:space="preserve"> Consolidad</w:t>
      </w:r>
      <w:r w:rsidR="00482177" w:rsidRPr="00752C72">
        <w:rPr>
          <w:i/>
          <w:noProof/>
        </w:rPr>
        <w:t>o</w:t>
      </w:r>
    </w:p>
    <w:p w:rsidR="005968F0" w:rsidRPr="00752C72" w:rsidRDefault="005968F0" w:rsidP="005968F0">
      <w:pPr>
        <w:rPr>
          <w:noProof/>
        </w:rPr>
      </w:pPr>
    </w:p>
    <w:p w:rsidR="00AA384F" w:rsidRPr="00752C72" w:rsidRDefault="00482177" w:rsidP="00482177">
      <w:pPr>
        <w:jc w:val="center"/>
        <w:rPr>
          <w:b/>
          <w:sz w:val="20"/>
          <w:szCs w:val="18"/>
        </w:rPr>
      </w:pPr>
      <w:r w:rsidRPr="00752C72">
        <w:rPr>
          <w:b/>
          <w:sz w:val="20"/>
          <w:szCs w:val="18"/>
        </w:rPr>
        <w:t>AL ….. DE ….. DEL ….</w:t>
      </w:r>
      <w:r w:rsidR="00610194" w:rsidRPr="00752C72">
        <w:rPr>
          <w:b/>
          <w:sz w:val="20"/>
          <w:szCs w:val="18"/>
        </w:rPr>
        <w:t xml:space="preserve"> </w:t>
      </w:r>
    </w:p>
    <w:p w:rsidR="002316BE" w:rsidRPr="00752C72" w:rsidRDefault="002316BE" w:rsidP="00482177">
      <w:pPr>
        <w:jc w:val="center"/>
        <w:rPr>
          <w:b/>
          <w:sz w:val="20"/>
          <w:szCs w:val="18"/>
        </w:rPr>
      </w:pPr>
    </w:p>
    <w:p w:rsidR="003620A0" w:rsidRPr="00752C72" w:rsidRDefault="00610194" w:rsidP="00482177">
      <w:pPr>
        <w:jc w:val="center"/>
        <w:rPr>
          <w:b/>
          <w:sz w:val="20"/>
          <w:szCs w:val="18"/>
        </w:rPr>
      </w:pPr>
      <w:r w:rsidRPr="00752C72">
        <w:rPr>
          <w:b/>
          <w:sz w:val="20"/>
          <w:szCs w:val="18"/>
        </w:rPr>
        <w:t>(EN MILES DE BOLIVIANOS)</w:t>
      </w:r>
    </w:p>
    <w:p w:rsidR="007A2DD9" w:rsidRPr="00752C72" w:rsidRDefault="007A2DD9" w:rsidP="003620A0"/>
    <w:tbl>
      <w:tblPr>
        <w:tblW w:w="60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1"/>
        <w:gridCol w:w="922"/>
        <w:gridCol w:w="759"/>
        <w:gridCol w:w="762"/>
        <w:gridCol w:w="328"/>
        <w:gridCol w:w="425"/>
        <w:gridCol w:w="437"/>
        <w:gridCol w:w="387"/>
        <w:gridCol w:w="363"/>
        <w:gridCol w:w="357"/>
        <w:gridCol w:w="360"/>
        <w:gridCol w:w="363"/>
        <w:gridCol w:w="425"/>
        <w:gridCol w:w="363"/>
        <w:gridCol w:w="363"/>
        <w:gridCol w:w="478"/>
        <w:gridCol w:w="425"/>
        <w:gridCol w:w="363"/>
        <w:gridCol w:w="363"/>
        <w:gridCol w:w="239"/>
        <w:gridCol w:w="419"/>
        <w:gridCol w:w="1470"/>
      </w:tblGrid>
      <w:tr w:rsidR="007D6125" w:rsidRPr="00752C72" w:rsidTr="007D6125">
        <w:trPr>
          <w:trHeight w:val="264"/>
          <w:tblHeader/>
          <w:jc w:val="center"/>
        </w:trPr>
        <w:tc>
          <w:tcPr>
            <w:tcW w:w="1487" w:type="pct"/>
            <w:vMerge w:val="restart"/>
            <w:shd w:val="clear" w:color="auto" w:fill="BFBFBF" w:themeFill="background1" w:themeFillShade="BF"/>
            <w:vAlign w:val="center"/>
          </w:tcPr>
          <w:p w:rsidR="007D6125" w:rsidRPr="00752C72" w:rsidRDefault="007D6125" w:rsidP="00F4790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 w:rsidRPr="00752C72">
              <w:rPr>
                <w:b/>
                <w:snapToGrid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312" w:type="pct"/>
            <w:vMerge w:val="restart"/>
            <w:shd w:val="clear" w:color="auto" w:fill="BFBFBF" w:themeFill="background1" w:themeFillShade="BF"/>
            <w:vAlign w:val="center"/>
          </w:tcPr>
          <w:p w:rsidR="007D6125" w:rsidRPr="00752C72" w:rsidRDefault="007D6125" w:rsidP="00BA0300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 w:rsidRPr="00752C72">
              <w:rPr>
                <w:b/>
                <w:snapToGrid w:val="0"/>
                <w:color w:val="000000"/>
                <w:sz w:val="18"/>
                <w:szCs w:val="18"/>
              </w:rPr>
              <w:t>Empresa</w:t>
            </w:r>
          </w:p>
          <w:p w:rsidR="007D6125" w:rsidRPr="00752C72" w:rsidRDefault="007D6125" w:rsidP="00BA0300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 w:rsidRPr="00752C72">
              <w:rPr>
                <w:b/>
                <w:snapToGrid w:val="0"/>
                <w:color w:val="000000"/>
                <w:sz w:val="18"/>
                <w:szCs w:val="18"/>
              </w:rPr>
              <w:t>A (*)</w:t>
            </w:r>
          </w:p>
        </w:tc>
        <w:tc>
          <w:tcPr>
            <w:tcW w:w="770" w:type="pct"/>
            <w:gridSpan w:val="4"/>
            <w:shd w:val="clear" w:color="auto" w:fill="BFBFBF" w:themeFill="background1" w:themeFillShade="BF"/>
            <w:vAlign w:val="center"/>
          </w:tcPr>
          <w:p w:rsidR="007D6125" w:rsidRPr="00752C72" w:rsidRDefault="007D6125" w:rsidP="00F4790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 w:rsidRPr="00752C72">
              <w:rPr>
                <w:b/>
                <w:snapToGrid w:val="0"/>
                <w:color w:val="000000"/>
                <w:sz w:val="18"/>
                <w:szCs w:val="18"/>
              </w:rPr>
              <w:t xml:space="preserve">EMPRESAS A SER CONSOLIDADAS CON LA PRINCIPAL </w:t>
            </w:r>
            <w:r w:rsidRPr="00752C72">
              <w:rPr>
                <w:b/>
                <w:snapToGrid w:val="0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11" w:type="pct"/>
            <w:gridSpan w:val="7"/>
            <w:shd w:val="clear" w:color="auto" w:fill="BFBFBF" w:themeFill="background1" w:themeFillShade="BF"/>
            <w:vAlign w:val="center"/>
          </w:tcPr>
          <w:p w:rsidR="007D6125" w:rsidRPr="00752C72" w:rsidRDefault="007D6125" w:rsidP="007D6125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b/>
                <w:snapToGrid w:val="0"/>
                <w:color w:val="000000"/>
                <w:sz w:val="18"/>
                <w:szCs w:val="18"/>
              </w:rPr>
              <w:t>AJUSTES</w:t>
            </w:r>
            <w:r w:rsidRPr="00752C72">
              <w:rPr>
                <w:b/>
                <w:snapToGrid w:val="0"/>
                <w:color w:val="000000"/>
                <w:sz w:val="18"/>
                <w:szCs w:val="18"/>
              </w:rPr>
              <w:t xml:space="preserve"> </w:t>
            </w:r>
            <w:r w:rsidRPr="00752C72">
              <w:rPr>
                <w:b/>
                <w:snapToGrid w:val="0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019" w:type="pct"/>
            <w:gridSpan w:val="8"/>
            <w:shd w:val="clear" w:color="auto" w:fill="BFBFBF" w:themeFill="background1" w:themeFillShade="BF"/>
            <w:vAlign w:val="center"/>
          </w:tcPr>
          <w:p w:rsidR="007D6125" w:rsidRPr="00752C72" w:rsidRDefault="007D6125" w:rsidP="00F4790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 w:rsidRPr="00752C72">
              <w:rPr>
                <w:b/>
                <w:snapToGrid w:val="0"/>
                <w:color w:val="000000"/>
                <w:sz w:val="18"/>
                <w:szCs w:val="18"/>
              </w:rPr>
              <w:t xml:space="preserve">ELIMINACIONES </w:t>
            </w:r>
            <w:r>
              <w:rPr>
                <w:b/>
                <w:snapToGrid w:val="0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501" w:type="pct"/>
            <w:vMerge w:val="restart"/>
            <w:shd w:val="clear" w:color="auto" w:fill="BFBFBF" w:themeFill="background1" w:themeFillShade="BF"/>
            <w:vAlign w:val="center"/>
          </w:tcPr>
          <w:p w:rsidR="007D6125" w:rsidRPr="00752C72" w:rsidRDefault="007D6125" w:rsidP="00F4790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 w:rsidRPr="00752C72">
              <w:rPr>
                <w:b/>
                <w:snapToGrid w:val="0"/>
                <w:color w:val="000000"/>
                <w:sz w:val="18"/>
                <w:szCs w:val="18"/>
              </w:rPr>
              <w:t>TOTAL CONSOLIDADO</w:t>
            </w:r>
          </w:p>
        </w:tc>
      </w:tr>
      <w:tr w:rsidR="007D6125" w:rsidRPr="00752C72" w:rsidTr="007D6125">
        <w:trPr>
          <w:trHeight w:val="181"/>
          <w:tblHeader/>
          <w:jc w:val="center"/>
        </w:trPr>
        <w:tc>
          <w:tcPr>
            <w:tcW w:w="1487" w:type="pct"/>
            <w:vMerge/>
            <w:shd w:val="clear" w:color="auto" w:fill="BFBFBF" w:themeFill="background1" w:themeFillShade="BF"/>
            <w:vAlign w:val="center"/>
          </w:tcPr>
          <w:p w:rsidR="007D6125" w:rsidRPr="00752C72" w:rsidRDefault="007D6125" w:rsidP="00E6593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12" w:type="pct"/>
            <w:vMerge/>
            <w:shd w:val="clear" w:color="auto" w:fill="BFBFBF" w:themeFill="background1" w:themeFillShade="BF"/>
            <w:vAlign w:val="center"/>
          </w:tcPr>
          <w:p w:rsidR="007D6125" w:rsidRPr="00752C72" w:rsidRDefault="007D6125" w:rsidP="00E6593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257" w:type="pct"/>
            <w:vMerge w:val="restart"/>
            <w:shd w:val="clear" w:color="auto" w:fill="BFBFBF" w:themeFill="background1" w:themeFillShade="BF"/>
            <w:vAlign w:val="center"/>
          </w:tcPr>
          <w:p w:rsidR="007D6125" w:rsidRPr="00752C72" w:rsidRDefault="007D6125" w:rsidP="00E6593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 w:rsidRPr="00752C72">
              <w:rPr>
                <w:b/>
                <w:snapToGrid w:val="0"/>
                <w:color w:val="000000"/>
                <w:sz w:val="18"/>
                <w:szCs w:val="18"/>
              </w:rPr>
              <w:t>Empresa B</w:t>
            </w:r>
          </w:p>
        </w:tc>
        <w:tc>
          <w:tcPr>
            <w:tcW w:w="258" w:type="pct"/>
            <w:vMerge w:val="restart"/>
            <w:shd w:val="clear" w:color="auto" w:fill="BFBFBF" w:themeFill="background1" w:themeFillShade="BF"/>
            <w:vAlign w:val="center"/>
          </w:tcPr>
          <w:p w:rsidR="007D6125" w:rsidRPr="00752C72" w:rsidRDefault="007D6125" w:rsidP="00E6593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 w:rsidRPr="00752C72">
              <w:rPr>
                <w:b/>
                <w:snapToGrid w:val="0"/>
                <w:color w:val="000000"/>
                <w:sz w:val="18"/>
                <w:szCs w:val="18"/>
              </w:rPr>
              <w:t>Empresa C</w:t>
            </w:r>
          </w:p>
        </w:tc>
        <w:tc>
          <w:tcPr>
            <w:tcW w:w="111" w:type="pct"/>
            <w:vMerge w:val="restart"/>
            <w:shd w:val="clear" w:color="auto" w:fill="BFBFBF" w:themeFill="background1" w:themeFillShade="BF"/>
            <w:vAlign w:val="center"/>
          </w:tcPr>
          <w:p w:rsidR="007D6125" w:rsidRPr="00752C72" w:rsidRDefault="007D6125" w:rsidP="00E6593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b/>
                <w:snapToGrid w:val="0"/>
                <w:color w:val="000000"/>
                <w:sz w:val="18"/>
                <w:szCs w:val="18"/>
              </w:rPr>
              <w:t>..</w:t>
            </w:r>
            <w:r w:rsidRPr="00752C72">
              <w:rPr>
                <w:b/>
                <w:snapToGrid w:val="0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144" w:type="pct"/>
            <w:vMerge w:val="restart"/>
            <w:shd w:val="clear" w:color="auto" w:fill="BFBFBF" w:themeFill="background1" w:themeFillShade="BF"/>
            <w:vAlign w:val="center"/>
          </w:tcPr>
          <w:p w:rsidR="007D6125" w:rsidRPr="00752C72" w:rsidRDefault="007D6125" w:rsidP="00E6593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 w:rsidRPr="00752C72">
              <w:rPr>
                <w:b/>
                <w:snapToGrid w:val="0"/>
                <w:color w:val="000000"/>
                <w:sz w:val="18"/>
                <w:szCs w:val="18"/>
              </w:rPr>
              <w:t>Sub-total</w:t>
            </w:r>
          </w:p>
        </w:tc>
        <w:tc>
          <w:tcPr>
            <w:tcW w:w="402" w:type="pct"/>
            <w:gridSpan w:val="3"/>
            <w:shd w:val="clear" w:color="auto" w:fill="BFBFBF" w:themeFill="background1" w:themeFillShade="BF"/>
            <w:vAlign w:val="center"/>
          </w:tcPr>
          <w:p w:rsidR="007D6125" w:rsidRDefault="007D6125" w:rsidP="00E6593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b/>
                <w:snapToGrid w:val="0"/>
                <w:color w:val="000000"/>
                <w:sz w:val="18"/>
                <w:szCs w:val="18"/>
              </w:rPr>
              <w:t>Debe</w:t>
            </w:r>
          </w:p>
        </w:tc>
        <w:tc>
          <w:tcPr>
            <w:tcW w:w="365" w:type="pct"/>
            <w:gridSpan w:val="3"/>
            <w:shd w:val="clear" w:color="auto" w:fill="BFBFBF" w:themeFill="background1" w:themeFillShade="BF"/>
            <w:vAlign w:val="center"/>
          </w:tcPr>
          <w:p w:rsidR="007D6125" w:rsidRPr="00752C72" w:rsidRDefault="007D6125" w:rsidP="007D6125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b/>
                <w:snapToGrid w:val="0"/>
                <w:color w:val="000000"/>
                <w:sz w:val="18"/>
                <w:szCs w:val="18"/>
              </w:rPr>
              <w:t>Haber</w:t>
            </w:r>
          </w:p>
        </w:tc>
        <w:tc>
          <w:tcPr>
            <w:tcW w:w="144" w:type="pct"/>
            <w:vMerge w:val="restart"/>
            <w:shd w:val="clear" w:color="auto" w:fill="BFBFBF" w:themeFill="background1" w:themeFillShade="BF"/>
            <w:vAlign w:val="center"/>
          </w:tcPr>
          <w:p w:rsidR="007D6125" w:rsidRPr="00752C72" w:rsidRDefault="007D6125" w:rsidP="00E6593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 w:rsidRPr="00752C72">
              <w:rPr>
                <w:b/>
                <w:snapToGrid w:val="0"/>
                <w:color w:val="000000"/>
                <w:sz w:val="18"/>
                <w:szCs w:val="18"/>
              </w:rPr>
              <w:t>Sub-total</w:t>
            </w:r>
          </w:p>
        </w:tc>
        <w:tc>
          <w:tcPr>
            <w:tcW w:w="123" w:type="pct"/>
            <w:vMerge w:val="restart"/>
            <w:shd w:val="clear" w:color="auto" w:fill="BFBFBF" w:themeFill="background1" w:themeFillShade="BF"/>
            <w:vAlign w:val="center"/>
          </w:tcPr>
          <w:p w:rsidR="007D6125" w:rsidRPr="00752C72" w:rsidRDefault="007D6125" w:rsidP="00E6593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 w:rsidRPr="00752C72">
              <w:rPr>
                <w:b/>
                <w:snapToGrid w:val="0"/>
                <w:color w:val="000000"/>
                <w:sz w:val="18"/>
                <w:szCs w:val="18"/>
              </w:rPr>
              <w:t>A/B</w:t>
            </w:r>
          </w:p>
        </w:tc>
        <w:tc>
          <w:tcPr>
            <w:tcW w:w="123" w:type="pct"/>
            <w:vMerge w:val="restart"/>
            <w:shd w:val="clear" w:color="auto" w:fill="BFBFBF" w:themeFill="background1" w:themeFillShade="BF"/>
            <w:vAlign w:val="center"/>
          </w:tcPr>
          <w:p w:rsidR="007D6125" w:rsidRPr="00752C72" w:rsidRDefault="007D6125" w:rsidP="00E6593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 w:rsidRPr="00752C72">
              <w:rPr>
                <w:b/>
                <w:snapToGrid w:val="0"/>
                <w:color w:val="000000"/>
                <w:sz w:val="18"/>
                <w:szCs w:val="18"/>
              </w:rPr>
              <w:t>B/A</w:t>
            </w:r>
          </w:p>
        </w:tc>
        <w:tc>
          <w:tcPr>
            <w:tcW w:w="162" w:type="pct"/>
            <w:vMerge w:val="restart"/>
            <w:shd w:val="clear" w:color="auto" w:fill="BFBFBF" w:themeFill="background1" w:themeFillShade="BF"/>
            <w:vAlign w:val="center"/>
          </w:tcPr>
          <w:p w:rsidR="007D6125" w:rsidRPr="00752C72" w:rsidRDefault="007D6125" w:rsidP="00E6593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 w:rsidRPr="00752C72">
              <w:rPr>
                <w:b/>
                <w:snapToGrid w:val="0"/>
                <w:color w:val="000000"/>
                <w:sz w:val="18"/>
                <w:szCs w:val="18"/>
              </w:rPr>
              <w:t>A/C</w:t>
            </w:r>
          </w:p>
        </w:tc>
        <w:tc>
          <w:tcPr>
            <w:tcW w:w="144" w:type="pct"/>
            <w:vMerge w:val="restart"/>
            <w:shd w:val="clear" w:color="auto" w:fill="BFBFBF" w:themeFill="background1" w:themeFillShade="BF"/>
            <w:vAlign w:val="center"/>
          </w:tcPr>
          <w:p w:rsidR="007D6125" w:rsidRPr="00752C72" w:rsidRDefault="007D6125" w:rsidP="00E6593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 w:rsidRPr="00752C72">
              <w:rPr>
                <w:b/>
                <w:snapToGrid w:val="0"/>
                <w:color w:val="000000"/>
                <w:sz w:val="18"/>
                <w:szCs w:val="18"/>
              </w:rPr>
              <w:t>C/A</w:t>
            </w:r>
          </w:p>
        </w:tc>
        <w:tc>
          <w:tcPr>
            <w:tcW w:w="123" w:type="pct"/>
            <w:vMerge w:val="restart"/>
            <w:shd w:val="clear" w:color="auto" w:fill="BFBFBF" w:themeFill="background1" w:themeFillShade="BF"/>
            <w:vAlign w:val="center"/>
          </w:tcPr>
          <w:p w:rsidR="007D6125" w:rsidRPr="00752C72" w:rsidRDefault="007D6125" w:rsidP="00E6593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 w:rsidRPr="00752C72">
              <w:rPr>
                <w:b/>
                <w:snapToGrid w:val="0"/>
                <w:color w:val="000000"/>
                <w:sz w:val="18"/>
                <w:szCs w:val="18"/>
              </w:rPr>
              <w:t>B/C</w:t>
            </w:r>
          </w:p>
        </w:tc>
        <w:tc>
          <w:tcPr>
            <w:tcW w:w="123" w:type="pct"/>
            <w:vMerge w:val="restart"/>
            <w:shd w:val="clear" w:color="auto" w:fill="BFBFBF" w:themeFill="background1" w:themeFillShade="BF"/>
            <w:vAlign w:val="center"/>
          </w:tcPr>
          <w:p w:rsidR="007D6125" w:rsidRPr="00752C72" w:rsidRDefault="007D6125" w:rsidP="00E6593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 w:rsidRPr="00752C72">
              <w:rPr>
                <w:b/>
                <w:snapToGrid w:val="0"/>
                <w:color w:val="000000"/>
                <w:sz w:val="18"/>
                <w:szCs w:val="18"/>
              </w:rPr>
              <w:t>C/B</w:t>
            </w:r>
          </w:p>
        </w:tc>
        <w:tc>
          <w:tcPr>
            <w:tcW w:w="81" w:type="pct"/>
            <w:vMerge w:val="restart"/>
            <w:shd w:val="clear" w:color="auto" w:fill="BFBFBF" w:themeFill="background1" w:themeFillShade="BF"/>
            <w:vAlign w:val="center"/>
          </w:tcPr>
          <w:p w:rsidR="007D6125" w:rsidRPr="00752C72" w:rsidRDefault="007D6125" w:rsidP="00E6593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 w:rsidRPr="00752C72">
              <w:rPr>
                <w:b/>
                <w:snapToGrid w:val="0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42" w:type="pct"/>
            <w:vMerge w:val="restart"/>
            <w:shd w:val="clear" w:color="auto" w:fill="BFBFBF" w:themeFill="background1" w:themeFillShade="BF"/>
            <w:vAlign w:val="center"/>
          </w:tcPr>
          <w:p w:rsidR="007D6125" w:rsidRPr="00752C72" w:rsidRDefault="007D6125" w:rsidP="00E6593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 w:rsidRPr="00752C72">
              <w:rPr>
                <w:b/>
                <w:snapToGrid w:val="0"/>
                <w:color w:val="000000"/>
                <w:sz w:val="18"/>
                <w:szCs w:val="18"/>
              </w:rPr>
              <w:t>Sub total</w:t>
            </w:r>
          </w:p>
        </w:tc>
        <w:tc>
          <w:tcPr>
            <w:tcW w:w="501" w:type="pct"/>
            <w:vMerge/>
            <w:shd w:val="clear" w:color="auto" w:fill="BFBFBF" w:themeFill="background1" w:themeFillShade="BF"/>
            <w:vAlign w:val="center"/>
          </w:tcPr>
          <w:p w:rsidR="007D6125" w:rsidRPr="00752C72" w:rsidRDefault="007D6125" w:rsidP="00E6593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</w:p>
        </w:tc>
      </w:tr>
      <w:tr w:rsidR="007D6125" w:rsidRPr="00752C72" w:rsidTr="007D6125">
        <w:trPr>
          <w:trHeight w:val="255"/>
          <w:tblHeader/>
          <w:jc w:val="center"/>
        </w:trPr>
        <w:tc>
          <w:tcPr>
            <w:tcW w:w="1487" w:type="pct"/>
            <w:vMerge/>
            <w:shd w:val="clear" w:color="auto" w:fill="BFBFBF" w:themeFill="background1" w:themeFillShade="BF"/>
            <w:vAlign w:val="center"/>
          </w:tcPr>
          <w:p w:rsidR="007D6125" w:rsidRPr="00752C72" w:rsidRDefault="007D6125" w:rsidP="00F4790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312" w:type="pct"/>
            <w:vMerge/>
            <w:shd w:val="clear" w:color="auto" w:fill="BFBFBF" w:themeFill="background1" w:themeFillShade="BF"/>
            <w:vAlign w:val="center"/>
          </w:tcPr>
          <w:p w:rsidR="007D6125" w:rsidRPr="00752C72" w:rsidRDefault="007D6125" w:rsidP="00F4790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257" w:type="pct"/>
            <w:vMerge/>
            <w:shd w:val="clear" w:color="auto" w:fill="BFBFBF" w:themeFill="background1" w:themeFillShade="BF"/>
            <w:vAlign w:val="center"/>
          </w:tcPr>
          <w:p w:rsidR="007D6125" w:rsidRPr="00752C72" w:rsidRDefault="007D6125" w:rsidP="00F4790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258" w:type="pct"/>
            <w:vMerge/>
            <w:shd w:val="clear" w:color="auto" w:fill="BFBFBF" w:themeFill="background1" w:themeFillShade="BF"/>
            <w:vAlign w:val="center"/>
          </w:tcPr>
          <w:p w:rsidR="007D6125" w:rsidRPr="00752C72" w:rsidRDefault="007D6125" w:rsidP="00BA0300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" w:type="pct"/>
            <w:vMerge/>
            <w:shd w:val="clear" w:color="auto" w:fill="BFBFBF" w:themeFill="background1" w:themeFillShade="BF"/>
            <w:vAlign w:val="center"/>
          </w:tcPr>
          <w:p w:rsidR="007D6125" w:rsidRPr="00752C72" w:rsidRDefault="007D6125" w:rsidP="00F4790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44" w:type="pct"/>
            <w:vMerge/>
            <w:shd w:val="clear" w:color="auto" w:fill="BFBFBF" w:themeFill="background1" w:themeFillShade="BF"/>
            <w:vAlign w:val="center"/>
          </w:tcPr>
          <w:p w:rsidR="007D6125" w:rsidRPr="00752C72" w:rsidRDefault="007D6125" w:rsidP="00F4790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48" w:type="pct"/>
            <w:shd w:val="clear" w:color="auto" w:fill="BFBFBF" w:themeFill="background1" w:themeFillShade="BF"/>
            <w:vAlign w:val="center"/>
          </w:tcPr>
          <w:p w:rsidR="007D6125" w:rsidRDefault="007D6125" w:rsidP="00E6593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b/>
                <w:snapToGrid w:val="0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1" w:type="pct"/>
            <w:shd w:val="clear" w:color="auto" w:fill="BFBFBF" w:themeFill="background1" w:themeFillShade="BF"/>
            <w:vAlign w:val="center"/>
          </w:tcPr>
          <w:p w:rsidR="007D6125" w:rsidRDefault="007D6125" w:rsidP="00E6593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b/>
                <w:snapToGrid w:val="0"/>
                <w:color w:val="000000"/>
                <w:sz w:val="18"/>
                <w:szCs w:val="18"/>
              </w:rPr>
              <w:t>C</w:t>
            </w:r>
          </w:p>
        </w:tc>
        <w:tc>
          <w:tcPr>
            <w:tcW w:w="123" w:type="pct"/>
            <w:shd w:val="clear" w:color="auto" w:fill="BFBFBF" w:themeFill="background1" w:themeFillShade="BF"/>
          </w:tcPr>
          <w:p w:rsidR="007D6125" w:rsidRDefault="007D6125" w:rsidP="00E6593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b/>
                <w:snapToGrid w:val="0"/>
                <w:color w:val="000000"/>
                <w:sz w:val="18"/>
                <w:szCs w:val="18"/>
              </w:rPr>
              <w:t>..</w:t>
            </w:r>
            <w:r w:rsidRPr="00752C72">
              <w:rPr>
                <w:b/>
                <w:snapToGrid w:val="0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121" w:type="pct"/>
            <w:shd w:val="clear" w:color="auto" w:fill="BFBFBF" w:themeFill="background1" w:themeFillShade="BF"/>
            <w:vAlign w:val="center"/>
          </w:tcPr>
          <w:p w:rsidR="007D6125" w:rsidRPr="00752C72" w:rsidRDefault="007D6125" w:rsidP="00E6593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b/>
                <w:snapToGrid w:val="0"/>
                <w:color w:val="000000"/>
                <w:sz w:val="18"/>
                <w:szCs w:val="18"/>
              </w:rPr>
              <w:t>B</w:t>
            </w:r>
          </w:p>
        </w:tc>
        <w:tc>
          <w:tcPr>
            <w:tcW w:w="122" w:type="pct"/>
            <w:shd w:val="clear" w:color="auto" w:fill="BFBFBF" w:themeFill="background1" w:themeFillShade="BF"/>
            <w:vAlign w:val="center"/>
          </w:tcPr>
          <w:p w:rsidR="007D6125" w:rsidRPr="00752C72" w:rsidRDefault="007D6125" w:rsidP="00E6593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b/>
                <w:snapToGrid w:val="0"/>
                <w:color w:val="000000"/>
                <w:sz w:val="18"/>
                <w:szCs w:val="18"/>
              </w:rPr>
              <w:t>C</w:t>
            </w:r>
          </w:p>
        </w:tc>
        <w:tc>
          <w:tcPr>
            <w:tcW w:w="123" w:type="pct"/>
            <w:shd w:val="clear" w:color="auto" w:fill="BFBFBF" w:themeFill="background1" w:themeFillShade="BF"/>
          </w:tcPr>
          <w:p w:rsidR="007D6125" w:rsidRPr="00752C72" w:rsidRDefault="007D6125" w:rsidP="00F4790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b/>
                <w:snapToGrid w:val="0"/>
                <w:color w:val="000000"/>
                <w:sz w:val="18"/>
                <w:szCs w:val="18"/>
              </w:rPr>
              <w:t>....</w:t>
            </w:r>
            <w:r w:rsidRPr="00752C72">
              <w:rPr>
                <w:b/>
                <w:snapToGrid w:val="0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4" w:type="pct"/>
            <w:vMerge/>
            <w:shd w:val="clear" w:color="auto" w:fill="BFBFBF" w:themeFill="background1" w:themeFillShade="BF"/>
          </w:tcPr>
          <w:p w:rsidR="007D6125" w:rsidRPr="00752C72" w:rsidRDefault="007D6125" w:rsidP="00F4790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23" w:type="pct"/>
            <w:vMerge/>
            <w:shd w:val="clear" w:color="auto" w:fill="BFBFBF" w:themeFill="background1" w:themeFillShade="BF"/>
            <w:vAlign w:val="center"/>
          </w:tcPr>
          <w:p w:rsidR="007D6125" w:rsidRPr="00752C72" w:rsidRDefault="007D6125" w:rsidP="00F4790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23" w:type="pct"/>
            <w:vMerge/>
            <w:shd w:val="clear" w:color="auto" w:fill="BFBFBF" w:themeFill="background1" w:themeFillShade="BF"/>
            <w:vAlign w:val="center"/>
          </w:tcPr>
          <w:p w:rsidR="007D6125" w:rsidRPr="00752C72" w:rsidRDefault="007D6125" w:rsidP="00F4790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62" w:type="pct"/>
            <w:vMerge/>
            <w:shd w:val="clear" w:color="auto" w:fill="BFBFBF" w:themeFill="background1" w:themeFillShade="BF"/>
            <w:vAlign w:val="center"/>
          </w:tcPr>
          <w:p w:rsidR="007D6125" w:rsidRPr="00752C72" w:rsidRDefault="007D6125" w:rsidP="00F4790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44" w:type="pct"/>
            <w:vMerge/>
            <w:shd w:val="clear" w:color="auto" w:fill="BFBFBF" w:themeFill="background1" w:themeFillShade="BF"/>
            <w:vAlign w:val="center"/>
          </w:tcPr>
          <w:p w:rsidR="007D6125" w:rsidRPr="00752C72" w:rsidRDefault="007D6125" w:rsidP="00F4790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23" w:type="pct"/>
            <w:vMerge/>
            <w:shd w:val="clear" w:color="auto" w:fill="BFBFBF" w:themeFill="background1" w:themeFillShade="BF"/>
            <w:vAlign w:val="center"/>
          </w:tcPr>
          <w:p w:rsidR="007D6125" w:rsidRPr="00752C72" w:rsidRDefault="007D6125" w:rsidP="00F4790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23" w:type="pct"/>
            <w:vMerge/>
            <w:shd w:val="clear" w:color="auto" w:fill="BFBFBF" w:themeFill="background1" w:themeFillShade="BF"/>
            <w:vAlign w:val="center"/>
          </w:tcPr>
          <w:p w:rsidR="007D6125" w:rsidRPr="00752C72" w:rsidRDefault="007D6125" w:rsidP="00F4790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81" w:type="pct"/>
            <w:vMerge/>
            <w:shd w:val="clear" w:color="auto" w:fill="BFBFBF" w:themeFill="background1" w:themeFillShade="BF"/>
            <w:vAlign w:val="center"/>
          </w:tcPr>
          <w:p w:rsidR="007D6125" w:rsidRPr="00752C72" w:rsidRDefault="007D6125" w:rsidP="00F4790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42" w:type="pct"/>
            <w:vMerge/>
            <w:shd w:val="clear" w:color="auto" w:fill="BFBFBF" w:themeFill="background1" w:themeFillShade="BF"/>
            <w:vAlign w:val="center"/>
          </w:tcPr>
          <w:p w:rsidR="007D6125" w:rsidRPr="00752C72" w:rsidRDefault="007D6125" w:rsidP="00F4790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01" w:type="pct"/>
            <w:vMerge/>
            <w:shd w:val="clear" w:color="auto" w:fill="BFBFBF" w:themeFill="background1" w:themeFillShade="BF"/>
            <w:vAlign w:val="center"/>
          </w:tcPr>
          <w:p w:rsidR="007D6125" w:rsidRPr="00752C72" w:rsidRDefault="007D6125" w:rsidP="00F4790D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</w:p>
        </w:tc>
      </w:tr>
      <w:tr w:rsidR="007D6125" w:rsidRPr="00752C72" w:rsidTr="007D6125">
        <w:trPr>
          <w:trHeight w:val="250"/>
          <w:jc w:val="center"/>
        </w:trPr>
        <w:tc>
          <w:tcPr>
            <w:tcW w:w="1487" w:type="pct"/>
            <w:vAlign w:val="center"/>
          </w:tcPr>
          <w:p w:rsidR="007D6125" w:rsidRPr="00752C72" w:rsidRDefault="007D6125" w:rsidP="00757D5D">
            <w:pPr>
              <w:rPr>
                <w:rFonts w:eastAsia="Arial Unicode MS"/>
                <w:sz w:val="20"/>
              </w:rPr>
            </w:pPr>
            <w:r w:rsidRPr="00752C72">
              <w:rPr>
                <w:sz w:val="20"/>
              </w:rPr>
              <w:t>Ingresos ordinarios</w:t>
            </w:r>
          </w:p>
        </w:tc>
        <w:tc>
          <w:tcPr>
            <w:tcW w:w="31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7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8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1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8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3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2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6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8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0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</w:tr>
      <w:tr w:rsidR="007D6125" w:rsidRPr="00752C72" w:rsidTr="007D6125">
        <w:trPr>
          <w:trHeight w:val="250"/>
          <w:jc w:val="center"/>
        </w:trPr>
        <w:tc>
          <w:tcPr>
            <w:tcW w:w="1487" w:type="pct"/>
            <w:vAlign w:val="center"/>
          </w:tcPr>
          <w:p w:rsidR="007D6125" w:rsidRPr="00752C72" w:rsidRDefault="007D6125" w:rsidP="00984AB7">
            <w:pPr>
              <w:rPr>
                <w:sz w:val="20"/>
              </w:rPr>
            </w:pPr>
            <w:r w:rsidRPr="00752C72">
              <w:rPr>
                <w:snapToGrid w:val="0"/>
                <w:sz w:val="20"/>
              </w:rPr>
              <w:t xml:space="preserve">Gastos </w:t>
            </w:r>
            <w:r w:rsidRPr="00752C72">
              <w:rPr>
                <w:snapToGrid w:val="0"/>
                <w:color w:val="000000"/>
                <w:sz w:val="20"/>
              </w:rPr>
              <w:t>ordinarios</w:t>
            </w:r>
          </w:p>
        </w:tc>
        <w:tc>
          <w:tcPr>
            <w:tcW w:w="31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7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8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1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8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3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2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6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8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0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</w:tr>
      <w:tr w:rsidR="007D6125" w:rsidRPr="00752C72" w:rsidTr="007D6125">
        <w:trPr>
          <w:trHeight w:val="250"/>
          <w:jc w:val="center"/>
        </w:trPr>
        <w:tc>
          <w:tcPr>
            <w:tcW w:w="1487" w:type="pct"/>
            <w:vAlign w:val="center"/>
          </w:tcPr>
          <w:p w:rsidR="007D6125" w:rsidRPr="00752C72" w:rsidRDefault="007D6125" w:rsidP="00984AB7">
            <w:pPr>
              <w:rPr>
                <w:sz w:val="20"/>
              </w:rPr>
            </w:pPr>
            <w:r w:rsidRPr="00752C72">
              <w:rPr>
                <w:b/>
                <w:snapToGrid w:val="0"/>
                <w:color w:val="000000"/>
                <w:sz w:val="20"/>
              </w:rPr>
              <w:t xml:space="preserve">      Resultado ordinario bruto</w:t>
            </w:r>
          </w:p>
        </w:tc>
        <w:tc>
          <w:tcPr>
            <w:tcW w:w="31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7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8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1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8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3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2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6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8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0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</w:tr>
      <w:tr w:rsidR="007D6125" w:rsidRPr="00752C72" w:rsidTr="007D6125">
        <w:trPr>
          <w:trHeight w:val="250"/>
          <w:jc w:val="center"/>
        </w:trPr>
        <w:tc>
          <w:tcPr>
            <w:tcW w:w="1487" w:type="pct"/>
            <w:vAlign w:val="center"/>
          </w:tcPr>
          <w:p w:rsidR="007D6125" w:rsidRPr="00752C72" w:rsidRDefault="007D6125" w:rsidP="00906FB0">
            <w:pPr>
              <w:jc w:val="left"/>
              <w:rPr>
                <w:snapToGrid w:val="0"/>
                <w:color w:val="000000"/>
                <w:sz w:val="20"/>
              </w:rPr>
            </w:pPr>
            <w:r w:rsidRPr="00752C72">
              <w:rPr>
                <w:snapToGrid w:val="0"/>
                <w:color w:val="000000"/>
                <w:sz w:val="20"/>
              </w:rPr>
              <w:t>Otros ingresos operativos</w:t>
            </w:r>
          </w:p>
        </w:tc>
        <w:tc>
          <w:tcPr>
            <w:tcW w:w="31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7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8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1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8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3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2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6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8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0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</w:tr>
      <w:tr w:rsidR="007D6125" w:rsidRPr="00752C72" w:rsidTr="007D6125">
        <w:trPr>
          <w:trHeight w:val="250"/>
          <w:jc w:val="center"/>
        </w:trPr>
        <w:tc>
          <w:tcPr>
            <w:tcW w:w="1487" w:type="pct"/>
            <w:vAlign w:val="center"/>
          </w:tcPr>
          <w:p w:rsidR="007D6125" w:rsidRPr="00752C72" w:rsidRDefault="007D6125" w:rsidP="00906FB0">
            <w:pPr>
              <w:jc w:val="left"/>
              <w:rPr>
                <w:snapToGrid w:val="0"/>
                <w:color w:val="000000"/>
                <w:sz w:val="20"/>
              </w:rPr>
            </w:pPr>
            <w:r w:rsidRPr="00752C72">
              <w:rPr>
                <w:snapToGrid w:val="0"/>
                <w:color w:val="000000"/>
                <w:sz w:val="20"/>
              </w:rPr>
              <w:t>Otros gastos operativos</w:t>
            </w:r>
          </w:p>
        </w:tc>
        <w:tc>
          <w:tcPr>
            <w:tcW w:w="31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7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8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1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8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3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2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6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8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0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</w:tr>
      <w:tr w:rsidR="007D6125" w:rsidRPr="00752C72" w:rsidTr="007D6125">
        <w:trPr>
          <w:trHeight w:val="250"/>
          <w:jc w:val="center"/>
        </w:trPr>
        <w:tc>
          <w:tcPr>
            <w:tcW w:w="1487" w:type="pct"/>
            <w:vAlign w:val="center"/>
          </w:tcPr>
          <w:p w:rsidR="007D6125" w:rsidRPr="00752C72" w:rsidRDefault="007D6125" w:rsidP="00906FB0">
            <w:pPr>
              <w:jc w:val="left"/>
              <w:rPr>
                <w:b/>
                <w:snapToGrid w:val="0"/>
                <w:color w:val="000000"/>
                <w:sz w:val="20"/>
              </w:rPr>
            </w:pPr>
            <w:r w:rsidRPr="00752C72">
              <w:rPr>
                <w:b/>
                <w:snapToGrid w:val="0"/>
                <w:color w:val="000000"/>
                <w:sz w:val="20"/>
              </w:rPr>
              <w:t xml:space="preserve">       Resultado de operación bruto</w:t>
            </w:r>
          </w:p>
        </w:tc>
        <w:tc>
          <w:tcPr>
            <w:tcW w:w="31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7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8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1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8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3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2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6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8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0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</w:tr>
      <w:tr w:rsidR="007D6125" w:rsidRPr="00752C72" w:rsidTr="007D6125">
        <w:trPr>
          <w:trHeight w:val="250"/>
          <w:jc w:val="center"/>
        </w:trPr>
        <w:tc>
          <w:tcPr>
            <w:tcW w:w="1487" w:type="pct"/>
            <w:vAlign w:val="center"/>
          </w:tcPr>
          <w:p w:rsidR="007D6125" w:rsidRPr="00752C72" w:rsidRDefault="007D6125" w:rsidP="00906FB0">
            <w:pPr>
              <w:jc w:val="left"/>
              <w:rPr>
                <w:snapToGrid w:val="0"/>
                <w:color w:val="000000"/>
                <w:sz w:val="20"/>
              </w:rPr>
            </w:pPr>
            <w:r w:rsidRPr="00752C72">
              <w:rPr>
                <w:snapToGrid w:val="0"/>
                <w:color w:val="000000"/>
                <w:sz w:val="20"/>
              </w:rPr>
              <w:t>Recuperación de activos financieros</w:t>
            </w:r>
          </w:p>
        </w:tc>
        <w:tc>
          <w:tcPr>
            <w:tcW w:w="31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7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8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1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8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3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2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6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8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0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</w:tr>
      <w:tr w:rsidR="007D6125" w:rsidRPr="00752C72" w:rsidTr="007D6125">
        <w:trPr>
          <w:trHeight w:val="250"/>
          <w:jc w:val="center"/>
        </w:trPr>
        <w:tc>
          <w:tcPr>
            <w:tcW w:w="1487" w:type="pct"/>
            <w:vAlign w:val="center"/>
          </w:tcPr>
          <w:p w:rsidR="007D6125" w:rsidRPr="00752C72" w:rsidRDefault="007D6125" w:rsidP="00906FB0">
            <w:pPr>
              <w:jc w:val="left"/>
              <w:rPr>
                <w:snapToGrid w:val="0"/>
                <w:color w:val="000000"/>
                <w:sz w:val="20"/>
              </w:rPr>
            </w:pPr>
            <w:r w:rsidRPr="00752C72">
              <w:rPr>
                <w:snapToGrid w:val="0"/>
                <w:color w:val="000000"/>
                <w:sz w:val="20"/>
              </w:rPr>
              <w:t>Cargos por incobrabilidad y desvalorización de activos financieros</w:t>
            </w:r>
          </w:p>
        </w:tc>
        <w:tc>
          <w:tcPr>
            <w:tcW w:w="31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7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8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1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8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3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2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6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8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0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</w:tr>
      <w:tr w:rsidR="007D6125" w:rsidRPr="00752C72" w:rsidTr="007D6125">
        <w:trPr>
          <w:trHeight w:val="250"/>
          <w:jc w:val="center"/>
        </w:trPr>
        <w:tc>
          <w:tcPr>
            <w:tcW w:w="1487" w:type="pct"/>
            <w:vAlign w:val="center"/>
          </w:tcPr>
          <w:p w:rsidR="007D6125" w:rsidRPr="00752C72" w:rsidRDefault="007D6125" w:rsidP="00906FB0">
            <w:pPr>
              <w:jc w:val="left"/>
              <w:rPr>
                <w:b/>
                <w:snapToGrid w:val="0"/>
                <w:color w:val="000000"/>
                <w:sz w:val="20"/>
              </w:rPr>
            </w:pPr>
            <w:r w:rsidRPr="00752C72">
              <w:rPr>
                <w:b/>
                <w:snapToGrid w:val="0"/>
                <w:color w:val="000000"/>
                <w:sz w:val="20"/>
              </w:rPr>
              <w:t xml:space="preserve">      Resultado de operación después de incobrables</w:t>
            </w:r>
          </w:p>
        </w:tc>
        <w:tc>
          <w:tcPr>
            <w:tcW w:w="31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7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8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1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8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3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2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6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8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0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</w:tr>
      <w:tr w:rsidR="007D6125" w:rsidRPr="00752C72" w:rsidTr="007D6125">
        <w:trPr>
          <w:trHeight w:val="250"/>
          <w:jc w:val="center"/>
        </w:trPr>
        <w:tc>
          <w:tcPr>
            <w:tcW w:w="1487" w:type="pct"/>
            <w:vAlign w:val="center"/>
          </w:tcPr>
          <w:p w:rsidR="007D6125" w:rsidRPr="00752C72" w:rsidRDefault="007D6125" w:rsidP="00906FB0">
            <w:pPr>
              <w:jc w:val="left"/>
              <w:rPr>
                <w:snapToGrid w:val="0"/>
                <w:color w:val="000000"/>
                <w:sz w:val="20"/>
              </w:rPr>
            </w:pPr>
            <w:r w:rsidRPr="00752C72">
              <w:rPr>
                <w:snapToGrid w:val="0"/>
                <w:color w:val="000000"/>
                <w:sz w:val="20"/>
              </w:rPr>
              <w:t>Gastos de administración</w:t>
            </w:r>
          </w:p>
        </w:tc>
        <w:tc>
          <w:tcPr>
            <w:tcW w:w="31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7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8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1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8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3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2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6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8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0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</w:tr>
      <w:tr w:rsidR="007D6125" w:rsidRPr="00752C72" w:rsidTr="007D6125">
        <w:trPr>
          <w:trHeight w:val="250"/>
          <w:jc w:val="center"/>
        </w:trPr>
        <w:tc>
          <w:tcPr>
            <w:tcW w:w="1487" w:type="pct"/>
            <w:vAlign w:val="center"/>
          </w:tcPr>
          <w:p w:rsidR="007D6125" w:rsidRPr="00752C72" w:rsidRDefault="007D6125" w:rsidP="00906FB0">
            <w:pPr>
              <w:jc w:val="left"/>
              <w:rPr>
                <w:b/>
                <w:snapToGrid w:val="0"/>
                <w:color w:val="000000"/>
                <w:sz w:val="20"/>
              </w:rPr>
            </w:pPr>
            <w:r w:rsidRPr="00752C72">
              <w:rPr>
                <w:b/>
                <w:snapToGrid w:val="0"/>
                <w:color w:val="000000"/>
                <w:sz w:val="20"/>
              </w:rPr>
              <w:t xml:space="preserve">      Resultado de operación neto</w:t>
            </w:r>
          </w:p>
        </w:tc>
        <w:tc>
          <w:tcPr>
            <w:tcW w:w="31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7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8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1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8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3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2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6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8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0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</w:tr>
      <w:tr w:rsidR="007D6125" w:rsidRPr="00752C72" w:rsidTr="007D6125">
        <w:trPr>
          <w:trHeight w:val="250"/>
          <w:jc w:val="center"/>
        </w:trPr>
        <w:tc>
          <w:tcPr>
            <w:tcW w:w="1487" w:type="pct"/>
            <w:vAlign w:val="center"/>
          </w:tcPr>
          <w:p w:rsidR="007D6125" w:rsidRPr="00752C72" w:rsidRDefault="007D6125" w:rsidP="00906FB0">
            <w:pPr>
              <w:jc w:val="left"/>
              <w:rPr>
                <w:snapToGrid w:val="0"/>
                <w:color w:val="000000"/>
                <w:sz w:val="20"/>
              </w:rPr>
            </w:pPr>
            <w:r w:rsidRPr="00752C72">
              <w:rPr>
                <w:snapToGrid w:val="0"/>
                <w:color w:val="000000"/>
                <w:sz w:val="20"/>
              </w:rPr>
              <w:t>Ajuste por inflación, diferencia de cambio y mantenimiento de valor</w:t>
            </w:r>
          </w:p>
        </w:tc>
        <w:tc>
          <w:tcPr>
            <w:tcW w:w="31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7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8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1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8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3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2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6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8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0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</w:tr>
      <w:tr w:rsidR="007D6125" w:rsidRPr="00752C72" w:rsidTr="007D6125">
        <w:trPr>
          <w:trHeight w:val="250"/>
          <w:jc w:val="center"/>
        </w:trPr>
        <w:tc>
          <w:tcPr>
            <w:tcW w:w="1487" w:type="pct"/>
            <w:vAlign w:val="center"/>
          </w:tcPr>
          <w:p w:rsidR="007D6125" w:rsidRPr="00752C72" w:rsidRDefault="007D6125" w:rsidP="00906FB0">
            <w:pPr>
              <w:ind w:left="365"/>
              <w:jc w:val="left"/>
              <w:rPr>
                <w:b/>
                <w:snapToGrid w:val="0"/>
                <w:color w:val="000000"/>
                <w:sz w:val="20"/>
              </w:rPr>
            </w:pPr>
            <w:r w:rsidRPr="00752C72">
              <w:rPr>
                <w:b/>
                <w:snapToGrid w:val="0"/>
                <w:color w:val="000000"/>
                <w:sz w:val="20"/>
              </w:rPr>
              <w:t>Resultado después de ajuste por inflación, diferencia de cambio y mantenimiento de  valor</w:t>
            </w:r>
          </w:p>
        </w:tc>
        <w:tc>
          <w:tcPr>
            <w:tcW w:w="31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7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8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1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8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3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2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6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8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0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</w:tr>
      <w:tr w:rsidR="007D6125" w:rsidRPr="00752C72" w:rsidTr="007D6125">
        <w:trPr>
          <w:trHeight w:val="250"/>
          <w:jc w:val="center"/>
        </w:trPr>
        <w:tc>
          <w:tcPr>
            <w:tcW w:w="1487" w:type="pct"/>
            <w:vAlign w:val="center"/>
          </w:tcPr>
          <w:p w:rsidR="007D6125" w:rsidRPr="00752C72" w:rsidRDefault="007D6125" w:rsidP="00906FB0">
            <w:pPr>
              <w:jc w:val="left"/>
              <w:rPr>
                <w:snapToGrid w:val="0"/>
                <w:color w:val="000000"/>
                <w:sz w:val="20"/>
              </w:rPr>
            </w:pPr>
            <w:r w:rsidRPr="00752C72">
              <w:rPr>
                <w:snapToGrid w:val="0"/>
                <w:color w:val="000000"/>
                <w:sz w:val="20"/>
              </w:rPr>
              <w:t xml:space="preserve">Ingresos extraordinarios </w:t>
            </w:r>
          </w:p>
        </w:tc>
        <w:tc>
          <w:tcPr>
            <w:tcW w:w="31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7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8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1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8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3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2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6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8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0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</w:tr>
      <w:tr w:rsidR="007D6125" w:rsidRPr="00752C72" w:rsidTr="007D6125">
        <w:trPr>
          <w:trHeight w:val="250"/>
          <w:jc w:val="center"/>
        </w:trPr>
        <w:tc>
          <w:tcPr>
            <w:tcW w:w="1487" w:type="pct"/>
            <w:vAlign w:val="center"/>
          </w:tcPr>
          <w:p w:rsidR="007D6125" w:rsidRPr="00752C72" w:rsidRDefault="007D6125" w:rsidP="00906FB0">
            <w:pPr>
              <w:jc w:val="left"/>
              <w:rPr>
                <w:snapToGrid w:val="0"/>
                <w:color w:val="000000"/>
                <w:sz w:val="20"/>
              </w:rPr>
            </w:pPr>
            <w:r w:rsidRPr="00752C72">
              <w:rPr>
                <w:snapToGrid w:val="0"/>
                <w:color w:val="000000"/>
                <w:sz w:val="20"/>
              </w:rPr>
              <w:t>Gastos extraordinarios</w:t>
            </w:r>
          </w:p>
        </w:tc>
        <w:tc>
          <w:tcPr>
            <w:tcW w:w="31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7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8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1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8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3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2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6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8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0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</w:tr>
      <w:tr w:rsidR="007D6125" w:rsidRPr="00752C72" w:rsidTr="007D6125">
        <w:trPr>
          <w:trHeight w:val="250"/>
          <w:jc w:val="center"/>
        </w:trPr>
        <w:tc>
          <w:tcPr>
            <w:tcW w:w="1487" w:type="pct"/>
            <w:vAlign w:val="center"/>
          </w:tcPr>
          <w:p w:rsidR="007D6125" w:rsidRPr="00752C72" w:rsidRDefault="007D6125" w:rsidP="002165D9">
            <w:pPr>
              <w:widowControl/>
              <w:ind w:left="363" w:right="329" w:hanging="363"/>
              <w:jc w:val="left"/>
              <w:rPr>
                <w:b/>
                <w:snapToGrid w:val="0"/>
                <w:color w:val="000000"/>
                <w:sz w:val="20"/>
              </w:rPr>
            </w:pPr>
            <w:r w:rsidRPr="00752C72">
              <w:rPr>
                <w:b/>
                <w:snapToGrid w:val="0"/>
                <w:color w:val="000000"/>
                <w:sz w:val="20"/>
              </w:rPr>
              <w:lastRenderedPageBreak/>
              <w:t xml:space="preserve">      Resultado neto del ejercicio antes de ajustes de gestiones anteriores</w:t>
            </w:r>
          </w:p>
        </w:tc>
        <w:tc>
          <w:tcPr>
            <w:tcW w:w="31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7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8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1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8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3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2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6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8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0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</w:tr>
      <w:tr w:rsidR="007D6125" w:rsidRPr="00752C72" w:rsidTr="007D6125">
        <w:trPr>
          <w:trHeight w:val="250"/>
          <w:jc w:val="center"/>
        </w:trPr>
        <w:tc>
          <w:tcPr>
            <w:tcW w:w="1487" w:type="pct"/>
            <w:vAlign w:val="center"/>
          </w:tcPr>
          <w:p w:rsidR="007D6125" w:rsidRPr="00752C72" w:rsidRDefault="007D6125" w:rsidP="00906FB0">
            <w:pPr>
              <w:jc w:val="left"/>
              <w:rPr>
                <w:snapToGrid w:val="0"/>
                <w:color w:val="000000"/>
                <w:sz w:val="20"/>
              </w:rPr>
            </w:pPr>
            <w:r w:rsidRPr="00752C72">
              <w:rPr>
                <w:snapToGrid w:val="0"/>
                <w:color w:val="000000"/>
                <w:sz w:val="20"/>
              </w:rPr>
              <w:t xml:space="preserve">Ingresos de gestiones anteriores </w:t>
            </w:r>
          </w:p>
        </w:tc>
        <w:tc>
          <w:tcPr>
            <w:tcW w:w="31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7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8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1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8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3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2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6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8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0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</w:tr>
      <w:tr w:rsidR="007D6125" w:rsidRPr="00752C72" w:rsidTr="007D6125">
        <w:trPr>
          <w:trHeight w:val="250"/>
          <w:jc w:val="center"/>
        </w:trPr>
        <w:tc>
          <w:tcPr>
            <w:tcW w:w="1487" w:type="pct"/>
            <w:vAlign w:val="center"/>
          </w:tcPr>
          <w:p w:rsidR="007D6125" w:rsidRPr="00752C72" w:rsidRDefault="007D6125" w:rsidP="00906FB0">
            <w:pPr>
              <w:jc w:val="left"/>
              <w:rPr>
                <w:snapToGrid w:val="0"/>
                <w:color w:val="000000"/>
                <w:sz w:val="20"/>
              </w:rPr>
            </w:pPr>
            <w:r w:rsidRPr="00752C72">
              <w:rPr>
                <w:snapToGrid w:val="0"/>
                <w:color w:val="000000"/>
                <w:sz w:val="20"/>
              </w:rPr>
              <w:t>Gastos de gestiones anteriores</w:t>
            </w:r>
          </w:p>
        </w:tc>
        <w:tc>
          <w:tcPr>
            <w:tcW w:w="31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7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8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1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8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3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2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6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8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0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</w:tr>
      <w:tr w:rsidR="007D6125" w:rsidRPr="00752C72" w:rsidTr="007D6125">
        <w:trPr>
          <w:trHeight w:val="250"/>
          <w:jc w:val="center"/>
        </w:trPr>
        <w:tc>
          <w:tcPr>
            <w:tcW w:w="1487" w:type="pct"/>
            <w:vAlign w:val="center"/>
          </w:tcPr>
          <w:p w:rsidR="007D6125" w:rsidRPr="00752C72" w:rsidRDefault="007D6125" w:rsidP="00906FB0">
            <w:pPr>
              <w:ind w:firstLine="365"/>
              <w:jc w:val="left"/>
              <w:rPr>
                <w:b/>
                <w:snapToGrid w:val="0"/>
                <w:color w:val="000000"/>
                <w:sz w:val="20"/>
              </w:rPr>
            </w:pPr>
            <w:r w:rsidRPr="00752C72">
              <w:rPr>
                <w:b/>
                <w:snapToGrid w:val="0"/>
                <w:color w:val="000000"/>
                <w:sz w:val="20"/>
              </w:rPr>
              <w:t>Resultado antes de impuestos</w:t>
            </w:r>
          </w:p>
        </w:tc>
        <w:tc>
          <w:tcPr>
            <w:tcW w:w="31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7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8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1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8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3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2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6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8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0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</w:tr>
      <w:tr w:rsidR="007D6125" w:rsidRPr="00752C72" w:rsidTr="007D6125">
        <w:trPr>
          <w:trHeight w:val="250"/>
          <w:jc w:val="center"/>
        </w:trPr>
        <w:tc>
          <w:tcPr>
            <w:tcW w:w="1487" w:type="pct"/>
            <w:vAlign w:val="center"/>
          </w:tcPr>
          <w:p w:rsidR="007D6125" w:rsidRPr="00752C72" w:rsidRDefault="007D6125" w:rsidP="00906FB0">
            <w:pPr>
              <w:jc w:val="left"/>
              <w:rPr>
                <w:snapToGrid w:val="0"/>
                <w:color w:val="000000"/>
                <w:sz w:val="20"/>
              </w:rPr>
            </w:pPr>
            <w:r w:rsidRPr="00752C72">
              <w:rPr>
                <w:snapToGrid w:val="0"/>
                <w:color w:val="000000"/>
                <w:sz w:val="20"/>
              </w:rPr>
              <w:t>Impuesto sobre las utilidades de las empresas (IUE)</w:t>
            </w:r>
          </w:p>
        </w:tc>
        <w:tc>
          <w:tcPr>
            <w:tcW w:w="31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7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8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1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8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3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2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6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8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0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</w:tr>
      <w:tr w:rsidR="007D6125" w:rsidRPr="00752C72" w:rsidTr="007D6125">
        <w:trPr>
          <w:trHeight w:val="250"/>
          <w:jc w:val="center"/>
        </w:trPr>
        <w:tc>
          <w:tcPr>
            <w:tcW w:w="1487" w:type="pct"/>
            <w:vAlign w:val="center"/>
          </w:tcPr>
          <w:p w:rsidR="007D6125" w:rsidRPr="00752C72" w:rsidRDefault="007D6125" w:rsidP="00906FB0">
            <w:pPr>
              <w:jc w:val="left"/>
              <w:rPr>
                <w:snapToGrid w:val="0"/>
                <w:color w:val="000000"/>
                <w:sz w:val="20"/>
              </w:rPr>
            </w:pPr>
            <w:r w:rsidRPr="00752C72">
              <w:rPr>
                <w:snapToGrid w:val="0"/>
                <w:color w:val="000000"/>
                <w:sz w:val="20"/>
              </w:rPr>
              <w:t>Resultado participación minoritaria</w:t>
            </w:r>
          </w:p>
        </w:tc>
        <w:tc>
          <w:tcPr>
            <w:tcW w:w="31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7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8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1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8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3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2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6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8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0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</w:tr>
      <w:tr w:rsidR="007D6125" w:rsidRPr="00752C72" w:rsidTr="007D6125">
        <w:trPr>
          <w:trHeight w:val="250"/>
          <w:jc w:val="center"/>
        </w:trPr>
        <w:tc>
          <w:tcPr>
            <w:tcW w:w="1487" w:type="pct"/>
            <w:vAlign w:val="center"/>
          </w:tcPr>
          <w:p w:rsidR="007D6125" w:rsidRPr="00752C72" w:rsidRDefault="007D6125" w:rsidP="00906FB0">
            <w:pPr>
              <w:ind w:left="365"/>
              <w:jc w:val="left"/>
              <w:rPr>
                <w:b/>
                <w:snapToGrid w:val="0"/>
                <w:color w:val="000000"/>
                <w:sz w:val="20"/>
              </w:rPr>
            </w:pPr>
            <w:r w:rsidRPr="00752C72">
              <w:rPr>
                <w:b/>
                <w:snapToGrid w:val="0"/>
                <w:color w:val="000000"/>
                <w:sz w:val="20"/>
              </w:rPr>
              <w:t>Resultado neto de la gestión</w:t>
            </w:r>
          </w:p>
        </w:tc>
        <w:tc>
          <w:tcPr>
            <w:tcW w:w="31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7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258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1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8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3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1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2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6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4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23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8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42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01" w:type="pct"/>
            <w:vAlign w:val="center"/>
          </w:tcPr>
          <w:p w:rsidR="007D6125" w:rsidRPr="00752C72" w:rsidRDefault="007D6125" w:rsidP="00F4790D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</w:tr>
    </w:tbl>
    <w:p w:rsidR="007A2DD9" w:rsidRDefault="007A2DD9" w:rsidP="003620A0"/>
    <w:p w:rsidR="007A2DD9" w:rsidRPr="00752C72" w:rsidRDefault="007A2DD9" w:rsidP="003620A0"/>
    <w:tbl>
      <w:tblPr>
        <w:tblW w:w="6020" w:type="pct"/>
        <w:tblInd w:w="-1276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744"/>
      </w:tblGrid>
      <w:tr w:rsidR="00D02EC1" w:rsidRPr="00752C72" w:rsidTr="004B2FF9">
        <w:trPr>
          <w:cantSplit/>
          <w:trHeight w:val="250"/>
        </w:trPr>
        <w:tc>
          <w:tcPr>
            <w:tcW w:w="5000" w:type="pct"/>
            <w:tcBorders>
              <w:top w:val="single" w:sz="12" w:space="0" w:color="auto"/>
            </w:tcBorders>
          </w:tcPr>
          <w:p w:rsidR="00D02EC1" w:rsidRPr="00752C72" w:rsidRDefault="00D02EC1" w:rsidP="00D02EC1">
            <w:pPr>
              <w:rPr>
                <w:snapToGrid w:val="0"/>
                <w:color w:val="000000"/>
                <w:sz w:val="18"/>
              </w:rPr>
            </w:pPr>
            <w:r w:rsidRPr="00752C72">
              <w:rPr>
                <w:snapToGrid w:val="0"/>
                <w:color w:val="000000"/>
                <w:sz w:val="18"/>
              </w:rPr>
              <w:t xml:space="preserve">(*) Empresa encargada de presentar estados financieros consolidados a </w:t>
            </w:r>
            <w:r w:rsidRPr="00752C72">
              <w:rPr>
                <w:snapToGrid w:val="0"/>
                <w:color w:val="0000FF"/>
                <w:sz w:val="18"/>
              </w:rPr>
              <w:t>ASFI</w:t>
            </w:r>
          </w:p>
        </w:tc>
      </w:tr>
      <w:tr w:rsidR="00D02EC1" w:rsidRPr="00D02EC1" w:rsidTr="004B2FF9">
        <w:trPr>
          <w:cantSplit/>
          <w:trHeight w:val="250"/>
        </w:trPr>
        <w:tc>
          <w:tcPr>
            <w:tcW w:w="5000" w:type="pct"/>
          </w:tcPr>
          <w:p w:rsidR="00923C44" w:rsidRDefault="00923C44" w:rsidP="00923C44">
            <w:pPr>
              <w:rPr>
                <w:i/>
                <w:snapToGrid w:val="0"/>
                <w:color w:val="000000"/>
                <w:sz w:val="18"/>
              </w:rPr>
            </w:pPr>
            <w:r w:rsidRPr="00752C72">
              <w:rPr>
                <w:snapToGrid w:val="0"/>
                <w:color w:val="000000"/>
                <w:sz w:val="18"/>
              </w:rPr>
              <w:t xml:space="preserve">(1) Se debe presentar el Estado de Ganancias y Pérdidas de cada empresa que compone el grupo en una columna separada y considerar en su preparación lo dispuesto en el </w:t>
            </w:r>
            <w:r w:rsidRPr="00752C72">
              <w:rPr>
                <w:i/>
                <w:snapToGrid w:val="0"/>
                <w:color w:val="000000"/>
                <w:sz w:val="18"/>
              </w:rPr>
              <w:t>Anexo 17: Guía para la Elaboración del Estado de Ganancias y Pérdidas Consolidado.</w:t>
            </w:r>
          </w:p>
          <w:p w:rsidR="002267BE" w:rsidRPr="002267BE" w:rsidRDefault="002267BE" w:rsidP="00923C44">
            <w:pPr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(2</w:t>
            </w:r>
            <w:r w:rsidRPr="00B42594">
              <w:rPr>
                <w:snapToGrid w:val="0"/>
                <w:color w:val="000000"/>
                <w:sz w:val="18"/>
              </w:rPr>
              <w:t xml:space="preserve">) </w:t>
            </w:r>
            <w:r w:rsidR="00693239">
              <w:rPr>
                <w:snapToGrid w:val="0"/>
                <w:color w:val="000000"/>
                <w:sz w:val="18"/>
              </w:rPr>
              <w:t>Se deben exponer los ajustes, generados como efecto del proceso de consolidación (Homogeneización en</w:t>
            </w:r>
            <w:r w:rsidR="00693239" w:rsidRPr="00914715">
              <w:rPr>
                <w:snapToGrid w:val="0"/>
                <w:color w:val="000000"/>
                <w:sz w:val="18"/>
              </w:rPr>
              <w:t xml:space="preserve"> la medición y valoración</w:t>
            </w:r>
            <w:r w:rsidR="00693239">
              <w:rPr>
                <w:snapToGrid w:val="0"/>
                <w:color w:val="000000"/>
                <w:sz w:val="18"/>
              </w:rPr>
              <w:t>)</w:t>
            </w:r>
            <w:r w:rsidR="00693239" w:rsidRPr="00B42594">
              <w:rPr>
                <w:snapToGrid w:val="0"/>
                <w:color w:val="000000"/>
                <w:sz w:val="18"/>
              </w:rPr>
              <w:t xml:space="preserve">. </w:t>
            </w:r>
            <w:r w:rsidR="00693239" w:rsidRPr="00475033">
              <w:rPr>
                <w:snapToGrid w:val="0"/>
                <w:color w:val="000000"/>
                <w:sz w:val="18"/>
              </w:rPr>
              <w:t>Si un</w:t>
            </w:r>
            <w:r w:rsidR="00693239">
              <w:rPr>
                <w:snapToGrid w:val="0"/>
                <w:color w:val="000000"/>
                <w:sz w:val="18"/>
              </w:rPr>
              <w:t>a</w:t>
            </w:r>
            <w:r w:rsidR="00693239" w:rsidRPr="00475033">
              <w:rPr>
                <w:snapToGrid w:val="0"/>
                <w:color w:val="000000"/>
                <w:sz w:val="18"/>
              </w:rPr>
              <w:t xml:space="preserve"> </w:t>
            </w:r>
            <w:r w:rsidR="00693239">
              <w:rPr>
                <w:snapToGrid w:val="0"/>
                <w:color w:val="000000"/>
                <w:sz w:val="18"/>
              </w:rPr>
              <w:t xml:space="preserve">Empresa Financiera Integrante del Grupo Financiero (EFIG) </w:t>
            </w:r>
            <w:r w:rsidR="00693239" w:rsidRPr="00475033">
              <w:rPr>
                <w:snapToGrid w:val="0"/>
                <w:color w:val="000000"/>
                <w:sz w:val="18"/>
              </w:rPr>
              <w:t>utiliza políticas contables diferentes de las adoptadas</w:t>
            </w:r>
            <w:r w:rsidR="00693239">
              <w:rPr>
                <w:snapToGrid w:val="0"/>
                <w:color w:val="000000"/>
                <w:sz w:val="18"/>
              </w:rPr>
              <w:t xml:space="preserve"> </w:t>
            </w:r>
            <w:r w:rsidR="00693239" w:rsidRPr="00475033">
              <w:rPr>
                <w:snapToGrid w:val="0"/>
                <w:color w:val="000000"/>
                <w:sz w:val="18"/>
              </w:rPr>
              <w:t>en los estados financieros consolidados, para transacciones y otros sucesos</w:t>
            </w:r>
            <w:r w:rsidR="00693239">
              <w:rPr>
                <w:snapToGrid w:val="0"/>
                <w:color w:val="000000"/>
                <w:sz w:val="18"/>
              </w:rPr>
              <w:t xml:space="preserve"> </w:t>
            </w:r>
            <w:r w:rsidR="00693239" w:rsidRPr="00475033">
              <w:rPr>
                <w:snapToGrid w:val="0"/>
                <w:color w:val="000000"/>
                <w:sz w:val="18"/>
              </w:rPr>
              <w:t>similares en circunstancias parecidas, se realizarán los ajustes adecuados en los</w:t>
            </w:r>
            <w:r w:rsidR="00693239">
              <w:rPr>
                <w:snapToGrid w:val="0"/>
                <w:color w:val="000000"/>
                <w:sz w:val="18"/>
              </w:rPr>
              <w:t xml:space="preserve"> </w:t>
            </w:r>
            <w:r w:rsidR="00693239" w:rsidRPr="00475033">
              <w:rPr>
                <w:snapToGrid w:val="0"/>
                <w:color w:val="000000"/>
                <w:sz w:val="18"/>
              </w:rPr>
              <w:t>estados financieros de l</w:t>
            </w:r>
            <w:r w:rsidR="00693239">
              <w:rPr>
                <w:snapToGrid w:val="0"/>
                <w:color w:val="000000"/>
                <w:sz w:val="18"/>
              </w:rPr>
              <w:t xml:space="preserve">a EFIG </w:t>
            </w:r>
            <w:r w:rsidR="00693239" w:rsidRPr="00475033">
              <w:rPr>
                <w:snapToGrid w:val="0"/>
                <w:color w:val="000000"/>
                <w:sz w:val="18"/>
              </w:rPr>
              <w:t>al elaborar los estados financieros</w:t>
            </w:r>
            <w:r w:rsidR="00693239">
              <w:rPr>
                <w:snapToGrid w:val="0"/>
                <w:color w:val="000000"/>
                <w:sz w:val="18"/>
              </w:rPr>
              <w:t xml:space="preserve"> </w:t>
            </w:r>
            <w:r w:rsidR="00693239" w:rsidRPr="00475033">
              <w:rPr>
                <w:snapToGrid w:val="0"/>
                <w:color w:val="000000"/>
                <w:sz w:val="18"/>
              </w:rPr>
              <w:t>consolidados para asegurar la conformidad con las políticas contables del grupo</w:t>
            </w:r>
            <w:r w:rsidR="00693239">
              <w:rPr>
                <w:snapToGrid w:val="0"/>
                <w:color w:val="000000"/>
                <w:sz w:val="18"/>
              </w:rPr>
              <w:t xml:space="preserve"> financiero</w:t>
            </w:r>
            <w:r w:rsidR="00693239" w:rsidRPr="00475033">
              <w:rPr>
                <w:snapToGrid w:val="0"/>
                <w:color w:val="000000"/>
                <w:sz w:val="18"/>
              </w:rPr>
              <w:t>.</w:t>
            </w:r>
          </w:p>
          <w:p w:rsidR="00D02EC1" w:rsidRPr="00E50424" w:rsidRDefault="00923C44" w:rsidP="00906FB0">
            <w:pPr>
              <w:rPr>
                <w:snapToGrid w:val="0"/>
                <w:color w:val="000000"/>
                <w:sz w:val="18"/>
              </w:rPr>
            </w:pPr>
            <w:r w:rsidRPr="00752C72">
              <w:rPr>
                <w:snapToGrid w:val="0"/>
                <w:color w:val="000000"/>
                <w:sz w:val="18"/>
              </w:rPr>
              <w:t>(</w:t>
            </w:r>
            <w:r w:rsidR="002267BE">
              <w:rPr>
                <w:snapToGrid w:val="0"/>
                <w:color w:val="000000"/>
                <w:sz w:val="18"/>
              </w:rPr>
              <w:t>3</w:t>
            </w:r>
            <w:r w:rsidRPr="00752C72">
              <w:rPr>
                <w:snapToGrid w:val="0"/>
                <w:color w:val="000000"/>
                <w:sz w:val="18"/>
              </w:rPr>
              <w:t xml:space="preserve">) </w:t>
            </w:r>
            <w:r w:rsidR="00F4790D" w:rsidRPr="00752C72">
              <w:rPr>
                <w:snapToGrid w:val="0"/>
                <w:color w:val="000000"/>
                <w:sz w:val="18"/>
              </w:rPr>
              <w:t>Las operaciones deberán eliminarse de acuerdo con el orden en que aparecen en el estado de ganancias y pérdidas. Así por ejemplo, si (A) tiene un ingreso producto de una transacción con (B), deberá mostrar a nivel de la partida correspondiente de ingresos dicha eliminación en la columna (A/B) y, en la columna (B/A) se mostrará a nivel de la respectiva cuenta de gastos la eliminación del gasto generado por (B).</w:t>
            </w:r>
          </w:p>
        </w:tc>
      </w:tr>
    </w:tbl>
    <w:p w:rsidR="00D02EC1" w:rsidRDefault="00D02EC1" w:rsidP="00906FB0"/>
    <w:sectPr w:rsidR="00D02EC1" w:rsidSect="007A2D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5840" w:h="12240" w:orient="landscape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04E" w:rsidRDefault="0090504E" w:rsidP="003D6016">
      <w:r>
        <w:separator/>
      </w:r>
    </w:p>
  </w:endnote>
  <w:endnote w:type="continuationSeparator" w:id="0">
    <w:p w:rsidR="0090504E" w:rsidRDefault="0090504E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A39" w:rsidRDefault="00F53A3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A39" w:rsidRDefault="00F53A39" w:rsidP="00F53A39">
    <w:pPr>
      <w:framePr w:w="1764" w:wrap="around" w:vAnchor="text" w:hAnchor="page" w:x="13666" w:y="27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F53A39" w:rsidRPr="00BB5C01" w:rsidRDefault="00F53A39" w:rsidP="00F53A39">
    <w:pPr>
      <w:framePr w:w="1764" w:wrap="around" w:vAnchor="text" w:hAnchor="page" w:x="13666" w:y="27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V</w:t>
    </w:r>
  </w:p>
  <w:p w:rsidR="00F53A39" w:rsidRDefault="00F53A39" w:rsidP="00F53A39">
    <w:pPr>
      <w:framePr w:w="1764" w:wrap="around" w:vAnchor="text" w:hAnchor="page" w:x="13666" w:y="27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</w:t>
    </w:r>
  </w:p>
  <w:p w:rsidR="00F53A39" w:rsidRPr="00BB5C01" w:rsidRDefault="00F53A39" w:rsidP="00F53A39">
    <w:pPr>
      <w:framePr w:w="1764" w:wrap="around" w:vAnchor="text" w:hAnchor="page" w:x="13666" w:y="27"/>
      <w:jc w:val="right"/>
      <w:rPr>
        <w:noProof/>
        <w:sz w:val="18"/>
        <w:szCs w:val="18"/>
      </w:rPr>
    </w:pPr>
    <w:r w:rsidRPr="00DC2803">
      <w:rPr>
        <w:noProof/>
        <w:sz w:val="18"/>
        <w:szCs w:val="18"/>
      </w:rPr>
      <w:t>Anexo 1</w:t>
    </w:r>
    <w:r>
      <w:rPr>
        <w:noProof/>
        <w:sz w:val="18"/>
        <w:szCs w:val="18"/>
      </w:rPr>
      <w:t>5</w:t>
    </w:r>
  </w:p>
  <w:p w:rsidR="00F53A39" w:rsidRPr="00BB5C01" w:rsidRDefault="00F53A39" w:rsidP="00F53A39">
    <w:pPr>
      <w:framePr w:w="1764" w:wrap="around" w:vAnchor="text" w:hAnchor="page" w:x="13666" w:y="27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CA34E4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>
      <w:rPr>
        <w:noProof/>
        <w:sz w:val="18"/>
        <w:szCs w:val="18"/>
      </w:rPr>
      <w:t>2</w:t>
    </w:r>
  </w:p>
  <w:bookmarkStart w:id="0" w:name="_GoBack"/>
  <w:bookmarkEnd w:id="0"/>
  <w:p w:rsidR="00906FB0" w:rsidRPr="00CA34E4" w:rsidRDefault="00906FB0" w:rsidP="00F53A39">
    <w:pPr>
      <w:pStyle w:val="Piedepgina"/>
      <w:ind w:left="-1276"/>
      <w:rPr>
        <w:color w:val="0000FF"/>
        <w:sz w:val="18"/>
        <w:szCs w:val="18"/>
      </w:rPr>
    </w:pPr>
    <w:r w:rsidRPr="00CA34E4">
      <w:rPr>
        <w:i/>
        <w:noProof/>
        <w:color w:val="0000FF"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69077F9" wp14:editId="3F574620">
              <wp:simplePos x="0" y="0"/>
              <wp:positionH relativeFrom="column">
                <wp:posOffset>-788670</wp:posOffset>
              </wp:positionH>
              <wp:positionV relativeFrom="paragraph">
                <wp:posOffset>-10795</wp:posOffset>
              </wp:positionV>
              <wp:extent cx="942975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4297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F1FB45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2.1pt,-.85pt" to="680.4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" strokecolor="black [3040]"/>
          </w:pict>
        </mc:Fallback>
      </mc:AlternateContent>
    </w:r>
    <w:r w:rsidR="00F53A39" w:rsidRPr="00CA34E4">
      <w:rPr>
        <w:color w:val="0000FF"/>
        <w:sz w:val="18"/>
        <w:szCs w:val="18"/>
      </w:rPr>
      <w:t>Control de versiones</w:t>
    </w:r>
  </w:p>
  <w:p w:rsidR="00F53A39" w:rsidRPr="00F53A39" w:rsidRDefault="00F53A39" w:rsidP="00F53A39">
    <w:pPr>
      <w:pStyle w:val="Piedepgina"/>
      <w:ind w:left="-1276"/>
      <w:rPr>
        <w:sz w:val="18"/>
        <w:szCs w:val="18"/>
      </w:rPr>
    </w:pPr>
    <w:r w:rsidRPr="00CA34E4">
      <w:rPr>
        <w:sz w:val="18"/>
        <w:szCs w:val="18"/>
      </w:rPr>
      <w:t>Circular ASFI/512/2017 (última)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A39" w:rsidRDefault="00F53A3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04E" w:rsidRDefault="0090504E" w:rsidP="003D6016">
      <w:r>
        <w:separator/>
      </w:r>
    </w:p>
  </w:footnote>
  <w:footnote w:type="continuationSeparator" w:id="0">
    <w:p w:rsidR="0090504E" w:rsidRDefault="0090504E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A39" w:rsidRDefault="00F53A3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FB0" w:rsidRPr="003D6016" w:rsidRDefault="00906FB0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906FB0" w:rsidRPr="00522A57" w:rsidRDefault="00906FB0" w:rsidP="00522A57">
    <w:pPr>
      <w:pStyle w:val="Encabezado"/>
      <w:spacing w:after="240"/>
      <w:jc w:val="center"/>
      <w:rPr>
        <w:smallCaps/>
        <w:sz w:val="18"/>
        <w:szCs w:val="18"/>
      </w:rPr>
    </w:pPr>
    <w:r w:rsidRPr="0078751F">
      <w:rPr>
        <w:smallCaps/>
        <w:sz w:val="18"/>
        <w:szCs w:val="18"/>
        <w:u w:val="single"/>
      </w:rPr>
      <w:t xml:space="preserve"> </w:t>
    </w: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A39" w:rsidRDefault="00F53A3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B1557B9"/>
    <w:multiLevelType w:val="hybridMultilevel"/>
    <w:tmpl w:val="4596F68E"/>
    <w:lvl w:ilvl="0" w:tplc="FB8A7C8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F1F4E"/>
    <w:multiLevelType w:val="hybridMultilevel"/>
    <w:tmpl w:val="7C2C308E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56B6658"/>
    <w:multiLevelType w:val="hybridMultilevel"/>
    <w:tmpl w:val="0CF451FA"/>
    <w:lvl w:ilvl="0" w:tplc="3CC4B4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3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389D2758"/>
    <w:multiLevelType w:val="hybridMultilevel"/>
    <w:tmpl w:val="2872F9A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1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2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5">
    <w:nsid w:val="6A894E01"/>
    <w:multiLevelType w:val="hybridMultilevel"/>
    <w:tmpl w:val="F05EE1B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E23A0D"/>
    <w:multiLevelType w:val="hybridMultilevel"/>
    <w:tmpl w:val="7EC24700"/>
    <w:lvl w:ilvl="0" w:tplc="40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6AF59E4"/>
    <w:multiLevelType w:val="hybridMultilevel"/>
    <w:tmpl w:val="CF2A17FE"/>
    <w:lvl w:ilvl="0" w:tplc="C05E5C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B8029D70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21"/>
  </w:num>
  <w:num w:numId="5">
    <w:abstractNumId w:val="24"/>
  </w:num>
  <w:num w:numId="6">
    <w:abstractNumId w:val="19"/>
  </w:num>
  <w:num w:numId="7">
    <w:abstractNumId w:val="0"/>
  </w:num>
  <w:num w:numId="8">
    <w:abstractNumId w:val="17"/>
  </w:num>
  <w:num w:numId="9">
    <w:abstractNumId w:val="23"/>
  </w:num>
  <w:num w:numId="10">
    <w:abstractNumId w:val="27"/>
  </w:num>
  <w:num w:numId="11">
    <w:abstractNumId w:val="8"/>
  </w:num>
  <w:num w:numId="12">
    <w:abstractNumId w:val="15"/>
  </w:num>
  <w:num w:numId="13">
    <w:abstractNumId w:val="5"/>
  </w:num>
  <w:num w:numId="14">
    <w:abstractNumId w:val="29"/>
  </w:num>
  <w:num w:numId="15">
    <w:abstractNumId w:val="9"/>
  </w:num>
  <w:num w:numId="16">
    <w:abstractNumId w:val="10"/>
  </w:num>
  <w:num w:numId="17">
    <w:abstractNumId w:val="6"/>
  </w:num>
  <w:num w:numId="18">
    <w:abstractNumId w:val="11"/>
  </w:num>
  <w:num w:numId="19">
    <w:abstractNumId w:val="1"/>
  </w:num>
  <w:num w:numId="20">
    <w:abstractNumId w:val="12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22"/>
  </w:num>
  <w:num w:numId="24">
    <w:abstractNumId w:val="20"/>
  </w:num>
  <w:num w:numId="25">
    <w:abstractNumId w:val="18"/>
  </w:num>
  <w:num w:numId="26">
    <w:abstractNumId w:val="26"/>
  </w:num>
  <w:num w:numId="27">
    <w:abstractNumId w:val="2"/>
  </w:num>
  <w:num w:numId="28">
    <w:abstractNumId w:val="3"/>
  </w:num>
  <w:num w:numId="29">
    <w:abstractNumId w:val="14"/>
  </w:num>
  <w:num w:numId="30">
    <w:abstractNumId w:val="25"/>
  </w:num>
  <w:num w:numId="31">
    <w:abstractNumId w:val="7"/>
  </w:num>
  <w:num w:numId="32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2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27F7E"/>
    <w:rsid w:val="000447F3"/>
    <w:rsid w:val="00081808"/>
    <w:rsid w:val="00083FA2"/>
    <w:rsid w:val="00085F47"/>
    <w:rsid w:val="000A29BB"/>
    <w:rsid w:val="000B5747"/>
    <w:rsid w:val="000D5E62"/>
    <w:rsid w:val="000E4BA0"/>
    <w:rsid w:val="0010258E"/>
    <w:rsid w:val="001124CC"/>
    <w:rsid w:val="00117B50"/>
    <w:rsid w:val="00124DC7"/>
    <w:rsid w:val="001477D5"/>
    <w:rsid w:val="00147866"/>
    <w:rsid w:val="001553E7"/>
    <w:rsid w:val="001A1AD4"/>
    <w:rsid w:val="001A4D50"/>
    <w:rsid w:val="001B5258"/>
    <w:rsid w:val="001B60B6"/>
    <w:rsid w:val="001C754E"/>
    <w:rsid w:val="001D0915"/>
    <w:rsid w:val="001D301A"/>
    <w:rsid w:val="001D3F80"/>
    <w:rsid w:val="00205952"/>
    <w:rsid w:val="00212D22"/>
    <w:rsid w:val="002165D9"/>
    <w:rsid w:val="002262A9"/>
    <w:rsid w:val="002267BE"/>
    <w:rsid w:val="002316BE"/>
    <w:rsid w:val="002533FC"/>
    <w:rsid w:val="002544BC"/>
    <w:rsid w:val="00262910"/>
    <w:rsid w:val="00262C22"/>
    <w:rsid w:val="00277DD5"/>
    <w:rsid w:val="00282E46"/>
    <w:rsid w:val="002932C1"/>
    <w:rsid w:val="0029332A"/>
    <w:rsid w:val="002B0457"/>
    <w:rsid w:val="002B081C"/>
    <w:rsid w:val="002D3CDA"/>
    <w:rsid w:val="002D66E0"/>
    <w:rsid w:val="002E1B9B"/>
    <w:rsid w:val="002E712D"/>
    <w:rsid w:val="002F1EB9"/>
    <w:rsid w:val="00337DB7"/>
    <w:rsid w:val="003620A0"/>
    <w:rsid w:val="00374E5F"/>
    <w:rsid w:val="00387F0B"/>
    <w:rsid w:val="003B334C"/>
    <w:rsid w:val="003D0CD2"/>
    <w:rsid w:val="003D2CBF"/>
    <w:rsid w:val="003D6016"/>
    <w:rsid w:val="003F2B00"/>
    <w:rsid w:val="003F4DDC"/>
    <w:rsid w:val="00406813"/>
    <w:rsid w:val="004079A1"/>
    <w:rsid w:val="00423AEC"/>
    <w:rsid w:val="004477DE"/>
    <w:rsid w:val="00456D38"/>
    <w:rsid w:val="00466F64"/>
    <w:rsid w:val="00480D38"/>
    <w:rsid w:val="00482177"/>
    <w:rsid w:val="004822F1"/>
    <w:rsid w:val="00484EEB"/>
    <w:rsid w:val="004A6637"/>
    <w:rsid w:val="004B2FF9"/>
    <w:rsid w:val="004B7784"/>
    <w:rsid w:val="004D04C1"/>
    <w:rsid w:val="004E46E3"/>
    <w:rsid w:val="004E5C30"/>
    <w:rsid w:val="004F18A6"/>
    <w:rsid w:val="005013AF"/>
    <w:rsid w:val="00504EFC"/>
    <w:rsid w:val="0052046C"/>
    <w:rsid w:val="00522A57"/>
    <w:rsid w:val="005308A6"/>
    <w:rsid w:val="005353DF"/>
    <w:rsid w:val="005533DC"/>
    <w:rsid w:val="0055775D"/>
    <w:rsid w:val="00575482"/>
    <w:rsid w:val="0059438D"/>
    <w:rsid w:val="005968F0"/>
    <w:rsid w:val="005C7BC0"/>
    <w:rsid w:val="005D639B"/>
    <w:rsid w:val="005F1316"/>
    <w:rsid w:val="005F3C2F"/>
    <w:rsid w:val="006043F4"/>
    <w:rsid w:val="006052AD"/>
    <w:rsid w:val="00610194"/>
    <w:rsid w:val="006205A8"/>
    <w:rsid w:val="006564D8"/>
    <w:rsid w:val="00672146"/>
    <w:rsid w:val="006836CF"/>
    <w:rsid w:val="00693174"/>
    <w:rsid w:val="00693239"/>
    <w:rsid w:val="0069735C"/>
    <w:rsid w:val="006B0B63"/>
    <w:rsid w:val="006D295E"/>
    <w:rsid w:val="006F0522"/>
    <w:rsid w:val="006F0A24"/>
    <w:rsid w:val="006F4754"/>
    <w:rsid w:val="00703164"/>
    <w:rsid w:val="00705B99"/>
    <w:rsid w:val="00721DC8"/>
    <w:rsid w:val="00723028"/>
    <w:rsid w:val="00751A52"/>
    <w:rsid w:val="00752C72"/>
    <w:rsid w:val="00757574"/>
    <w:rsid w:val="00757D5D"/>
    <w:rsid w:val="00781CBD"/>
    <w:rsid w:val="0078751F"/>
    <w:rsid w:val="007942AF"/>
    <w:rsid w:val="0079664D"/>
    <w:rsid w:val="007A2DD9"/>
    <w:rsid w:val="007C4C1D"/>
    <w:rsid w:val="007C72B8"/>
    <w:rsid w:val="007D3C62"/>
    <w:rsid w:val="007D6125"/>
    <w:rsid w:val="007E3DE5"/>
    <w:rsid w:val="007E5F57"/>
    <w:rsid w:val="007F5BC4"/>
    <w:rsid w:val="008054AF"/>
    <w:rsid w:val="008141FC"/>
    <w:rsid w:val="00821A46"/>
    <w:rsid w:val="00831701"/>
    <w:rsid w:val="00834922"/>
    <w:rsid w:val="00836D73"/>
    <w:rsid w:val="00857961"/>
    <w:rsid w:val="00871C1A"/>
    <w:rsid w:val="00875DEF"/>
    <w:rsid w:val="00881696"/>
    <w:rsid w:val="00882463"/>
    <w:rsid w:val="00883CFA"/>
    <w:rsid w:val="008B3F50"/>
    <w:rsid w:val="008C482F"/>
    <w:rsid w:val="008C50CD"/>
    <w:rsid w:val="008E1C68"/>
    <w:rsid w:val="008F27E5"/>
    <w:rsid w:val="00900095"/>
    <w:rsid w:val="009008E9"/>
    <w:rsid w:val="00901211"/>
    <w:rsid w:val="0090504E"/>
    <w:rsid w:val="00906FB0"/>
    <w:rsid w:val="00923C44"/>
    <w:rsid w:val="00926822"/>
    <w:rsid w:val="00950E85"/>
    <w:rsid w:val="009555AB"/>
    <w:rsid w:val="00965A95"/>
    <w:rsid w:val="00971FB8"/>
    <w:rsid w:val="00984AB7"/>
    <w:rsid w:val="00985A60"/>
    <w:rsid w:val="009A209A"/>
    <w:rsid w:val="009A6CB7"/>
    <w:rsid w:val="009C28DB"/>
    <w:rsid w:val="009D29E2"/>
    <w:rsid w:val="009D47AD"/>
    <w:rsid w:val="009F7057"/>
    <w:rsid w:val="00A03B7F"/>
    <w:rsid w:val="00A51CBC"/>
    <w:rsid w:val="00A817F0"/>
    <w:rsid w:val="00A9318B"/>
    <w:rsid w:val="00AA22DD"/>
    <w:rsid w:val="00AA384F"/>
    <w:rsid w:val="00AC0FB0"/>
    <w:rsid w:val="00AE2929"/>
    <w:rsid w:val="00AF1B17"/>
    <w:rsid w:val="00B0025B"/>
    <w:rsid w:val="00B33540"/>
    <w:rsid w:val="00B63B3E"/>
    <w:rsid w:val="00B7705D"/>
    <w:rsid w:val="00B8273E"/>
    <w:rsid w:val="00B9377A"/>
    <w:rsid w:val="00BA0300"/>
    <w:rsid w:val="00BB1BC5"/>
    <w:rsid w:val="00BB5C01"/>
    <w:rsid w:val="00BB6C3F"/>
    <w:rsid w:val="00BC791B"/>
    <w:rsid w:val="00C10113"/>
    <w:rsid w:val="00C174B2"/>
    <w:rsid w:val="00C21893"/>
    <w:rsid w:val="00C272B4"/>
    <w:rsid w:val="00C32237"/>
    <w:rsid w:val="00C34CCC"/>
    <w:rsid w:val="00C4306C"/>
    <w:rsid w:val="00C45840"/>
    <w:rsid w:val="00C61D49"/>
    <w:rsid w:val="00C77DFC"/>
    <w:rsid w:val="00CA34E4"/>
    <w:rsid w:val="00CC1CFD"/>
    <w:rsid w:val="00CC5208"/>
    <w:rsid w:val="00CC57A3"/>
    <w:rsid w:val="00CC5C89"/>
    <w:rsid w:val="00CC73D8"/>
    <w:rsid w:val="00CC7FD4"/>
    <w:rsid w:val="00CD22A8"/>
    <w:rsid w:val="00CD7862"/>
    <w:rsid w:val="00D02EC1"/>
    <w:rsid w:val="00D0525E"/>
    <w:rsid w:val="00D05779"/>
    <w:rsid w:val="00D15AFC"/>
    <w:rsid w:val="00D170AD"/>
    <w:rsid w:val="00D60FAA"/>
    <w:rsid w:val="00D62ADB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DF7BF2"/>
    <w:rsid w:val="00E00E92"/>
    <w:rsid w:val="00E028BD"/>
    <w:rsid w:val="00E11FF4"/>
    <w:rsid w:val="00E270FA"/>
    <w:rsid w:val="00E34496"/>
    <w:rsid w:val="00E50424"/>
    <w:rsid w:val="00E64292"/>
    <w:rsid w:val="00E6593D"/>
    <w:rsid w:val="00E73E4D"/>
    <w:rsid w:val="00EB5EFB"/>
    <w:rsid w:val="00ED6DC2"/>
    <w:rsid w:val="00EF36AC"/>
    <w:rsid w:val="00F044B8"/>
    <w:rsid w:val="00F171CB"/>
    <w:rsid w:val="00F4790D"/>
    <w:rsid w:val="00F52AA9"/>
    <w:rsid w:val="00F53A39"/>
    <w:rsid w:val="00F54B85"/>
    <w:rsid w:val="00F6416A"/>
    <w:rsid w:val="00F728C3"/>
    <w:rsid w:val="00F97F54"/>
    <w:rsid w:val="00FA1F21"/>
    <w:rsid w:val="00FA3960"/>
    <w:rsid w:val="00FA51A2"/>
    <w:rsid w:val="00FB1286"/>
    <w:rsid w:val="00FC2DFB"/>
    <w:rsid w:val="00FD243C"/>
    <w:rsid w:val="00FE47B6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3E52263C-3C65-4C16-967E-7D649D5F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4D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qFormat/>
    <w:rsid w:val="00D02EC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32237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32237"/>
    <w:rPr>
      <w:rFonts w:ascii="Times New Roman" w:eastAsia="Times New Roman" w:hAnsi="Times New Roman" w:cs="Times New Roman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4DDC"/>
    <w:rPr>
      <w:rFonts w:asciiTheme="majorHAnsi" w:eastAsiaTheme="majorEastAsia" w:hAnsiTheme="majorHAnsi" w:cstheme="majorBidi"/>
      <w:color w:val="243F60" w:themeColor="accent1" w:themeShade="7F"/>
      <w:szCs w:val="20"/>
    </w:rPr>
  </w:style>
  <w:style w:type="character" w:customStyle="1" w:styleId="Ttulo9Car">
    <w:name w:val="Título 9 Car"/>
    <w:basedOn w:val="Fuentedeprrafopredeter"/>
    <w:link w:val="Ttulo9"/>
    <w:rsid w:val="00D02EC1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A960A-F57E-4C1A-8A66-36CA96EB6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474</Words>
  <Characters>2612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RGS</dc:creator>
  <cp:lastModifiedBy>Carlos Hugo Quintanilla Murillo</cp:lastModifiedBy>
  <cp:revision>9</cp:revision>
  <cp:lastPrinted>2017-12-22T20:29:00Z</cp:lastPrinted>
  <dcterms:created xsi:type="dcterms:W3CDTF">2017-12-06T13:09:00Z</dcterms:created>
  <dcterms:modified xsi:type="dcterms:W3CDTF">2017-12-22T20:29:00Z</dcterms:modified>
</cp:coreProperties>
</file>