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B81C" w14:textId="34A28C42" w:rsidR="00520FA7" w:rsidRDefault="00520FA7" w:rsidP="00520FA7">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dataset are we using to answer the question?</w:t>
      </w:r>
      <w:r>
        <w:rPr>
          <w:rFonts w:ascii="Arial" w:hAnsi="Arial" w:cs="Arial"/>
          <w:color w:val="000000"/>
          <w:sz w:val="22"/>
          <w:szCs w:val="22"/>
        </w:rPr>
        <w:t xml:space="preserve"> </w:t>
      </w:r>
      <w:r w:rsidRPr="00520FA7">
        <w:rPr>
          <w:rFonts w:ascii="Arial" w:hAnsi="Arial" w:cs="Arial"/>
          <w:color w:val="000000"/>
          <w:sz w:val="22"/>
          <w:szCs w:val="22"/>
        </w:rPr>
        <w:t>What are the limitations of the dataset we are using to answer the question?</w:t>
      </w:r>
    </w:p>
    <w:p w14:paraId="0C66AF54" w14:textId="77777777" w:rsidR="00520FA7" w:rsidRP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The ANES 2020 Time Series study includes re-interviews with 2016 ANES respondents, a freshly drawn cross-sectional sample, and post-election surveys with respondents from the General Social Survey</w:t>
      </w:r>
    </w:p>
    <w:p w14:paraId="5A60D4AC" w14:textId="77777777" w:rsidR="00520FA7" w:rsidRP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 xml:space="preserve">Respondents assigned to interview by one of three mode groups – by web, video, or </w:t>
      </w:r>
      <w:proofErr w:type="gramStart"/>
      <w:r>
        <w:rPr>
          <w:rFonts w:ascii="Arial" w:hAnsi="Arial" w:cs="Arial"/>
          <w:color w:val="4472C4" w:themeColor="accent1"/>
          <w:sz w:val="22"/>
          <w:szCs w:val="22"/>
        </w:rPr>
        <w:t>telephone</w:t>
      </w:r>
      <w:proofErr w:type="gramEnd"/>
    </w:p>
    <w:p w14:paraId="4FCBBC4D" w14:textId="05466651" w:rsidR="00520FA7" w:rsidRPr="00F87C08"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8,280 pre-election interviews and 7,449 post-election interviews</w:t>
      </w:r>
    </w:p>
    <w:p w14:paraId="78CFDC82" w14:textId="3EC62BC2" w:rsidR="00F87C08" w:rsidRPr="00520FA7" w:rsidRDefault="00F87C08" w:rsidP="00F87C08">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i/>
          <w:iCs/>
          <w:color w:val="4472C4" w:themeColor="accent1"/>
          <w:sz w:val="22"/>
          <w:szCs w:val="22"/>
        </w:rPr>
        <w:t>Note: Should filter to individuals for whom both pre-election and post-election results are available</w:t>
      </w:r>
      <w:r w:rsidR="00D801A0">
        <w:rPr>
          <w:rFonts w:ascii="Arial" w:hAnsi="Arial" w:cs="Arial"/>
          <w:i/>
          <w:iCs/>
          <w:color w:val="4472C4" w:themeColor="accent1"/>
          <w:sz w:val="22"/>
          <w:szCs w:val="22"/>
        </w:rPr>
        <w:t xml:space="preserve"> (V200004 gives a flag for </w:t>
      </w:r>
      <w:proofErr w:type="gramStart"/>
      <w:r w:rsidR="00D801A0">
        <w:rPr>
          <w:rFonts w:ascii="Arial" w:hAnsi="Arial" w:cs="Arial"/>
          <w:i/>
          <w:iCs/>
          <w:color w:val="4472C4" w:themeColor="accent1"/>
          <w:sz w:val="22"/>
          <w:szCs w:val="22"/>
        </w:rPr>
        <w:t>pre</w:t>
      </w:r>
      <w:proofErr w:type="gramEnd"/>
      <w:r w:rsidR="00D801A0">
        <w:rPr>
          <w:rFonts w:ascii="Arial" w:hAnsi="Arial" w:cs="Arial"/>
          <w:i/>
          <w:iCs/>
          <w:color w:val="4472C4" w:themeColor="accent1"/>
          <w:sz w:val="22"/>
          <w:szCs w:val="22"/>
        </w:rPr>
        <w:t xml:space="preserve"> and post-election interviews (both) complete)</w:t>
      </w:r>
    </w:p>
    <w:p w14:paraId="04FFA51C" w14:textId="7E8254BC" w:rsidR="00520FA7" w:rsidRP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2017 ANES group consisting of respondents who had participated in 2016 Time Series Study</w:t>
      </w:r>
    </w:p>
    <w:p w14:paraId="68F9BF2F" w14:textId="14164B3D" w:rsidR="00520FA7" w:rsidRP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Fresh 2020 cross-section</w:t>
      </w:r>
    </w:p>
    <w:p w14:paraId="36512DA4" w14:textId="1D01A285" w:rsidR="00520FA7" w:rsidRPr="00520FA7" w:rsidRDefault="00520FA7" w:rsidP="00520FA7">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Target population: 231 million non-institutional U.S. citizens aged 18 or older living in 50 US states of D.C.</w:t>
      </w:r>
    </w:p>
    <w:p w14:paraId="62C492B8" w14:textId="2E66724F" w:rsidR="00520FA7" w:rsidRPr="00520FA7" w:rsidRDefault="00520FA7" w:rsidP="00520FA7">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 xml:space="preserve">Sampling frame: Lists of residential addresses where mail is delivered (from USPS), with all residential addresses across 50 states and Washington DC having equal probability of </w:t>
      </w:r>
      <w:proofErr w:type="gramStart"/>
      <w:r>
        <w:rPr>
          <w:rFonts w:ascii="Arial" w:hAnsi="Arial" w:cs="Arial"/>
          <w:color w:val="4472C4" w:themeColor="accent1"/>
          <w:sz w:val="22"/>
          <w:szCs w:val="22"/>
        </w:rPr>
        <w:t>selection</w:t>
      </w:r>
      <w:proofErr w:type="gramEnd"/>
    </w:p>
    <w:p w14:paraId="1918ECF7" w14:textId="786BFEE4" w:rsidR="00520FA7" w:rsidRPr="00520FA7" w:rsidRDefault="00520FA7" w:rsidP="00520FA7">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Eligibility: Respondent had to reside at the sampled address and be a U.S. citizen aged 18 or older</w:t>
      </w:r>
    </w:p>
    <w:p w14:paraId="05880ED2" w14:textId="47093599" w:rsidR="009C4985" w:rsidRPr="009C4985" w:rsidRDefault="009C4985"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Limitations:</w:t>
      </w:r>
    </w:p>
    <w:p w14:paraId="395375E5" w14:textId="6DC3A46E" w:rsidR="00520FA7" w:rsidRPr="00520FA7" w:rsidRDefault="00520FA7" w:rsidP="009C4985">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There is potential for the end list of survey respondents to not be nationally representative</w:t>
      </w:r>
      <w:r w:rsidR="009C4985">
        <w:rPr>
          <w:rFonts w:ascii="Arial" w:hAnsi="Arial" w:cs="Arial"/>
          <w:color w:val="4472C4" w:themeColor="accent1"/>
          <w:sz w:val="22"/>
          <w:szCs w:val="22"/>
        </w:rPr>
        <w:t xml:space="preserve"> due to selection bias</w:t>
      </w:r>
      <w:r>
        <w:rPr>
          <w:rFonts w:ascii="Arial" w:hAnsi="Arial" w:cs="Arial"/>
          <w:color w:val="4472C4" w:themeColor="accent1"/>
          <w:sz w:val="22"/>
          <w:szCs w:val="22"/>
        </w:rPr>
        <w:t xml:space="preserve">, but much of this has been accounted for by survey </w:t>
      </w:r>
      <w:proofErr w:type="gramStart"/>
      <w:r>
        <w:rPr>
          <w:rFonts w:ascii="Arial" w:hAnsi="Arial" w:cs="Arial"/>
          <w:color w:val="4472C4" w:themeColor="accent1"/>
          <w:sz w:val="22"/>
          <w:szCs w:val="22"/>
        </w:rPr>
        <w:t>weights</w:t>
      </w:r>
      <w:proofErr w:type="gramEnd"/>
    </w:p>
    <w:p w14:paraId="0BDAB8E2" w14:textId="227FA7A6" w:rsidR="00520FA7" w:rsidRDefault="00520FA7" w:rsidP="009C4985">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There may be some </w:t>
      </w:r>
      <w:r w:rsidR="009C4985">
        <w:rPr>
          <w:rFonts w:ascii="Arial" w:hAnsi="Arial" w:cs="Arial"/>
          <w:color w:val="4472C4" w:themeColor="accent1"/>
          <w:sz w:val="22"/>
          <w:szCs w:val="22"/>
        </w:rPr>
        <w:t>demographic groups</w:t>
      </w:r>
      <w:r>
        <w:rPr>
          <w:rFonts w:ascii="Arial" w:hAnsi="Arial" w:cs="Arial"/>
          <w:color w:val="4472C4" w:themeColor="accent1"/>
          <w:sz w:val="22"/>
          <w:szCs w:val="22"/>
        </w:rPr>
        <w:t xml:space="preserve"> that are</w:t>
      </w:r>
      <w:r w:rsidR="009C4985">
        <w:rPr>
          <w:rFonts w:ascii="Arial" w:hAnsi="Arial" w:cs="Arial"/>
          <w:color w:val="4472C4" w:themeColor="accent1"/>
          <w:sz w:val="22"/>
          <w:szCs w:val="22"/>
        </w:rPr>
        <w:t xml:space="preserve"> more likely than others to be ineligible for the survey (e.g., not residing at sampled address)</w:t>
      </w:r>
    </w:p>
    <w:p w14:paraId="164F466D" w14:textId="7DAFC956" w:rsidR="009C4985" w:rsidRPr="009C4985" w:rsidRDefault="009C4985" w:rsidP="009C4985">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Response rates may differ regionally and by type of </w:t>
      </w:r>
      <w:proofErr w:type="gramStart"/>
      <w:r>
        <w:rPr>
          <w:rFonts w:ascii="Arial" w:hAnsi="Arial" w:cs="Arial"/>
          <w:color w:val="4472C4" w:themeColor="accent1"/>
          <w:sz w:val="22"/>
          <w:szCs w:val="22"/>
        </w:rPr>
        <w:t>dwelling</w:t>
      </w:r>
      <w:proofErr w:type="gramEnd"/>
    </w:p>
    <w:p w14:paraId="3936484F" w14:textId="168420AA" w:rsidR="009C4985" w:rsidRDefault="009C4985" w:rsidP="009C4985">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Within each household, there </w:t>
      </w:r>
      <w:proofErr w:type="spellStart"/>
      <w:r>
        <w:rPr>
          <w:rFonts w:ascii="Arial" w:hAnsi="Arial" w:cs="Arial"/>
          <w:color w:val="4472C4" w:themeColor="accent1"/>
          <w:sz w:val="22"/>
          <w:szCs w:val="22"/>
        </w:rPr>
        <w:t>maybe</w:t>
      </w:r>
      <w:proofErr w:type="spellEnd"/>
      <w:r>
        <w:rPr>
          <w:rFonts w:ascii="Arial" w:hAnsi="Arial" w:cs="Arial"/>
          <w:color w:val="4472C4" w:themeColor="accent1"/>
          <w:sz w:val="22"/>
          <w:szCs w:val="22"/>
        </w:rPr>
        <w:t xml:space="preserve"> selection bias towards </w:t>
      </w:r>
      <w:proofErr w:type="gramStart"/>
      <w:r>
        <w:rPr>
          <w:rFonts w:ascii="Arial" w:hAnsi="Arial" w:cs="Arial"/>
          <w:color w:val="4472C4" w:themeColor="accent1"/>
          <w:sz w:val="22"/>
          <w:szCs w:val="22"/>
        </w:rPr>
        <w:t>particular individual</w:t>
      </w:r>
      <w:proofErr w:type="gramEnd"/>
      <w:r>
        <w:rPr>
          <w:rFonts w:ascii="Arial" w:hAnsi="Arial" w:cs="Arial"/>
          <w:color w:val="4472C4" w:themeColor="accent1"/>
          <w:sz w:val="22"/>
          <w:szCs w:val="22"/>
        </w:rPr>
        <w:t xml:space="preserve"> characteristics who are more likely to respond (e.g., busy, working professionals may have less time to participate in the survey)</w:t>
      </w:r>
    </w:p>
    <w:p w14:paraId="53F5B97D" w14:textId="27969FB5" w:rsidR="009C4985" w:rsidRDefault="009C4985" w:rsidP="009C4985">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The data includes both a fresh cross-section and an ANES 2016 Time Series re-interview. There may be differences in the characteristics of both groups – e.g., those who agree in 2016 Time Series re-interview may have different political attitudes and </w:t>
      </w:r>
      <w:proofErr w:type="spellStart"/>
      <w:r>
        <w:rPr>
          <w:rFonts w:ascii="Arial" w:hAnsi="Arial" w:cs="Arial"/>
          <w:color w:val="4472C4" w:themeColor="accent1"/>
          <w:sz w:val="22"/>
          <w:szCs w:val="22"/>
        </w:rPr>
        <w:t>behaviors</w:t>
      </w:r>
      <w:proofErr w:type="spellEnd"/>
      <w:r>
        <w:rPr>
          <w:rFonts w:ascii="Arial" w:hAnsi="Arial" w:cs="Arial"/>
          <w:color w:val="4472C4" w:themeColor="accent1"/>
          <w:sz w:val="22"/>
          <w:szCs w:val="22"/>
        </w:rPr>
        <w:t xml:space="preserve"> vs. those in the fresh </w:t>
      </w:r>
      <w:proofErr w:type="gramStart"/>
      <w:r>
        <w:rPr>
          <w:rFonts w:ascii="Arial" w:hAnsi="Arial" w:cs="Arial"/>
          <w:color w:val="4472C4" w:themeColor="accent1"/>
          <w:sz w:val="22"/>
          <w:szCs w:val="22"/>
        </w:rPr>
        <w:t>cross-section</w:t>
      </w:r>
      <w:proofErr w:type="gramEnd"/>
    </w:p>
    <w:p w14:paraId="4774457B" w14:textId="5A511B9A" w:rsidR="009C4985" w:rsidRDefault="009C4985" w:rsidP="009C4985">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To mitigate, it is important to know whether the composition of democrat and republican groups is comparable in terms of these two groups (or stratify results by cross-section vs. 2016 Time Series re-interview cohorts)</w:t>
      </w:r>
    </w:p>
    <w:p w14:paraId="749CB6B6" w14:textId="44D80B34" w:rsidR="009C4985" w:rsidRPr="009C4985" w:rsidRDefault="009C4985" w:rsidP="009C4985">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Notably, the weights applied to the two groups differ, so the 2016 Time Series sample</w:t>
      </w:r>
      <w:r w:rsidR="00BD1766">
        <w:rPr>
          <w:rFonts w:ascii="Arial" w:hAnsi="Arial" w:cs="Arial"/>
          <w:color w:val="4472C4" w:themeColor="accent1"/>
          <w:sz w:val="22"/>
          <w:szCs w:val="22"/>
        </w:rPr>
        <w:t xml:space="preserve"> may have additional selection biases that make the sample less nationally </w:t>
      </w:r>
      <w:proofErr w:type="gramStart"/>
      <w:r w:rsidR="00BD1766">
        <w:rPr>
          <w:rFonts w:ascii="Arial" w:hAnsi="Arial" w:cs="Arial"/>
          <w:color w:val="4472C4" w:themeColor="accent1"/>
          <w:sz w:val="22"/>
          <w:szCs w:val="22"/>
        </w:rPr>
        <w:t>representative</w:t>
      </w:r>
      <w:proofErr w:type="gramEnd"/>
    </w:p>
    <w:p w14:paraId="396E31D8" w14:textId="77777777" w:rsidR="00520FA7" w:rsidRDefault="00520FA7" w:rsidP="00520FA7">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operationalize the concept of voter difficulty (how do we measure voter difficulty)?</w:t>
      </w:r>
    </w:p>
    <w:p w14:paraId="537B03BC" w14:textId="4ABCE980" w:rsid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or what is a voter?</w:t>
      </w:r>
    </w:p>
    <w:p w14:paraId="231EB73F" w14:textId="49E67A18" w:rsidR="00613C60" w:rsidRDefault="00613C60" w:rsidP="00613C60">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sidRPr="00613C60">
        <w:rPr>
          <w:rFonts w:ascii="Arial" w:hAnsi="Arial" w:cs="Arial"/>
          <w:color w:val="4472C4" w:themeColor="accent1"/>
          <w:sz w:val="22"/>
          <w:szCs w:val="22"/>
        </w:rPr>
        <w:t xml:space="preserve">To be considered a voter, </w:t>
      </w:r>
      <w:r>
        <w:rPr>
          <w:rFonts w:ascii="Arial" w:hAnsi="Arial" w:cs="Arial"/>
          <w:color w:val="4472C4" w:themeColor="accent1"/>
          <w:sz w:val="22"/>
          <w:szCs w:val="22"/>
        </w:rPr>
        <w:t xml:space="preserve">use the following variables from the </w:t>
      </w:r>
      <w:proofErr w:type="gramStart"/>
      <w:r>
        <w:rPr>
          <w:rFonts w:ascii="Arial" w:hAnsi="Arial" w:cs="Arial"/>
          <w:color w:val="4472C4" w:themeColor="accent1"/>
          <w:sz w:val="22"/>
          <w:szCs w:val="22"/>
        </w:rPr>
        <w:t>PRE questionnaire</w:t>
      </w:r>
      <w:proofErr w:type="gramEnd"/>
      <w:r>
        <w:rPr>
          <w:rFonts w:ascii="Arial" w:hAnsi="Arial" w:cs="Arial"/>
          <w:color w:val="4472C4" w:themeColor="accent1"/>
          <w:sz w:val="22"/>
          <w:szCs w:val="22"/>
        </w:rPr>
        <w:t>:</w:t>
      </w:r>
    </w:p>
    <w:p w14:paraId="6E151C0C" w14:textId="002CAE95" w:rsidR="00613C60" w:rsidRDefault="00613C60" w:rsidP="00613C60">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Intend to register to vote / already registered (V201025)</w:t>
      </w:r>
    </w:p>
    <w:p w14:paraId="130494C6" w14:textId="60304104" w:rsidR="00613C60" w:rsidRDefault="00613C60" w:rsidP="00613C60">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Already voted in general election </w:t>
      </w:r>
      <w:r w:rsidR="007258A3">
        <w:rPr>
          <w:rFonts w:ascii="Arial" w:hAnsi="Arial" w:cs="Arial"/>
          <w:color w:val="4472C4" w:themeColor="accent1"/>
          <w:sz w:val="22"/>
          <w:szCs w:val="22"/>
        </w:rPr>
        <w:t xml:space="preserve">– early vote? </w:t>
      </w:r>
      <w:r>
        <w:rPr>
          <w:rFonts w:ascii="Arial" w:hAnsi="Arial" w:cs="Arial"/>
          <w:color w:val="4472C4" w:themeColor="accent1"/>
          <w:sz w:val="22"/>
          <w:szCs w:val="22"/>
        </w:rPr>
        <w:t>(</w:t>
      </w:r>
      <w:r w:rsidR="007258A3">
        <w:rPr>
          <w:rFonts w:ascii="Arial" w:hAnsi="Arial" w:cs="Arial"/>
          <w:color w:val="4472C4" w:themeColor="accent1"/>
          <w:sz w:val="22"/>
          <w:szCs w:val="22"/>
        </w:rPr>
        <w:t xml:space="preserve">PRE: </w:t>
      </w:r>
      <w:r>
        <w:rPr>
          <w:rFonts w:ascii="Arial" w:hAnsi="Arial" w:cs="Arial"/>
          <w:color w:val="4472C4" w:themeColor="accent1"/>
          <w:sz w:val="22"/>
          <w:szCs w:val="22"/>
        </w:rPr>
        <w:t>V201022 / V201023)</w:t>
      </w:r>
    </w:p>
    <w:p w14:paraId="0BE40EE5" w14:textId="250897DB" w:rsidR="00FA5AFD" w:rsidRPr="00613C60" w:rsidRDefault="00FA5AFD" w:rsidP="00613C60">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lastRenderedPageBreak/>
        <w:t>Cast a</w:t>
      </w:r>
      <w:r w:rsidR="007258A3">
        <w:rPr>
          <w:rFonts w:ascii="Arial" w:hAnsi="Arial" w:cs="Arial"/>
          <w:color w:val="4472C4" w:themeColor="accent1"/>
          <w:sz w:val="22"/>
          <w:szCs w:val="22"/>
        </w:rPr>
        <w:t xml:space="preserve">n actual vote in November 2020 </w:t>
      </w:r>
      <w:r>
        <w:rPr>
          <w:rFonts w:ascii="Arial" w:hAnsi="Arial" w:cs="Arial"/>
          <w:color w:val="4472C4" w:themeColor="accent1"/>
          <w:sz w:val="22"/>
          <w:szCs w:val="22"/>
        </w:rPr>
        <w:t>in general election (</w:t>
      </w:r>
      <w:r w:rsidR="007258A3">
        <w:rPr>
          <w:rFonts w:ascii="Arial" w:hAnsi="Arial" w:cs="Arial"/>
          <w:color w:val="4472C4" w:themeColor="accent1"/>
          <w:sz w:val="22"/>
          <w:szCs w:val="22"/>
        </w:rPr>
        <w:t>V202066 – response 4 (I am sure I voted)</w:t>
      </w:r>
    </w:p>
    <w:p w14:paraId="314B1C17" w14:textId="77777777" w:rsid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is a ‘Republican’ and who is a ‘Democrat’?</w:t>
      </w:r>
    </w:p>
    <w:p w14:paraId="29815B33" w14:textId="212BF48B" w:rsidR="00520FA7" w:rsidRDefault="00520FA7" w:rsidP="00520FA7">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[Given] Treat individuals who lean in one direction or another as members of that party e.g., ‘leans Democratic’ classified as Democrat, ‘leans Republican’ classified as </w:t>
      </w:r>
      <w:proofErr w:type="gramStart"/>
      <w:r>
        <w:rPr>
          <w:rFonts w:ascii="Arial" w:hAnsi="Arial" w:cs="Arial"/>
          <w:color w:val="000000"/>
          <w:sz w:val="22"/>
          <w:szCs w:val="22"/>
        </w:rPr>
        <w:t>Republican</w:t>
      </w:r>
      <w:proofErr w:type="gramEnd"/>
      <w:r>
        <w:rPr>
          <w:rFonts w:ascii="Arial" w:hAnsi="Arial" w:cs="Arial"/>
          <w:color w:val="000000"/>
          <w:sz w:val="22"/>
          <w:szCs w:val="22"/>
        </w:rPr>
        <w:t> </w:t>
      </w:r>
    </w:p>
    <w:p w14:paraId="7C0DB5BF" w14:textId="77777777" w:rsidR="0004544A" w:rsidRDefault="0004544A" w:rsidP="0004544A">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it reasonable to use the vote that someone cast to identify their party preference in this case? What if someone had so difficult a time voting that they did not cast a ballot?</w:t>
      </w:r>
    </w:p>
    <w:p w14:paraId="682A800D" w14:textId="22FADBC8" w:rsidR="00056923" w:rsidRDefault="00FA5AFD" w:rsidP="00056923">
      <w:pPr>
        <w:pStyle w:val="NormalWeb"/>
        <w:numPr>
          <w:ilvl w:val="3"/>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No. Though</w:t>
      </w:r>
      <w:r w:rsidR="0004544A">
        <w:rPr>
          <w:rFonts w:ascii="Arial" w:hAnsi="Arial" w:cs="Arial"/>
          <w:color w:val="4472C4" w:themeColor="accent1"/>
          <w:sz w:val="22"/>
          <w:szCs w:val="22"/>
        </w:rPr>
        <w:t xml:space="preserve"> individuals will </w:t>
      </w:r>
      <w:r>
        <w:rPr>
          <w:rFonts w:ascii="Arial" w:hAnsi="Arial" w:cs="Arial"/>
          <w:color w:val="4472C4" w:themeColor="accent1"/>
          <w:sz w:val="22"/>
          <w:szCs w:val="22"/>
        </w:rPr>
        <w:t xml:space="preserve">typically </w:t>
      </w:r>
      <w:r w:rsidR="0004544A">
        <w:rPr>
          <w:rFonts w:ascii="Arial" w:hAnsi="Arial" w:cs="Arial"/>
          <w:color w:val="4472C4" w:themeColor="accent1"/>
          <w:sz w:val="22"/>
          <w:szCs w:val="22"/>
        </w:rPr>
        <w:t>vote according to their party preferences</w:t>
      </w:r>
      <w:r>
        <w:rPr>
          <w:rFonts w:ascii="Arial" w:hAnsi="Arial" w:cs="Arial"/>
          <w:color w:val="4472C4" w:themeColor="accent1"/>
          <w:sz w:val="22"/>
          <w:szCs w:val="22"/>
        </w:rPr>
        <w:t xml:space="preserve">, there </w:t>
      </w:r>
      <w:proofErr w:type="spellStart"/>
      <w:r>
        <w:rPr>
          <w:rFonts w:ascii="Arial" w:hAnsi="Arial" w:cs="Arial"/>
          <w:color w:val="4472C4" w:themeColor="accent1"/>
          <w:sz w:val="22"/>
          <w:szCs w:val="22"/>
        </w:rPr>
        <w:t>maybe</w:t>
      </w:r>
      <w:proofErr w:type="spellEnd"/>
      <w:r>
        <w:rPr>
          <w:rFonts w:ascii="Arial" w:hAnsi="Arial" w:cs="Arial"/>
          <w:color w:val="4472C4" w:themeColor="accent1"/>
          <w:sz w:val="22"/>
          <w:szCs w:val="22"/>
        </w:rPr>
        <w:t xml:space="preserve"> cases where individuals do not have a preference for either </w:t>
      </w:r>
      <w:proofErr w:type="gramStart"/>
      <w:r>
        <w:rPr>
          <w:rFonts w:ascii="Arial" w:hAnsi="Arial" w:cs="Arial"/>
          <w:color w:val="4472C4" w:themeColor="accent1"/>
          <w:sz w:val="22"/>
          <w:szCs w:val="22"/>
        </w:rPr>
        <w:t>party</w:t>
      </w:r>
      <w:proofErr w:type="gramEnd"/>
      <w:r>
        <w:rPr>
          <w:rFonts w:ascii="Arial" w:hAnsi="Arial" w:cs="Arial"/>
          <w:color w:val="4472C4" w:themeColor="accent1"/>
          <w:sz w:val="22"/>
          <w:szCs w:val="22"/>
        </w:rPr>
        <w:t xml:space="preserve"> but vote based on their preference of the presidential candidate</w:t>
      </w:r>
      <w:r w:rsidR="0004544A">
        <w:rPr>
          <w:rFonts w:ascii="Arial" w:hAnsi="Arial" w:cs="Arial"/>
          <w:color w:val="4472C4" w:themeColor="accent1"/>
          <w:sz w:val="22"/>
          <w:szCs w:val="22"/>
        </w:rPr>
        <w:t>.</w:t>
      </w:r>
      <w:r>
        <w:rPr>
          <w:rFonts w:ascii="Arial" w:hAnsi="Arial" w:cs="Arial"/>
          <w:color w:val="4472C4" w:themeColor="accent1"/>
          <w:sz w:val="22"/>
          <w:szCs w:val="22"/>
        </w:rPr>
        <w:t xml:space="preserve"> Additionally, </w:t>
      </w:r>
      <w:r w:rsidR="0004544A">
        <w:rPr>
          <w:rFonts w:ascii="Arial" w:hAnsi="Arial" w:cs="Arial"/>
          <w:color w:val="4472C4" w:themeColor="accent1"/>
          <w:sz w:val="22"/>
          <w:szCs w:val="22"/>
        </w:rPr>
        <w:t xml:space="preserve">there </w:t>
      </w:r>
      <w:proofErr w:type="spellStart"/>
      <w:r w:rsidR="0004544A">
        <w:rPr>
          <w:rFonts w:ascii="Arial" w:hAnsi="Arial" w:cs="Arial"/>
          <w:color w:val="4472C4" w:themeColor="accent1"/>
          <w:sz w:val="22"/>
          <w:szCs w:val="22"/>
        </w:rPr>
        <w:t>maybe</w:t>
      </w:r>
      <w:proofErr w:type="spellEnd"/>
      <w:r w:rsidR="0004544A">
        <w:rPr>
          <w:rFonts w:ascii="Arial" w:hAnsi="Arial" w:cs="Arial"/>
          <w:color w:val="4472C4" w:themeColor="accent1"/>
          <w:sz w:val="22"/>
          <w:szCs w:val="22"/>
        </w:rPr>
        <w:t xml:space="preserve"> groups of individuals who </w:t>
      </w:r>
      <w:proofErr w:type="gramStart"/>
      <w:r w:rsidR="0004544A">
        <w:rPr>
          <w:rFonts w:ascii="Arial" w:hAnsi="Arial" w:cs="Arial"/>
          <w:color w:val="4472C4" w:themeColor="accent1"/>
          <w:sz w:val="22"/>
          <w:szCs w:val="22"/>
        </w:rPr>
        <w:t>have a preference for</w:t>
      </w:r>
      <w:proofErr w:type="gramEnd"/>
      <w:r w:rsidR="0004544A">
        <w:rPr>
          <w:rFonts w:ascii="Arial" w:hAnsi="Arial" w:cs="Arial"/>
          <w:color w:val="4472C4" w:themeColor="accent1"/>
          <w:sz w:val="22"/>
          <w:szCs w:val="22"/>
        </w:rPr>
        <w:t xml:space="preserve"> Democrat or Republican who did not vote.</w:t>
      </w:r>
    </w:p>
    <w:p w14:paraId="134666C0" w14:textId="279CE872" w:rsidR="00056923" w:rsidRPr="00FA5AFD" w:rsidRDefault="007258A3" w:rsidP="00056923">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Recommended operationalisation:</w:t>
      </w:r>
    </w:p>
    <w:p w14:paraId="635B2AD6" w14:textId="2727D185" w:rsidR="007258A3"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PRE-POST: SUMMARY: PARTY OF REGISTRATION (V202065x) – should hold precedence over PRE: SUMMARY: PARTY ID</w:t>
      </w:r>
    </w:p>
    <w:p w14:paraId="3D9DA5DF" w14:textId="4588A902" w:rsidR="007258A3"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Democrat: 1 </w:t>
      </w:r>
    </w:p>
    <w:p w14:paraId="5FFA6564" w14:textId="26C88FEA" w:rsidR="007258A3"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Republican: 2</w:t>
      </w:r>
    </w:p>
    <w:p w14:paraId="2A5FC6C1" w14:textId="6D92AC11" w:rsidR="007258A3" w:rsidRPr="00FA5AFD"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IF answered ‘None,’ ‘Independent’ or ‘Other for V202065X, use </w:t>
      </w:r>
      <w:r w:rsidRPr="00FA5AFD">
        <w:rPr>
          <w:rFonts w:ascii="Arial" w:hAnsi="Arial" w:cs="Arial"/>
          <w:color w:val="4472C4" w:themeColor="accent1"/>
          <w:sz w:val="22"/>
          <w:szCs w:val="22"/>
        </w:rPr>
        <w:t>PRE: SUMMARY: PARTY ID (V201231x)</w:t>
      </w:r>
      <w:r>
        <w:rPr>
          <w:rFonts w:ascii="Arial" w:hAnsi="Arial" w:cs="Arial"/>
          <w:color w:val="4472C4" w:themeColor="accent1"/>
          <w:sz w:val="22"/>
          <w:szCs w:val="22"/>
        </w:rPr>
        <w:t xml:space="preserve"> - </w:t>
      </w:r>
    </w:p>
    <w:p w14:paraId="5E6A26ED" w14:textId="77777777" w:rsidR="007258A3" w:rsidRPr="00FA5AFD"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sidRPr="00FA5AFD">
        <w:rPr>
          <w:rFonts w:ascii="Arial" w:hAnsi="Arial" w:cs="Arial"/>
          <w:color w:val="4472C4" w:themeColor="accent1"/>
          <w:sz w:val="22"/>
          <w:szCs w:val="22"/>
        </w:rPr>
        <w:t>Democrat: 1, 2, 3</w:t>
      </w:r>
    </w:p>
    <w:p w14:paraId="2964427E" w14:textId="77777777" w:rsidR="007258A3" w:rsidRPr="00FA5AFD"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sidRPr="00FA5AFD">
        <w:rPr>
          <w:rFonts w:ascii="Arial" w:hAnsi="Arial" w:cs="Arial"/>
          <w:color w:val="4472C4" w:themeColor="accent1"/>
          <w:sz w:val="22"/>
          <w:szCs w:val="22"/>
        </w:rPr>
        <w:t>Republican: 5, 6, 7</w:t>
      </w:r>
    </w:p>
    <w:p w14:paraId="16ED1579" w14:textId="71F90B23" w:rsidR="007258A3"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Include:</w:t>
      </w:r>
    </w:p>
    <w:p w14:paraId="61F987D2" w14:textId="71097032" w:rsidR="007258A3"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Democrat / Republican as per V202065x or V201231x</w:t>
      </w:r>
    </w:p>
    <w:p w14:paraId="46769ED7" w14:textId="014F3F83" w:rsidR="007258A3"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Exclude:</w:t>
      </w:r>
    </w:p>
    <w:p w14:paraId="58443E0F" w14:textId="15226D64" w:rsidR="007258A3" w:rsidRPr="007258A3" w:rsidRDefault="007258A3" w:rsidP="007258A3">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Did not answer Democrat or Republican in V202065x AND Did not answer Democrat or Republican in </w:t>
      </w:r>
      <w:proofErr w:type="gramStart"/>
      <w:r>
        <w:rPr>
          <w:rFonts w:ascii="Arial" w:hAnsi="Arial" w:cs="Arial"/>
          <w:color w:val="4472C4" w:themeColor="accent1"/>
          <w:sz w:val="22"/>
          <w:szCs w:val="22"/>
        </w:rPr>
        <w:t>201231x</w:t>
      </w:r>
      <w:proofErr w:type="gramEnd"/>
    </w:p>
    <w:p w14:paraId="27536737" w14:textId="3B4CF8E7" w:rsidR="00FA5AFD" w:rsidRDefault="00FA5AFD" w:rsidP="00FA5AFD">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Alternatives would have been to use </w:t>
      </w:r>
      <w:r w:rsidR="00EB2469">
        <w:rPr>
          <w:rFonts w:ascii="Arial" w:hAnsi="Arial" w:cs="Arial"/>
          <w:color w:val="4472C4" w:themeColor="accent1"/>
          <w:sz w:val="22"/>
          <w:szCs w:val="22"/>
        </w:rPr>
        <w:t xml:space="preserve">house of representative, </w:t>
      </w:r>
      <w:r>
        <w:rPr>
          <w:rFonts w:ascii="Arial" w:hAnsi="Arial" w:cs="Arial"/>
          <w:color w:val="4472C4" w:themeColor="accent1"/>
          <w:sz w:val="22"/>
          <w:szCs w:val="22"/>
        </w:rPr>
        <w:t xml:space="preserve">senate, gubernatorial, </w:t>
      </w:r>
      <w:r w:rsidR="007258A3">
        <w:rPr>
          <w:rFonts w:ascii="Arial" w:hAnsi="Arial" w:cs="Arial"/>
          <w:color w:val="4472C4" w:themeColor="accent1"/>
          <w:sz w:val="22"/>
          <w:szCs w:val="22"/>
        </w:rPr>
        <w:t>and/or presidential voting preferences</w:t>
      </w:r>
      <w:r w:rsidR="00EB2469">
        <w:rPr>
          <w:rFonts w:ascii="Arial" w:hAnsi="Arial" w:cs="Arial"/>
          <w:color w:val="4472C4" w:themeColor="accent1"/>
          <w:sz w:val="22"/>
          <w:szCs w:val="22"/>
        </w:rPr>
        <w:t xml:space="preserve"> /</w:t>
      </w:r>
      <w:r w:rsidR="007258A3">
        <w:rPr>
          <w:rFonts w:ascii="Arial" w:hAnsi="Arial" w:cs="Arial"/>
          <w:color w:val="4472C4" w:themeColor="accent1"/>
          <w:sz w:val="22"/>
          <w:szCs w:val="22"/>
        </w:rPr>
        <w:t xml:space="preserve"> </w:t>
      </w:r>
      <w:proofErr w:type="spellStart"/>
      <w:r w:rsidR="007258A3">
        <w:rPr>
          <w:rFonts w:ascii="Arial" w:hAnsi="Arial" w:cs="Arial"/>
          <w:color w:val="4472C4" w:themeColor="accent1"/>
          <w:sz w:val="22"/>
          <w:szCs w:val="22"/>
        </w:rPr>
        <w:t>behaviors</w:t>
      </w:r>
      <w:proofErr w:type="spellEnd"/>
      <w:r w:rsidR="00EB2469">
        <w:rPr>
          <w:rFonts w:ascii="Arial" w:hAnsi="Arial" w:cs="Arial"/>
          <w:color w:val="4472C4" w:themeColor="accent1"/>
          <w:sz w:val="22"/>
          <w:szCs w:val="22"/>
        </w:rPr>
        <w:t xml:space="preserve"> (V202105 – V202108)</w:t>
      </w:r>
      <w:r w:rsidR="007258A3">
        <w:rPr>
          <w:rFonts w:ascii="Arial" w:hAnsi="Arial" w:cs="Arial"/>
          <w:color w:val="4472C4" w:themeColor="accent1"/>
          <w:sz w:val="22"/>
          <w:szCs w:val="22"/>
        </w:rPr>
        <w:t>, but there are shortcomings to this:</w:t>
      </w:r>
    </w:p>
    <w:p w14:paraId="62D15B52" w14:textId="54D162ED" w:rsidR="007258A3"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One could have conflicting senate, gubernatorial and/or presidential voting preference by </w:t>
      </w:r>
      <w:proofErr w:type="gramStart"/>
      <w:r>
        <w:rPr>
          <w:rFonts w:ascii="Arial" w:hAnsi="Arial" w:cs="Arial"/>
          <w:color w:val="4472C4" w:themeColor="accent1"/>
          <w:sz w:val="22"/>
          <w:szCs w:val="22"/>
        </w:rPr>
        <w:t>party</w:t>
      </w:r>
      <w:proofErr w:type="gramEnd"/>
    </w:p>
    <w:p w14:paraId="7FCD09C4" w14:textId="47FC130F" w:rsidR="007258A3" w:rsidRPr="00FA5AFD" w:rsidRDefault="007258A3" w:rsidP="007258A3">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If one were to </w:t>
      </w:r>
      <w:proofErr w:type="gramStart"/>
      <w:r>
        <w:rPr>
          <w:rFonts w:ascii="Arial" w:hAnsi="Arial" w:cs="Arial"/>
          <w:color w:val="4472C4" w:themeColor="accent1"/>
          <w:sz w:val="22"/>
          <w:szCs w:val="22"/>
        </w:rPr>
        <w:t>actually use</w:t>
      </w:r>
      <w:proofErr w:type="gramEnd"/>
      <w:r>
        <w:rPr>
          <w:rFonts w:ascii="Arial" w:hAnsi="Arial" w:cs="Arial"/>
          <w:color w:val="4472C4" w:themeColor="accent1"/>
          <w:sz w:val="22"/>
          <w:szCs w:val="22"/>
        </w:rPr>
        <w:t xml:space="preserve"> what vote was actually cast</w:t>
      </w:r>
      <w:r w:rsidR="00EB2469">
        <w:rPr>
          <w:rFonts w:ascii="Arial" w:hAnsi="Arial" w:cs="Arial"/>
          <w:color w:val="4472C4" w:themeColor="accent1"/>
          <w:sz w:val="22"/>
          <w:szCs w:val="22"/>
        </w:rPr>
        <w:t xml:space="preserve"> </w:t>
      </w:r>
      <w:r>
        <w:rPr>
          <w:rFonts w:ascii="Arial" w:hAnsi="Arial" w:cs="Arial"/>
          <w:color w:val="4472C4" w:themeColor="accent1"/>
          <w:sz w:val="22"/>
          <w:szCs w:val="22"/>
        </w:rPr>
        <w:t>there is an issue of individuals who are ‘Republican’ or ‘Democrat’ who did not vote (e.g., due to difficulty voting)</w:t>
      </w:r>
    </w:p>
    <w:p w14:paraId="629479E2" w14:textId="11D2088B" w:rsidR="00520FA7" w:rsidRDefault="00520FA7"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difficulty voting?</w:t>
      </w:r>
    </w:p>
    <w:p w14:paraId="714DC156" w14:textId="527693C9" w:rsidR="00EB2469" w:rsidRDefault="00777401" w:rsidP="00777401">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Alternative 1: </w:t>
      </w:r>
      <w:r w:rsidR="00EB2469" w:rsidRPr="00777401">
        <w:rPr>
          <w:rFonts w:ascii="Arial" w:hAnsi="Arial" w:cs="Arial"/>
          <w:color w:val="4472C4" w:themeColor="accent1"/>
          <w:sz w:val="22"/>
          <w:szCs w:val="22"/>
        </w:rPr>
        <w:t xml:space="preserve">V202119: How difficult was it for R to </w:t>
      </w:r>
      <w:proofErr w:type="gramStart"/>
      <w:r w:rsidR="00EB2469" w:rsidRPr="00777401">
        <w:rPr>
          <w:rFonts w:ascii="Arial" w:hAnsi="Arial" w:cs="Arial"/>
          <w:color w:val="4472C4" w:themeColor="accent1"/>
          <w:sz w:val="22"/>
          <w:szCs w:val="22"/>
        </w:rPr>
        <w:t>vote</w:t>
      </w:r>
      <w:proofErr w:type="gramEnd"/>
    </w:p>
    <w:p w14:paraId="7DCB3B67" w14:textId="37B22A1B" w:rsidR="00777401" w:rsidRDefault="00846444"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5-point Likert scale</w:t>
      </w:r>
    </w:p>
    <w:p w14:paraId="490610F2" w14:textId="05EDF42A" w:rsidR="00846444" w:rsidRDefault="00846444"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Benefit is that is most closely approximates the question being </w:t>
      </w:r>
      <w:proofErr w:type="gramStart"/>
      <w:r>
        <w:rPr>
          <w:rFonts w:ascii="Arial" w:hAnsi="Arial" w:cs="Arial"/>
          <w:color w:val="4472C4" w:themeColor="accent1"/>
          <w:sz w:val="22"/>
          <w:szCs w:val="22"/>
        </w:rPr>
        <w:t>answered</w:t>
      </w:r>
      <w:proofErr w:type="gramEnd"/>
    </w:p>
    <w:p w14:paraId="14BCADD3" w14:textId="2F781564" w:rsidR="00846444" w:rsidRDefault="00846444"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If we are to assume that this ordinal data behaves like interval data, then a T-test could be used. Would need to check that the distribution is normal without major </w:t>
      </w:r>
      <w:proofErr w:type="gramStart"/>
      <w:r>
        <w:rPr>
          <w:rFonts w:ascii="Arial" w:hAnsi="Arial" w:cs="Arial"/>
          <w:color w:val="4472C4" w:themeColor="accent1"/>
          <w:sz w:val="22"/>
          <w:szCs w:val="22"/>
        </w:rPr>
        <w:t>skew</w:t>
      </w:r>
      <w:proofErr w:type="gramEnd"/>
    </w:p>
    <w:p w14:paraId="77AC48A3" w14:textId="69FBD946" w:rsidR="00777401" w:rsidRPr="00777401" w:rsidRDefault="00777401" w:rsidP="00777401">
      <w:pPr>
        <w:pStyle w:val="NormalWeb"/>
        <w:numPr>
          <w:ilvl w:val="2"/>
          <w:numId w:val="15"/>
        </w:numPr>
        <w:spacing w:before="0" w:beforeAutospacing="0" w:after="0" w:afterAutospacing="0"/>
        <w:textAlignment w:val="baseline"/>
        <w:rPr>
          <w:rFonts w:ascii="Arial" w:hAnsi="Arial" w:cs="Arial"/>
          <w:color w:val="000000"/>
          <w:sz w:val="22"/>
          <w:szCs w:val="22"/>
        </w:rPr>
      </w:pPr>
      <w:r w:rsidRPr="00777401">
        <w:rPr>
          <w:rFonts w:ascii="Arial" w:hAnsi="Arial" w:cs="Arial"/>
          <w:color w:val="4472C4" w:themeColor="accent1"/>
          <w:sz w:val="22"/>
          <w:szCs w:val="22"/>
        </w:rPr>
        <w:t xml:space="preserve">Alternative 2: </w:t>
      </w:r>
      <w:r>
        <w:rPr>
          <w:rFonts w:ascii="Arial" w:hAnsi="Arial" w:cs="Arial"/>
          <w:color w:val="4472C4" w:themeColor="accent1"/>
          <w:sz w:val="22"/>
          <w:szCs w:val="22"/>
        </w:rPr>
        <w:t>Sum the counts of ‘1 – mentioned’ for V202120a to V202120j (‘Did R encounter any problems voting’)</w:t>
      </w:r>
    </w:p>
    <w:p w14:paraId="19197422" w14:textId="279EB0B2" w:rsidR="00777401" w:rsidRPr="00777401" w:rsidRDefault="00777401"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sidRPr="00777401">
        <w:rPr>
          <w:rFonts w:ascii="Arial" w:hAnsi="Arial" w:cs="Arial"/>
          <w:color w:val="4472C4" w:themeColor="accent1"/>
          <w:sz w:val="22"/>
          <w:szCs w:val="22"/>
        </w:rPr>
        <w:t xml:space="preserve">Result would be metric </w:t>
      </w:r>
      <w:r w:rsidR="00846444">
        <w:rPr>
          <w:rFonts w:ascii="Arial" w:hAnsi="Arial" w:cs="Arial"/>
          <w:color w:val="4472C4" w:themeColor="accent1"/>
          <w:sz w:val="22"/>
          <w:szCs w:val="22"/>
        </w:rPr>
        <w:t xml:space="preserve">(interval); T-test could be </w:t>
      </w:r>
      <w:proofErr w:type="gramStart"/>
      <w:r w:rsidR="00846444">
        <w:rPr>
          <w:rFonts w:ascii="Arial" w:hAnsi="Arial" w:cs="Arial"/>
          <w:color w:val="4472C4" w:themeColor="accent1"/>
          <w:sz w:val="22"/>
          <w:szCs w:val="22"/>
        </w:rPr>
        <w:t>used</w:t>
      </w:r>
      <w:proofErr w:type="gramEnd"/>
    </w:p>
    <w:p w14:paraId="20D9F817" w14:textId="396C8CA4" w:rsidR="00777401" w:rsidRDefault="00777401"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sidRPr="00777401">
        <w:rPr>
          <w:rFonts w:ascii="Arial" w:hAnsi="Arial" w:cs="Arial"/>
          <w:color w:val="4472C4" w:themeColor="accent1"/>
          <w:sz w:val="22"/>
          <w:szCs w:val="22"/>
        </w:rPr>
        <w:t>Less subjective</w:t>
      </w:r>
    </w:p>
    <w:p w14:paraId="145C4586" w14:textId="04450CF1" w:rsidR="00777401" w:rsidRDefault="00777401"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However, the count of issues voting does not necessarily</w:t>
      </w:r>
      <w:r w:rsidR="00846444">
        <w:rPr>
          <w:rFonts w:ascii="Arial" w:hAnsi="Arial" w:cs="Arial"/>
          <w:color w:val="4472C4" w:themeColor="accent1"/>
          <w:sz w:val="22"/>
          <w:szCs w:val="22"/>
        </w:rPr>
        <w:t xml:space="preserve"> mean more difficulty voting. For instance, a person could have much difficulty voting but only due to one issue, whereas </w:t>
      </w:r>
      <w:r w:rsidR="00846444">
        <w:rPr>
          <w:rFonts w:ascii="Arial" w:hAnsi="Arial" w:cs="Arial"/>
          <w:color w:val="4472C4" w:themeColor="accent1"/>
          <w:sz w:val="22"/>
          <w:szCs w:val="22"/>
        </w:rPr>
        <w:lastRenderedPageBreak/>
        <w:t xml:space="preserve">another could have less difficulty voting but encountered multiple issues in doing </w:t>
      </w:r>
      <w:proofErr w:type="gramStart"/>
      <w:r w:rsidR="00846444">
        <w:rPr>
          <w:rFonts w:ascii="Arial" w:hAnsi="Arial" w:cs="Arial"/>
          <w:color w:val="4472C4" w:themeColor="accent1"/>
          <w:sz w:val="22"/>
          <w:szCs w:val="22"/>
        </w:rPr>
        <w:t>so</w:t>
      </w:r>
      <w:proofErr w:type="gramEnd"/>
    </w:p>
    <w:p w14:paraId="5E72EF34" w14:textId="7224A7FE" w:rsidR="00777401" w:rsidRDefault="00777401" w:rsidP="00777401">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Alternative 3 and 4:</w:t>
      </w:r>
      <w:r w:rsidR="004068D0">
        <w:rPr>
          <w:rFonts w:ascii="Arial" w:hAnsi="Arial" w:cs="Arial"/>
          <w:color w:val="4472C4" w:themeColor="accent1"/>
          <w:sz w:val="22"/>
          <w:szCs w:val="22"/>
        </w:rPr>
        <w:t xml:space="preserve"> V202121 and V202122 (Wait time and how long it takes to get to polling place)</w:t>
      </w:r>
    </w:p>
    <w:p w14:paraId="5ADD087C" w14:textId="77D297BD" w:rsidR="00777401" w:rsidRDefault="00777401" w:rsidP="00777401">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Least desirable option as difficulty</w:t>
      </w:r>
      <w:r w:rsidR="004068D0">
        <w:rPr>
          <w:rFonts w:ascii="Arial" w:hAnsi="Arial" w:cs="Arial"/>
          <w:color w:val="4472C4" w:themeColor="accent1"/>
          <w:sz w:val="22"/>
          <w:szCs w:val="22"/>
        </w:rPr>
        <w:t xml:space="preserve"> voting encompasses a much broader set of challenges than just these two </w:t>
      </w:r>
      <w:proofErr w:type="gramStart"/>
      <w:r w:rsidR="004068D0">
        <w:rPr>
          <w:rFonts w:ascii="Arial" w:hAnsi="Arial" w:cs="Arial"/>
          <w:color w:val="4472C4" w:themeColor="accent1"/>
          <w:sz w:val="22"/>
          <w:szCs w:val="22"/>
        </w:rPr>
        <w:t>issues</w:t>
      </w:r>
      <w:proofErr w:type="gramEnd"/>
    </w:p>
    <w:p w14:paraId="35E1FA3F" w14:textId="1C55855C" w:rsidR="00777401" w:rsidRPr="00777401" w:rsidRDefault="00777401" w:rsidP="00777401">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 xml:space="preserve">Could also use composite score, but there </w:t>
      </w:r>
      <w:r w:rsidR="004068D0">
        <w:rPr>
          <w:rFonts w:ascii="Arial" w:hAnsi="Arial" w:cs="Arial"/>
          <w:color w:val="4472C4" w:themeColor="accent1"/>
          <w:sz w:val="22"/>
          <w:szCs w:val="22"/>
        </w:rPr>
        <w:t>are</w:t>
      </w:r>
      <w:r>
        <w:rPr>
          <w:rFonts w:ascii="Arial" w:hAnsi="Arial" w:cs="Arial"/>
          <w:color w:val="4472C4" w:themeColor="accent1"/>
          <w:sz w:val="22"/>
          <w:szCs w:val="22"/>
        </w:rPr>
        <w:t xml:space="preserve"> too </w:t>
      </w:r>
      <w:r w:rsidR="004068D0">
        <w:rPr>
          <w:rFonts w:ascii="Arial" w:hAnsi="Arial" w:cs="Arial"/>
          <w:color w:val="4472C4" w:themeColor="accent1"/>
          <w:sz w:val="22"/>
          <w:szCs w:val="22"/>
        </w:rPr>
        <w:t>many</w:t>
      </w:r>
      <w:r>
        <w:rPr>
          <w:rFonts w:ascii="Arial" w:hAnsi="Arial" w:cs="Arial"/>
          <w:color w:val="4472C4" w:themeColor="accent1"/>
          <w:sz w:val="22"/>
          <w:szCs w:val="22"/>
        </w:rPr>
        <w:t xml:space="preserve"> issues around </w:t>
      </w:r>
      <w:proofErr w:type="gramStart"/>
      <w:r>
        <w:rPr>
          <w:rFonts w:ascii="Arial" w:hAnsi="Arial" w:cs="Arial"/>
          <w:color w:val="4472C4" w:themeColor="accent1"/>
          <w:sz w:val="22"/>
          <w:szCs w:val="22"/>
        </w:rPr>
        <w:t>weighting</w:t>
      </w:r>
      <w:proofErr w:type="gramEnd"/>
    </w:p>
    <w:p w14:paraId="485CA63A" w14:textId="538F5CD7" w:rsidR="00FA5AFD" w:rsidRDefault="00FA5AFD" w:rsidP="00520FA7">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Guiding questions for each:</w:t>
      </w:r>
    </w:p>
    <w:p w14:paraId="7514C271" w14:textId="177D98D3" w:rsidR="00520FA7" w:rsidRDefault="00520FA7" w:rsidP="00FA5AFD">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would be the best possible method for measuring this concept? Is this method possible? Why or why not?</w:t>
      </w:r>
    </w:p>
    <w:p w14:paraId="3874661B" w14:textId="77777777" w:rsidR="00520FA7" w:rsidRDefault="00520FA7" w:rsidP="00FA5AFD">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best available method of measuring this concept?</w:t>
      </w:r>
    </w:p>
    <w:p w14:paraId="647DF9CA" w14:textId="77777777" w:rsidR="00520FA7" w:rsidRDefault="00520FA7" w:rsidP="00FA5AFD">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have you opted to use this measurement instead of other possibilities? Map the concept definitions that you have written down onto the variables that you are going to use. Describe, precisely, how the variables were generated, if they come from survey data, provide the text of the question that the respondent is reacting to, not the variable name.</w:t>
      </w:r>
    </w:p>
    <w:p w14:paraId="4FE4AE5F" w14:textId="77777777" w:rsidR="00520FA7" w:rsidRDefault="00520FA7" w:rsidP="00FA5AFD">
      <w:pPr>
        <w:pStyle w:val="NormalWeb"/>
        <w:numPr>
          <w:ilvl w:val="2"/>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if any, changes have you made to the dataset from how it was provided? Why did you make those changes, how much data was affected, and what are the consequences for any estimates that you produce?</w:t>
      </w:r>
    </w:p>
    <w:p w14:paraId="1302533F" w14:textId="1BF7A9A5" w:rsidR="00520FA7" w:rsidRDefault="00520FA7" w:rsidP="00520FA7">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our null hypothesis?</w:t>
      </w:r>
    </w:p>
    <w:p w14:paraId="0733D4D2" w14:textId="474069AB" w:rsidR="00846444" w:rsidRDefault="00846444" w:rsidP="00846444">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4472C4" w:themeColor="accent1"/>
          <w:sz w:val="22"/>
          <w:szCs w:val="22"/>
        </w:rPr>
        <w:t xml:space="preserve">[Assuming we do a </w:t>
      </w:r>
      <w:r w:rsidR="00522CA2">
        <w:rPr>
          <w:rFonts w:ascii="Arial" w:hAnsi="Arial" w:cs="Arial"/>
          <w:color w:val="4472C4" w:themeColor="accent1"/>
          <w:sz w:val="22"/>
          <w:szCs w:val="22"/>
        </w:rPr>
        <w:t>Mann-</w:t>
      </w:r>
      <w:proofErr w:type="spellStart"/>
      <w:r w:rsidR="00522CA2">
        <w:rPr>
          <w:rFonts w:ascii="Arial" w:hAnsi="Arial" w:cs="Arial"/>
          <w:color w:val="4472C4" w:themeColor="accent1"/>
          <w:sz w:val="22"/>
          <w:szCs w:val="22"/>
        </w:rPr>
        <w:t>Whiteny</w:t>
      </w:r>
      <w:proofErr w:type="spellEnd"/>
      <w:r w:rsidR="00522CA2">
        <w:rPr>
          <w:rFonts w:ascii="Arial" w:hAnsi="Arial" w:cs="Arial"/>
          <w:color w:val="4472C4" w:themeColor="accent1"/>
          <w:sz w:val="22"/>
          <w:szCs w:val="22"/>
        </w:rPr>
        <w:t xml:space="preserve"> Test]</w:t>
      </w:r>
      <w:r>
        <w:rPr>
          <w:rFonts w:ascii="Arial" w:hAnsi="Arial" w:cs="Arial"/>
          <w:color w:val="4472C4" w:themeColor="accent1"/>
          <w:sz w:val="22"/>
          <w:szCs w:val="22"/>
        </w:rPr>
        <w:t xml:space="preserve"> </w:t>
      </w:r>
      <w:r w:rsidR="00522CA2">
        <w:rPr>
          <w:rFonts w:ascii="Arial" w:hAnsi="Arial" w:cs="Arial"/>
          <w:color w:val="4472C4" w:themeColor="accent1"/>
          <w:sz w:val="22"/>
          <w:szCs w:val="22"/>
        </w:rPr>
        <w:t>The probability that difficulty in voting (ranked in a 5-point Likert scale) is higher for Democrats than Republicans is the same as the probability that difficulty in voting</w:t>
      </w:r>
      <w:r w:rsidR="00585CF6">
        <w:rPr>
          <w:rFonts w:ascii="Arial" w:hAnsi="Arial" w:cs="Arial"/>
          <w:color w:val="4472C4" w:themeColor="accent1"/>
          <w:sz w:val="22"/>
          <w:szCs w:val="22"/>
        </w:rPr>
        <w:t xml:space="preserve"> (ranked in a 5-point Likert scale)</w:t>
      </w:r>
      <w:r w:rsidR="00522CA2">
        <w:rPr>
          <w:rFonts w:ascii="Arial" w:hAnsi="Arial" w:cs="Arial"/>
          <w:color w:val="4472C4" w:themeColor="accent1"/>
          <w:sz w:val="22"/>
          <w:szCs w:val="22"/>
        </w:rPr>
        <w:t xml:space="preserve"> </w:t>
      </w:r>
      <w:r w:rsidR="00585CF6">
        <w:rPr>
          <w:rFonts w:ascii="Arial" w:hAnsi="Arial" w:cs="Arial"/>
          <w:color w:val="4472C4" w:themeColor="accent1"/>
          <w:sz w:val="22"/>
          <w:szCs w:val="22"/>
        </w:rPr>
        <w:t>is higher for Republicans than Democrats.</w:t>
      </w:r>
    </w:p>
    <w:p w14:paraId="5B405E78" w14:textId="77777777" w:rsidR="00520FA7" w:rsidRDefault="00520FA7" w:rsidP="00520FA7">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test are we using?</w:t>
      </w:r>
    </w:p>
    <w:p w14:paraId="040FA176" w14:textId="3D624822" w:rsidR="00522CA2" w:rsidRDefault="00585CF6" w:rsidP="00522CA2">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Wilcoxon </w:t>
      </w:r>
      <w:r w:rsidR="00522CA2">
        <w:rPr>
          <w:rFonts w:ascii="Arial" w:hAnsi="Arial" w:cs="Arial"/>
          <w:color w:val="000000"/>
          <w:sz w:val="22"/>
          <w:szCs w:val="22"/>
        </w:rPr>
        <w:t>Rank Sum test (Hypothesis of comparison)</w:t>
      </w:r>
    </w:p>
    <w:p w14:paraId="3CE9FFAB" w14:textId="1C130302" w:rsidR="00AA058C" w:rsidRDefault="00AA058C" w:rsidP="00522CA2">
      <w:pPr>
        <w:pStyle w:val="NormalWeb"/>
        <w:numPr>
          <w:ilvl w:val="2"/>
          <w:numId w:val="15"/>
        </w:numPr>
        <w:spacing w:before="0" w:beforeAutospacing="0" w:after="0" w:afterAutospacing="0"/>
        <w:textAlignment w:val="baseline"/>
        <w:rPr>
          <w:rFonts w:ascii="Arial" w:hAnsi="Arial" w:cs="Arial"/>
          <w:color w:val="4472C4" w:themeColor="accent1"/>
          <w:sz w:val="22"/>
          <w:szCs w:val="22"/>
        </w:rPr>
      </w:pPr>
      <w:r>
        <w:rPr>
          <w:rFonts w:ascii="Arial" w:hAnsi="Arial" w:cs="Arial"/>
          <w:color w:val="4472C4" w:themeColor="accent1"/>
          <w:sz w:val="22"/>
          <w:szCs w:val="22"/>
        </w:rPr>
        <w:t>Assumptions:</w:t>
      </w:r>
    </w:p>
    <w:p w14:paraId="34515BEE" w14:textId="1834CEB0" w:rsidR="00585CF6" w:rsidRPr="008A2334" w:rsidRDefault="00522CA2" w:rsidP="00AA058C">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sidRPr="008A2334">
        <w:rPr>
          <w:rFonts w:ascii="Arial" w:hAnsi="Arial" w:cs="Arial"/>
          <w:color w:val="4472C4" w:themeColor="accent1"/>
          <w:sz w:val="22"/>
          <w:szCs w:val="22"/>
        </w:rPr>
        <w:t>Ordinal data:</w:t>
      </w:r>
    </w:p>
    <w:p w14:paraId="26516351" w14:textId="116D9748" w:rsidR="00522CA2" w:rsidRPr="008A2334" w:rsidRDefault="00522CA2" w:rsidP="00AA058C">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sidRPr="008A2334">
        <w:rPr>
          <w:rFonts w:ascii="Arial" w:hAnsi="Arial" w:cs="Arial"/>
          <w:color w:val="4472C4" w:themeColor="accent1"/>
          <w:sz w:val="22"/>
          <w:szCs w:val="22"/>
        </w:rPr>
        <w:t xml:space="preserve">Likert scales are </w:t>
      </w:r>
      <w:proofErr w:type="gramStart"/>
      <w:r w:rsidRPr="008A2334">
        <w:rPr>
          <w:rFonts w:ascii="Arial" w:hAnsi="Arial" w:cs="Arial"/>
          <w:color w:val="4472C4" w:themeColor="accent1"/>
          <w:sz w:val="22"/>
          <w:szCs w:val="22"/>
        </w:rPr>
        <w:t>ordinal</w:t>
      </w:r>
      <w:proofErr w:type="gramEnd"/>
    </w:p>
    <w:p w14:paraId="219F10C0" w14:textId="12A84603" w:rsidR="00522CA2" w:rsidRPr="008A2334" w:rsidRDefault="00522CA2" w:rsidP="00AA058C">
      <w:pPr>
        <w:pStyle w:val="NormalWeb"/>
        <w:numPr>
          <w:ilvl w:val="3"/>
          <w:numId w:val="15"/>
        </w:numPr>
        <w:spacing w:before="0" w:beforeAutospacing="0" w:after="0" w:afterAutospacing="0"/>
        <w:textAlignment w:val="baseline"/>
        <w:rPr>
          <w:rFonts w:ascii="Arial" w:hAnsi="Arial" w:cs="Arial"/>
          <w:color w:val="4472C4" w:themeColor="accent1"/>
          <w:sz w:val="22"/>
          <w:szCs w:val="22"/>
        </w:rPr>
      </w:pPr>
      <w:r w:rsidRPr="008A2334">
        <w:rPr>
          <w:rFonts w:ascii="Arial" w:hAnsi="Arial" w:cs="Arial"/>
          <w:color w:val="4472C4" w:themeColor="accent1"/>
          <w:sz w:val="22"/>
          <w:szCs w:val="22"/>
        </w:rPr>
        <w:t>IID data:</w:t>
      </w:r>
    </w:p>
    <w:p w14:paraId="5C92AA12" w14:textId="5E77C746" w:rsidR="00522CA2" w:rsidRPr="00522CA2" w:rsidRDefault="00522CA2" w:rsidP="00AA058C">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sidRPr="00522CA2">
        <w:rPr>
          <w:rFonts w:ascii="Arial" w:hAnsi="Arial" w:cs="Arial"/>
          <w:color w:val="4472C4" w:themeColor="accent1"/>
          <w:sz w:val="22"/>
          <w:szCs w:val="22"/>
        </w:rPr>
        <w:t xml:space="preserve">Both republicans and democrats are drawn from the same distribution – </w:t>
      </w:r>
      <w:r w:rsidRPr="008A2334">
        <w:rPr>
          <w:rFonts w:ascii="Arial" w:hAnsi="Arial" w:cs="Arial"/>
          <w:i/>
          <w:iCs/>
          <w:color w:val="4472C4" w:themeColor="accent1"/>
          <w:sz w:val="22"/>
          <w:szCs w:val="22"/>
        </w:rPr>
        <w:t xml:space="preserve">need to check that the composition of republicans and democrats are equally distributed between the </w:t>
      </w:r>
      <w:r w:rsidR="00AA058C">
        <w:rPr>
          <w:rFonts w:ascii="Arial" w:hAnsi="Arial" w:cs="Arial"/>
          <w:i/>
          <w:iCs/>
          <w:color w:val="4472C4" w:themeColor="accent1"/>
          <w:sz w:val="22"/>
          <w:szCs w:val="22"/>
        </w:rPr>
        <w:t xml:space="preserve">four groups (Cross-Section 2020 (Web-only, Mixed Web, Mixed Video + 2016 ANES). Otherwise, analyse </w:t>
      </w:r>
      <w:proofErr w:type="gramStart"/>
      <w:r w:rsidR="00AA058C">
        <w:rPr>
          <w:rFonts w:ascii="Arial" w:hAnsi="Arial" w:cs="Arial"/>
          <w:i/>
          <w:iCs/>
          <w:color w:val="4472C4" w:themeColor="accent1"/>
          <w:sz w:val="22"/>
          <w:szCs w:val="22"/>
        </w:rPr>
        <w:t>separately</w:t>
      </w:r>
      <w:proofErr w:type="gramEnd"/>
    </w:p>
    <w:p w14:paraId="65C3742E" w14:textId="4BBECF16" w:rsidR="00522CA2" w:rsidRPr="00522CA2" w:rsidRDefault="00522CA2" w:rsidP="00AA058C">
      <w:pPr>
        <w:pStyle w:val="NormalWeb"/>
        <w:numPr>
          <w:ilvl w:val="4"/>
          <w:numId w:val="15"/>
        </w:numPr>
        <w:spacing w:before="0" w:beforeAutospacing="0" w:after="0" w:afterAutospacing="0"/>
        <w:textAlignment w:val="baseline"/>
        <w:rPr>
          <w:rFonts w:ascii="Arial" w:hAnsi="Arial" w:cs="Arial"/>
          <w:color w:val="4472C4" w:themeColor="accent1"/>
          <w:sz w:val="22"/>
          <w:szCs w:val="22"/>
        </w:rPr>
      </w:pPr>
      <w:r w:rsidRPr="00522CA2">
        <w:rPr>
          <w:rFonts w:ascii="Arial" w:hAnsi="Arial" w:cs="Arial"/>
          <w:color w:val="4472C4" w:themeColor="accent1"/>
          <w:sz w:val="22"/>
          <w:szCs w:val="22"/>
        </w:rPr>
        <w:t>We assume that respondents in the survey are mutually independent</w:t>
      </w:r>
      <w:r>
        <w:rPr>
          <w:rFonts w:ascii="Arial" w:hAnsi="Arial" w:cs="Arial"/>
          <w:color w:val="4472C4" w:themeColor="accent1"/>
          <w:sz w:val="22"/>
          <w:szCs w:val="22"/>
        </w:rPr>
        <w:t xml:space="preserve">. The most likely source of </w:t>
      </w:r>
      <w:r w:rsidR="00AA058C">
        <w:rPr>
          <w:rFonts w:ascii="Arial" w:hAnsi="Arial" w:cs="Arial"/>
          <w:color w:val="4472C4" w:themeColor="accent1"/>
          <w:sz w:val="22"/>
          <w:szCs w:val="22"/>
        </w:rPr>
        <w:t>non-independence)</w:t>
      </w:r>
      <w:r>
        <w:rPr>
          <w:rFonts w:ascii="Arial" w:hAnsi="Arial" w:cs="Arial"/>
          <w:color w:val="4472C4" w:themeColor="accent1"/>
          <w:sz w:val="22"/>
          <w:szCs w:val="22"/>
        </w:rPr>
        <w:t xml:space="preserve"> would be if multiple members of each household were allowed to conduct the</w:t>
      </w:r>
      <w:r w:rsidR="00AA058C">
        <w:rPr>
          <w:rFonts w:ascii="Arial" w:hAnsi="Arial" w:cs="Arial"/>
          <w:color w:val="4472C4" w:themeColor="accent1"/>
          <w:sz w:val="22"/>
          <w:szCs w:val="22"/>
        </w:rPr>
        <w:t xml:space="preserve"> survey (which is not the case since only one potential respondent is drawn from each household – pg. 4).</w:t>
      </w:r>
    </w:p>
    <w:p w14:paraId="763D2CA4" w14:textId="5F3D7568" w:rsidR="00520FA7" w:rsidRPr="00585CF6" w:rsidRDefault="0050764D" w:rsidP="00520FA7">
      <w:pPr>
        <w:pStyle w:val="NormalWeb"/>
        <w:numPr>
          <w:ilvl w:val="1"/>
          <w:numId w:val="15"/>
        </w:numPr>
        <w:spacing w:before="0" w:beforeAutospacing="0" w:after="0" w:afterAutospacing="0"/>
        <w:textAlignment w:val="baseline"/>
        <w:rPr>
          <w:rFonts w:ascii="Arial" w:hAnsi="Arial" w:cs="Arial"/>
          <w:color w:val="4472C4" w:themeColor="accent1"/>
          <w:sz w:val="22"/>
          <w:szCs w:val="22"/>
        </w:rPr>
      </w:pPr>
      <w:r w:rsidRPr="00585CF6">
        <w:rPr>
          <w:rFonts w:ascii="Arial" w:hAnsi="Arial" w:cs="Arial"/>
          <w:color w:val="4472C4" w:themeColor="accent1"/>
          <w:sz w:val="22"/>
          <w:szCs w:val="22"/>
        </w:rPr>
        <w:t>T-test</w:t>
      </w:r>
      <w:r w:rsidR="00522CA2" w:rsidRPr="00585CF6">
        <w:rPr>
          <w:rFonts w:ascii="Arial" w:hAnsi="Arial" w:cs="Arial"/>
          <w:color w:val="4472C4" w:themeColor="accent1"/>
          <w:sz w:val="22"/>
          <w:szCs w:val="22"/>
        </w:rPr>
        <w:t xml:space="preserve"> not appropriate as Likert scales are ordinal data and do not meet the assumptions of a t-</w:t>
      </w:r>
      <w:proofErr w:type="gramStart"/>
      <w:r w:rsidR="00522CA2" w:rsidRPr="00585CF6">
        <w:rPr>
          <w:rFonts w:ascii="Arial" w:hAnsi="Arial" w:cs="Arial"/>
          <w:color w:val="4472C4" w:themeColor="accent1"/>
          <w:sz w:val="22"/>
          <w:szCs w:val="22"/>
        </w:rPr>
        <w:t>test</w:t>
      </w:r>
      <w:proofErr w:type="gramEnd"/>
    </w:p>
    <w:p w14:paraId="53CDF5B7" w14:textId="0BDC4A45" w:rsidR="00585CF6" w:rsidRPr="00585CF6" w:rsidRDefault="00585CF6" w:rsidP="00520FA7">
      <w:pPr>
        <w:pStyle w:val="NormalWeb"/>
        <w:numPr>
          <w:ilvl w:val="1"/>
          <w:numId w:val="15"/>
        </w:numPr>
        <w:spacing w:before="0" w:beforeAutospacing="0" w:after="0" w:afterAutospacing="0"/>
        <w:textAlignment w:val="baseline"/>
        <w:rPr>
          <w:rFonts w:ascii="Arial" w:hAnsi="Arial" w:cs="Arial"/>
          <w:color w:val="4472C4" w:themeColor="accent1"/>
          <w:sz w:val="22"/>
          <w:szCs w:val="22"/>
        </w:rPr>
      </w:pPr>
      <w:r w:rsidRPr="00585CF6">
        <w:rPr>
          <w:rFonts w:ascii="Arial" w:hAnsi="Arial" w:cs="Arial"/>
          <w:color w:val="4472C4" w:themeColor="accent1"/>
          <w:sz w:val="22"/>
          <w:szCs w:val="22"/>
        </w:rPr>
        <w:t xml:space="preserve">Alternatively, chi-squared test could be used but we have used Wilcoxon Rank Sum to focus on content of </w:t>
      </w:r>
      <w:proofErr w:type="gramStart"/>
      <w:r w:rsidRPr="00585CF6">
        <w:rPr>
          <w:rFonts w:ascii="Arial" w:hAnsi="Arial" w:cs="Arial"/>
          <w:color w:val="4472C4" w:themeColor="accent1"/>
          <w:sz w:val="22"/>
          <w:szCs w:val="22"/>
        </w:rPr>
        <w:t>W203</w:t>
      </w:r>
      <w:proofErr w:type="gramEnd"/>
    </w:p>
    <w:sectPr w:rsidR="00585CF6" w:rsidRPr="0058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02D"/>
    <w:multiLevelType w:val="multilevel"/>
    <w:tmpl w:val="CC94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A37E5"/>
    <w:multiLevelType w:val="hybridMultilevel"/>
    <w:tmpl w:val="2D3CC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C173C"/>
    <w:multiLevelType w:val="hybridMultilevel"/>
    <w:tmpl w:val="23002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6315596">
    <w:abstractNumId w:val="0"/>
  </w:num>
  <w:num w:numId="2"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41835781">
    <w:abstractNumId w:val="0"/>
    <w:lvlOverride w:ilvl="2">
      <w:lvl w:ilvl="2">
        <w:numFmt w:val="bullet"/>
        <w:lvlText w:val=""/>
        <w:lvlJc w:val="left"/>
        <w:pPr>
          <w:tabs>
            <w:tab w:val="num" w:pos="2160"/>
          </w:tabs>
          <w:ind w:left="2160" w:hanging="360"/>
        </w:pPr>
        <w:rPr>
          <w:rFonts w:ascii="Symbol" w:hAnsi="Symbol" w:hint="default"/>
          <w:sz w:val="20"/>
        </w:rPr>
      </w:lvl>
    </w:lvlOverride>
  </w:num>
  <w:num w:numId="6"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241835781">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714046471">
    <w:abstractNumId w:val="1"/>
  </w:num>
  <w:num w:numId="15" w16cid:durableId="163984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A7"/>
    <w:rsid w:val="0004544A"/>
    <w:rsid w:val="00056923"/>
    <w:rsid w:val="004068D0"/>
    <w:rsid w:val="0050764D"/>
    <w:rsid w:val="00520FA7"/>
    <w:rsid w:val="00522CA2"/>
    <w:rsid w:val="00585CF6"/>
    <w:rsid w:val="00613C60"/>
    <w:rsid w:val="007258A3"/>
    <w:rsid w:val="00777401"/>
    <w:rsid w:val="007E0B4E"/>
    <w:rsid w:val="00846444"/>
    <w:rsid w:val="008A2334"/>
    <w:rsid w:val="009C4985"/>
    <w:rsid w:val="00AA058C"/>
    <w:rsid w:val="00BD1766"/>
    <w:rsid w:val="00D801A0"/>
    <w:rsid w:val="00EB2469"/>
    <w:rsid w:val="00F87C08"/>
    <w:rsid w:val="00FA5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65CF1F"/>
  <w15:chartTrackingRefBased/>
  <w15:docId w15:val="{E442BB1F-DA6A-6E45-9E7D-253E383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FA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Kong</dc:creator>
  <cp:keywords/>
  <dc:description/>
  <cp:lastModifiedBy>Gary Kong</cp:lastModifiedBy>
  <cp:revision>11</cp:revision>
  <dcterms:created xsi:type="dcterms:W3CDTF">2023-03-03T16:23:00Z</dcterms:created>
  <dcterms:modified xsi:type="dcterms:W3CDTF">2023-03-03T21:01:00Z</dcterms:modified>
</cp:coreProperties>
</file>