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Estándares de programación</w:t>
      </w:r>
    </w:p>
    <w:p w:rsidR="00000000" w:rsidDel="00000000" w:rsidP="00000000" w:rsidRDefault="00000000" w:rsidRPr="00000000" w14:paraId="00000001">
      <w:pPr>
        <w:contextualSpacing w:val="0"/>
        <w:rPr/>
      </w:pPr>
      <w:r w:rsidDel="00000000" w:rsidR="00000000" w:rsidRPr="00000000">
        <w:rPr>
          <w:rtl w:val="0"/>
        </w:rPr>
        <w:t xml:space="preserve">En este apartado se describirán lo estándares en los que se basará la aplicación web. Se van a detallar los esquemas de colores, tamaño y tipo de letra, el formato de las imágenes, así como la resolución que se recomienda para la aplicación. También se detallaran los estándares de los directorios, hojas de estilo (CSS) y de JavaScript.</w:t>
      </w:r>
    </w:p>
    <w:p w:rsidR="00000000" w:rsidDel="00000000" w:rsidP="00000000" w:rsidRDefault="00000000" w:rsidRPr="00000000" w14:paraId="00000002">
      <w:pPr>
        <w:pStyle w:val="Heading2"/>
        <w:contextualSpacing w:val="0"/>
        <w:rPr/>
      </w:pPr>
      <w:r w:rsidDel="00000000" w:rsidR="00000000" w:rsidRPr="00000000">
        <w:rPr>
          <w:rtl w:val="0"/>
        </w:rPr>
        <w:t xml:space="preserve">Interfaz gráfica</w:t>
      </w:r>
    </w:p>
    <w:p w:rsidR="00000000" w:rsidDel="00000000" w:rsidP="00000000" w:rsidRDefault="00000000" w:rsidRPr="00000000" w14:paraId="00000003">
      <w:pPr>
        <w:pStyle w:val="Heading2"/>
        <w:contextualSpacing w:val="0"/>
        <w:rPr/>
      </w:pPr>
      <w:r w:rsidDel="00000000" w:rsidR="00000000" w:rsidRPr="00000000">
        <w:rPr>
          <w:rtl w:val="0"/>
        </w:rPr>
        <w:t xml:space="preserve">Esquema de colores</w:t>
      </w:r>
    </w:p>
    <w:p w:rsidR="00000000" w:rsidDel="00000000" w:rsidP="00000000" w:rsidRDefault="00000000" w:rsidRPr="00000000" w14:paraId="00000004">
      <w:pPr>
        <w:contextualSpacing w:val="0"/>
        <w:rPr/>
      </w:pPr>
      <w:r w:rsidDel="00000000" w:rsidR="00000000" w:rsidRPr="00000000">
        <w:rPr>
          <w:rtl w:val="0"/>
        </w:rPr>
        <w:t xml:space="preserve">La aplicación utilizará colores brinden al usuario que la utilice, una sensación de tranquilidad, pero que al mismo tiempo refleje seguridad e incentive a la persona a utilizar los servicios de esta.</w:t>
      </w:r>
    </w:p>
    <w:p w:rsidR="00000000" w:rsidDel="00000000" w:rsidP="00000000" w:rsidRDefault="00000000" w:rsidRPr="00000000" w14:paraId="00000005">
      <w:pPr>
        <w:contextualSpacing w:val="0"/>
        <w:rPr/>
      </w:pPr>
      <w:r w:rsidDel="00000000" w:rsidR="00000000" w:rsidRPr="00000000">
        <w:rPr>
          <w:rtl w:val="0"/>
        </w:rPr>
        <w:t xml:space="preserve">Entre los colores que se utilizarán tonalidades de </w:t>
      </w:r>
      <w:r w:rsidDel="00000000" w:rsidR="00000000" w:rsidRPr="00000000">
        <w:rPr>
          <w:color w:val="ff0000"/>
          <w:rtl w:val="0"/>
        </w:rPr>
        <w:t xml:space="preserve">COLOR</w:t>
      </w:r>
      <w:r w:rsidDel="00000000" w:rsidR="00000000" w:rsidRPr="00000000">
        <w:rPr>
          <w:rtl w:val="0"/>
        </w:rPr>
        <w:t xml:space="preserve"> para menús:</w:t>
      </w:r>
    </w:p>
    <w:p w:rsidR="00000000" w:rsidDel="00000000" w:rsidP="00000000" w:rsidRDefault="00000000" w:rsidRPr="00000000" w14:paraId="0000000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Menú sin seleccionar: </w:t>
      </w:r>
    </w:p>
    <w:p w:rsidR="00000000" w:rsidDel="00000000" w:rsidP="00000000" w:rsidRDefault="00000000" w:rsidRPr="00000000" w14:paraId="0000000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Color del fondo(Background): </w:t>
      </w:r>
    </w:p>
    <w:p w:rsidR="00000000" w:rsidDel="00000000" w:rsidP="00000000" w:rsidRDefault="00000000" w:rsidRPr="00000000" w14:paraId="0000000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Fondo de cuadros de texto: </w:t>
      </w:r>
    </w:p>
    <w:p w:rsidR="00000000" w:rsidDel="00000000" w:rsidP="00000000" w:rsidRDefault="00000000" w:rsidRPr="00000000" w14:paraId="00000009">
      <w:pPr>
        <w:pStyle w:val="Heading2"/>
        <w:contextualSpacing w:val="0"/>
        <w:rPr/>
      </w:pPr>
      <w:r w:rsidDel="00000000" w:rsidR="00000000" w:rsidRPr="00000000">
        <w:rPr>
          <w:rtl w:val="0"/>
        </w:rPr>
        <w:t xml:space="preserve">Tamaño y tipo de letra</w:t>
      </w:r>
    </w:p>
    <w:p w:rsidR="00000000" w:rsidDel="00000000" w:rsidP="00000000" w:rsidRDefault="00000000" w:rsidRPr="00000000" w14:paraId="0000000A">
      <w:pPr>
        <w:contextualSpacing w:val="0"/>
        <w:rPr/>
      </w:pPr>
      <w:r w:rsidDel="00000000" w:rsidR="00000000" w:rsidRPr="00000000">
        <w:rPr>
          <w:rtl w:val="0"/>
        </w:rPr>
        <w:t xml:space="preserve">El tamaño de la letra para el texto que se utilizara en la página será de 12 pixeles y el tipo de letra a utilizar será “</w:t>
      </w:r>
      <w:r w:rsidDel="00000000" w:rsidR="00000000" w:rsidRPr="00000000">
        <w:rPr>
          <w:color w:val="ff0000"/>
          <w:rtl w:val="0"/>
        </w:rPr>
        <w:t xml:space="preserve">TIPO DE LETRA</w:t>
      </w: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Para los menús el tipo de letra será el mismo, pero en este caso su tamaño aumentará a 16 pixeles.</w:t>
      </w:r>
    </w:p>
    <w:p w:rsidR="00000000" w:rsidDel="00000000" w:rsidP="00000000" w:rsidRDefault="00000000" w:rsidRPr="00000000" w14:paraId="0000000C">
      <w:pPr>
        <w:contextualSpacing w:val="0"/>
        <w:rPr/>
      </w:pPr>
      <w:r w:rsidDel="00000000" w:rsidR="00000000" w:rsidRPr="00000000">
        <w:rPr>
          <w:rtl w:val="0"/>
        </w:rPr>
        <w:t xml:space="preserve">Para notas especiales o que vayan a indicar información requerida en un formulario, la letra será de 8 pixeles, cursiva.</w:t>
      </w:r>
    </w:p>
    <w:p w:rsidR="00000000" w:rsidDel="00000000" w:rsidP="00000000" w:rsidRDefault="00000000" w:rsidRPr="00000000" w14:paraId="0000000D">
      <w:pPr>
        <w:pStyle w:val="Heading2"/>
        <w:contextualSpacing w:val="0"/>
        <w:rPr/>
      </w:pPr>
      <w:r w:rsidDel="00000000" w:rsidR="00000000" w:rsidRPr="00000000">
        <w:rPr>
          <w:rtl w:val="0"/>
        </w:rPr>
        <w:t xml:space="preserve">Formato de las imágenes</w:t>
      </w:r>
    </w:p>
    <w:p w:rsidR="00000000" w:rsidDel="00000000" w:rsidP="00000000" w:rsidRDefault="00000000" w:rsidRPr="00000000" w14:paraId="0000000E">
      <w:pPr>
        <w:contextualSpacing w:val="0"/>
        <w:rPr/>
      </w:pPr>
      <w:r w:rsidDel="00000000" w:rsidR="00000000" w:rsidRPr="00000000">
        <w:rPr>
          <w:rtl w:val="0"/>
        </w:rPr>
        <w:t xml:space="preserve">Las imágenes no deberán de exceder los 600x400 pixeles, para las fotos deberán estar en formato .jpg, para animaciones de carga de alguna página será un archivo .gif, circular mientras el usuario espera a que se complete el proceso, ya sea de almacenamiento o de carga de una parte de la página a otra.</w:t>
      </w:r>
    </w:p>
    <w:p w:rsidR="00000000" w:rsidDel="00000000" w:rsidP="00000000" w:rsidRDefault="00000000" w:rsidRPr="00000000" w14:paraId="0000000F">
      <w:pPr>
        <w:contextualSpacing w:val="0"/>
        <w:rPr/>
      </w:pPr>
      <w:r w:rsidDel="00000000" w:rsidR="00000000" w:rsidRPr="00000000">
        <w:rPr>
          <w:rtl w:val="0"/>
        </w:rPr>
        <w:t xml:space="preserve">Las imágenes de tipo .png también serán utilizadas.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2"/>
        <w:contextualSpacing w:val="0"/>
        <w:rPr/>
      </w:pPr>
      <w:r w:rsidDel="00000000" w:rsidR="00000000" w:rsidRPr="00000000">
        <w:rPr>
          <w:rtl w:val="0"/>
        </w:rPr>
        <w:t xml:space="preserve">Resolución recomendada</w:t>
      </w:r>
    </w:p>
    <w:p w:rsidR="00000000" w:rsidDel="00000000" w:rsidP="00000000" w:rsidRDefault="00000000" w:rsidRPr="00000000" w14:paraId="00000013">
      <w:pPr>
        <w:contextualSpacing w:val="0"/>
        <w:rPr>
          <w:b w:val="1"/>
          <w:color w:val="9cc3e5"/>
          <w:u w:val="single"/>
        </w:rPr>
      </w:pPr>
      <w:r w:rsidDel="00000000" w:rsidR="00000000" w:rsidRPr="00000000">
        <w:rPr>
          <w:rtl w:val="0"/>
        </w:rPr>
        <w:t xml:space="preserve">La resolución, con la cual será desarrollar la aplicación será de </w:t>
      </w:r>
      <w:r w:rsidDel="00000000" w:rsidR="00000000" w:rsidRPr="00000000">
        <w:rPr>
          <w:color w:val="ff0000"/>
          <w:rtl w:val="0"/>
        </w:rPr>
        <w:t xml:space="preserve">1024x768 </w:t>
      </w:r>
      <w:r w:rsidDel="00000000" w:rsidR="00000000" w:rsidRPr="00000000">
        <w:rPr>
          <w:rtl w:val="0"/>
        </w:rPr>
        <w:t xml:space="preserve">pixeles.</w:t>
      </w:r>
      <w:r w:rsidDel="00000000" w:rsidR="00000000" w:rsidRPr="00000000">
        <w:rPr>
          <w:rtl w:val="0"/>
        </w:rPr>
      </w:r>
    </w:p>
    <w:p w:rsidR="00000000" w:rsidDel="00000000" w:rsidP="00000000" w:rsidRDefault="00000000" w:rsidRPr="00000000" w14:paraId="00000014">
      <w:pPr>
        <w:pStyle w:val="Heading2"/>
        <w:contextualSpacing w:val="0"/>
        <w:rPr/>
      </w:pPr>
      <w:r w:rsidDel="00000000" w:rsidR="00000000" w:rsidRPr="00000000">
        <w:rPr>
          <w:rtl w:val="0"/>
        </w:rPr>
        <w:t xml:space="preserve">Estructura de directorios para el sitio</w:t>
      </w:r>
    </w:p>
    <w:p w:rsidR="00000000" w:rsidDel="00000000" w:rsidP="00000000" w:rsidRDefault="00000000" w:rsidRPr="00000000" w14:paraId="00000015">
      <w:pPr>
        <w:contextualSpacing w:val="0"/>
        <w:rPr/>
      </w:pPr>
      <w:r w:rsidDel="00000000" w:rsidR="00000000" w:rsidRPr="00000000">
        <w:rPr>
          <w:rtl w:val="0"/>
        </w:rPr>
        <w:t xml:space="preserve">Los directorios son parte fundamental, para el orden a la hora de desarrollar y para saber en cuál de ellos se almacenará la información correspondiente. La estructura de los directorios se manejara bajos los siguientes estándares: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nombres de los directorios serán todos en minúscula, excepto el directorio principal o raíz.</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documentos HTML serán almacenados en la carpeta que lleva el mismo nombre, a excepción del “index” que va a ser almacenado en la carpeta raíz.</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hojas de estilos van a ser almacenadas en una carpeta que llevará el nombre de “css”.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imágenes se almacenarán en una carpeta con el nombre “imgs”.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de JavaScript serán guardados en la carpeta con el nombre “java”.</w:t>
      </w:r>
      <w:r w:rsidDel="00000000" w:rsidR="00000000" w:rsidRPr="00000000">
        <w:rPr>
          <w:rtl w:val="0"/>
        </w:rPr>
      </w:r>
    </w:p>
    <w:p w:rsidR="00000000" w:rsidDel="00000000" w:rsidP="00000000" w:rsidRDefault="00000000" w:rsidRPr="00000000" w14:paraId="0000001B">
      <w:pPr>
        <w:pStyle w:val="Heading2"/>
        <w:contextualSpacing w:val="0"/>
        <w:rPr/>
      </w:pPr>
      <w:r w:rsidDel="00000000" w:rsidR="00000000" w:rsidRPr="00000000">
        <w:rPr>
          <w:rtl w:val="0"/>
        </w:rPr>
        <w:t xml:space="preserve">Estándares de hojas de estilo</w:t>
      </w:r>
    </w:p>
    <w:p w:rsidR="00000000" w:rsidDel="00000000" w:rsidP="00000000" w:rsidRDefault="00000000" w:rsidRPr="00000000" w14:paraId="0000001C">
      <w:pPr>
        <w:contextualSpacing w:val="0"/>
        <w:rPr/>
      </w:pPr>
      <w:r w:rsidDel="00000000" w:rsidR="00000000" w:rsidRPr="00000000">
        <w:rPr>
          <w:rtl w:val="0"/>
        </w:rPr>
        <w:t xml:space="preserve">Los estándares que se utilizarán para las hojas de estilo se verán detallados a continuación: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las clases se utilizará un formato en el cual indique, que elemento se está trabajando o que especifique lo que se está afectando en el HTML. Por ejemplo, si se desea modificar un &lt;div&gt; con una clase o un id, en la hoja de estilo se representará de la siguiente manera:</w:t>
      </w:r>
      <w:r w:rsidDel="00000000" w:rsidR="00000000" w:rsidRPr="00000000">
        <w:rPr>
          <w:rtl w:val="0"/>
        </w:rPr>
      </w:r>
    </w:p>
    <w:tbl>
      <w:tblPr>
        <w:tblStyle w:val="Table1"/>
        <w:tblW w:w="7054.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3639"/>
        <w:tblGridChange w:id="0">
          <w:tblGrid>
            <w:gridCol w:w="3415"/>
            <w:gridCol w:w="36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.divMenu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#divPárrafo </w:t>
            </w:r>
          </w:p>
        </w:tc>
      </w:tr>
    </w:tbl>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detalle adicional todos los nombres de las clases y el id, se iniciará con la primera letra minúscula, y a la siguiente palabra empezará con letra mayúscula. (ver ejemplo anterior)</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utilizarán comentarios para indicar o dar referencia lo que se está modificando en el html.</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1"/>
          <w:i w:val="0"/>
          <w:smallCaps w:val="0"/>
          <w:strike w:val="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hojas de estilo se trabajará en método de cascada y se dejará un tab de identación.  </w:t>
      </w: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30j0zll" w:id="1"/>
      <w:bookmarkEnd w:id="1"/>
      <w:r w:rsidDel="00000000" w:rsidR="00000000" w:rsidRPr="00000000">
        <w:rPr>
          <w:rtl w:val="0"/>
        </w:rPr>
        <w:t xml:space="preserve">Estándares de javascript</w:t>
      </w:r>
    </w:p>
    <w:p w:rsidR="00000000" w:rsidDel="00000000" w:rsidP="00000000" w:rsidRDefault="00000000" w:rsidRPr="00000000" w14:paraId="00000026">
      <w:pPr>
        <w:contextualSpacing w:val="0"/>
        <w:rPr/>
      </w:pPr>
      <w:r w:rsidDel="00000000" w:rsidR="00000000" w:rsidRPr="00000000">
        <w:rPr>
          <w:rtl w:val="0"/>
        </w:rPr>
        <w:t xml:space="preserve">Para JavaScript por ahora se utilizarán los estándares más básicos y comunes para iniciar en el área de JavaScript. Entre ellos podemos mencionar los siguientes: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botones se usará el acrónimo de “btn”, para “radio buttons” será “rbt”.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referenciar texto se utilizará el acrónimo “txt”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botones de selección múltiple, o “checkbox”, se utilizará el acrónimo “chk”.</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hacer referencia a las contraseñas se utilizará “pwd”, de su palabra en inglés, “password”.</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ID, al igual que en las hojas de estilo, se va a utilizar la estructura del elemento que va a modificar y la segunda palabra en mayúscula, por ejemplo: “miDiv”.</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igual, utilizará comentarios para describir lo que realiza la función, que está modificando y que es lo que resultado va a devolver la misma.</w:t>
      </w:r>
    </w:p>
    <w:p w:rsidR="00000000" w:rsidDel="00000000" w:rsidP="00000000" w:rsidRDefault="00000000" w:rsidRPr="00000000" w14:paraId="0000002D">
      <w:pPr>
        <w:contextualSpacing w:val="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color w:val="00000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color w:val="00000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R"/>
      </w:rPr>
    </w:rPrDefault>
    <w:pPrDefault>
      <w:pPr>
        <w:spacing w:after="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323e4f" w:space="1" w:sz="8" w:val="single"/>
      </w:pBdr>
      <w:tabs>
        <w:tab w:val="left" w:pos="360"/>
      </w:tabs>
      <w:spacing w:after="240" w:line="240" w:lineRule="auto"/>
      <w:ind w:left="432" w:hanging="432"/>
      <w:contextualSpacing w:val="0"/>
    </w:pPr>
    <w:rPr>
      <w:color w:val="323e4f"/>
      <w:sz w:val="40"/>
      <w:szCs w:val="40"/>
    </w:rPr>
  </w:style>
  <w:style w:type="paragraph" w:styleId="Heading2">
    <w:name w:val="heading 2"/>
    <w:basedOn w:val="Normal"/>
    <w:next w:val="Normal"/>
    <w:pPr>
      <w:keepNext w:val="1"/>
      <w:spacing w:after="60" w:before="240" w:lineRule="auto"/>
      <w:ind w:left="576" w:firstLine="0"/>
    </w:pPr>
    <w:rPr>
      <w:color w:val="c55911"/>
      <w:sz w:val="28"/>
      <w:szCs w:val="28"/>
    </w:rPr>
  </w:style>
  <w:style w:type="paragraph" w:styleId="Heading3">
    <w:name w:val="heading 3"/>
    <w:basedOn w:val="Normal"/>
    <w:next w:val="Normal"/>
    <w:pPr>
      <w:keepNext w:val="1"/>
      <w:spacing w:after="60" w:before="240" w:lineRule="auto"/>
      <w:ind w:left="720" w:hanging="720"/>
      <w:contextualSpacing w:val="0"/>
    </w:pPr>
    <w:rPr>
      <w:b w:val="1"/>
      <w:color w:val="8496b0"/>
    </w:rPr>
  </w:style>
  <w:style w:type="paragraph" w:styleId="Heading4">
    <w:name w:val="heading 4"/>
    <w:basedOn w:val="Normal"/>
    <w:next w:val="Normal"/>
    <w:pPr>
      <w:keepNext w:val="1"/>
      <w:spacing w:after="60" w:before="240" w:lineRule="auto"/>
      <w:ind w:left="864" w:hanging="864"/>
      <w:contextualSpacing w:val="0"/>
    </w:pPr>
    <w:rPr>
      <w:b w:val="1"/>
      <w:i w:val="1"/>
    </w:rPr>
  </w:style>
  <w:style w:type="paragraph" w:styleId="Heading5">
    <w:name w:val="heading 5"/>
    <w:basedOn w:val="Normal"/>
    <w:next w:val="Normal"/>
    <w:pPr>
      <w:spacing w:after="60" w:before="240" w:lineRule="auto"/>
      <w:ind w:left="1008" w:hanging="1008"/>
      <w:contextualSpacing w:val="0"/>
    </w:pPr>
    <w:rPr/>
  </w:style>
  <w:style w:type="paragraph" w:styleId="Heading6">
    <w:name w:val="heading 6"/>
    <w:basedOn w:val="Normal"/>
    <w:next w:val="Normal"/>
    <w:pPr>
      <w:spacing w:after="60" w:before="240" w:lineRule="auto"/>
      <w:ind w:left="1152" w:hanging="1152"/>
      <w:contextualSpacing w:val="0"/>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