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Graph Implementation-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Nodes as transactions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transactions as you go, don’t backtrack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Forward edges, backward edges to verify transactions (DFS, BFS)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Worst case - Go through all previous transactions to verify.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fee + Proof of stake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 for traceback (backwards edge)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Central Bank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Burning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Freezing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Coin Data structure (coin hash number, amount, etc)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Django local Server (strong maybe)-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transaction history etc...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whatever else we want to put on there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terminal in (local) server... OR buy AWS or something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Node(accn number, private key, etc)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10:00 Saturday Meetings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Stellar API.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BACKBURNER</w:t>
      </w:r>
      <w:r w:rsidDel="00000000" w:rsidR="00000000" w:rsidRPr="00000000">
        <w:rPr>
          <w:rtl w:val="0"/>
        </w:rPr>
        <w:t xml:space="preserve">(live server to send coins between ourselves)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