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eastAsia="メイリオ"/>
          <w:rFonts w:ascii="メイリオ" w:hAnsi="メイリオ"/>
          <w:b/>
          <w:color w:val="00467F"/>
          <w:sz w:val="36"/>
        </w:rPr>
        <w:t>議事録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DCE6F1"/>
          </w:tcPr>
          <w:p>
            <w:r>
              <w:rPr>
                <w:rFonts w:eastAsia="メイリオ"/>
                <w:rFonts w:ascii="メイリオ" w:hAnsi="メイリオ"/>
                <w:b/>
                <w:color w:val="00467F"/>
                <w:sz w:val="20"/>
              </w:rPr>
              <w:t>案件名</w:t>
            </w:r>
          </w:p>
        </w:tc>
        <w:tc>
          <w:tcPr>
            <w:tcW w:type="dxa" w:w="4703"/>
          </w:tcPr>
          <w:p>
            <w:r>
              <w:rPr>
                <w:rFonts w:eastAsia="メイリオ"/>
                <w:rFonts w:ascii="メイリオ" w:hAnsi="メイリオ"/>
                <w:b w:val="0"/>
                <w:sz w:val="21"/>
              </w:rPr>
              <w:t>D3P様 TGS2026出展 キックオフMTG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rFonts w:eastAsia="メイリオ"/>
                <w:rFonts w:ascii="メイリオ" w:hAnsi="メイリオ"/>
                <w:b/>
                <w:color w:val="00467F"/>
                <w:sz w:val="20"/>
              </w:rPr>
              <w:t>開催日時</w:t>
            </w:r>
          </w:p>
        </w:tc>
        <w:tc>
          <w:tcPr>
            <w:tcW w:type="dxa" w:w="4703"/>
          </w:tcPr>
          <w:p>
            <w:r>
              <w:rPr>
                <w:rFonts w:eastAsia="メイリオ"/>
                <w:rFonts w:ascii="メイリオ" w:hAnsi="メイリオ"/>
                <w:b w:val="0"/>
                <w:sz w:val="21"/>
              </w:rPr>
              <w:t>2026年6月24日（火）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rFonts w:eastAsia="メイリオ"/>
                <w:rFonts w:ascii="メイリオ" w:hAnsi="メイリオ"/>
                <w:b/>
                <w:color w:val="00467F"/>
                <w:sz w:val="20"/>
              </w:rPr>
              <w:t>出席者（D3P様）</w:t>
            </w:r>
          </w:p>
        </w:tc>
        <w:tc>
          <w:tcPr>
            <w:tcW w:type="dxa" w:w="4703"/>
          </w:tcPr>
          <w:p>
            <w:r>
              <w:rPr>
                <w:rFonts w:eastAsia="メイリオ"/>
                <w:rFonts w:ascii="メイリオ" w:hAnsi="メイリオ"/>
                <w:b w:val="0"/>
                <w:sz w:val="21"/>
              </w:rPr>
              <w:t>岡島様、山下様、鎌田様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rFonts w:eastAsia="メイリオ"/>
                <w:rFonts w:ascii="メイリオ" w:hAnsi="メイリオ"/>
                <w:b/>
                <w:color w:val="00467F"/>
                <w:sz w:val="20"/>
              </w:rPr>
              <w:t>出席者（GAS）</w:t>
            </w:r>
          </w:p>
        </w:tc>
        <w:tc>
          <w:tcPr>
            <w:tcW w:type="dxa" w:w="4703"/>
          </w:tcPr>
          <w:p>
            <w:r>
              <w:rPr>
                <w:rFonts w:eastAsia="メイリオ"/>
                <w:rFonts w:ascii="メイリオ" w:hAnsi="メイリオ"/>
                <w:b w:val="0"/>
                <w:sz w:val="21"/>
              </w:rPr>
              <w:t>都築、一森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rFonts w:eastAsia="メイリオ"/>
                <w:rFonts w:ascii="メイリオ" w:hAnsi="メイリオ"/>
                <w:b/>
                <w:color w:val="00467F"/>
                <w:sz w:val="20"/>
              </w:rPr>
              <w:t>出席者（ポマト）</w:t>
            </w:r>
          </w:p>
        </w:tc>
        <w:tc>
          <w:tcPr>
            <w:tcW w:type="dxa" w:w="4703"/>
          </w:tcPr>
          <w:p>
            <w:r>
              <w:rPr>
                <w:rFonts w:eastAsia="メイリオ"/>
                <w:rFonts w:ascii="メイリオ" w:hAnsi="メイリオ"/>
                <w:b w:val="0"/>
                <w:sz w:val="21"/>
              </w:rPr>
              <w:t>佐藤様</w:t>
            </w:r>
          </w:p>
        </w:tc>
      </w:tr>
    </w:tbl>
    <w:p/>
    <w:p>
      <w:pPr>
        <w:spacing w:before="240" w:after="80"/>
        <w:pBdr>
          <w:bottom w:val="single" w:sz="6" w:space="1" w:color="00467F"/>
        </w:pBdr>
      </w:pPr>
      <w:r>
        <w:rPr>
          <w:rFonts w:eastAsia="メイリオ"/>
          <w:rFonts w:ascii="メイリオ" w:hAnsi="メイリオ"/>
          <w:b/>
          <w:color w:val="00467F"/>
          <w:sz w:val="26"/>
        </w:rPr>
        <w:t>アジェンダ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① ブースデザイン（ラフのラフ）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② オプションプランについて（バルーン・MC・よゐこ濱口夫妻）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③ グッズ展示についてのご相談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④ そのほか（発注関連、コラボ関連）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⑤ 契約進行・次回定例会日時のご相談</w:t>
      </w:r>
    </w:p>
    <w:p/>
    <w:p>
      <w:pPr>
        <w:spacing w:before="240" w:after="80"/>
        <w:pBdr>
          <w:bottom w:val="single" w:sz="6" w:space="1" w:color="00467F"/>
        </w:pBdr>
      </w:pPr>
      <w:r>
        <w:rPr>
          <w:rFonts w:eastAsia="メイリオ"/>
          <w:rFonts w:ascii="メイリオ" w:hAnsi="メイリオ"/>
          <w:b/>
          <w:color w:val="00467F"/>
          <w:sz w:val="26"/>
        </w:rPr>
        <w:t>① ブースデザイン（ラフのラフ）</w:t>
      </w:r>
    </w:p>
    <w:p>
      <w:pPr>
        <w:spacing w:before="160" w:after="40"/>
      </w:pPr>
      <w:r>
        <w:rPr>
          <w:rFonts w:eastAsia="メイリオ"/>
          <w:rFonts w:ascii="メイリオ" w:hAnsi="メイリオ"/>
          <w:b/>
          <w:color w:val="1F497D"/>
          <w:sz w:val="22"/>
        </w:rPr>
        <w:t>提出パターン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3パターンのブースデザインをご提出</w:t>
      </w:r>
    </w:p>
    <w:p>
      <w:pPr>
        <w:spacing w:after="20"/>
        <w:ind w:left="624"/>
      </w:pPr>
      <w:r>
        <w:rPr>
          <w:rFonts w:eastAsia="メイリオ"/>
          <w:rFonts w:ascii="メイリオ" w:hAnsi="メイリオ"/>
          <w:b w:val="0"/>
          <w:sz w:val="21"/>
        </w:rPr>
        <w:t xml:space="preserve">　</w:t>
      </w:r>
      <w:r>
        <w:rPr>
          <w:rFonts w:eastAsia="メイリオ"/>
          <w:rFonts w:ascii="メイリオ" w:hAnsi="メイリオ"/>
          <w:b/>
          <w:sz w:val="21"/>
        </w:rPr>
        <w:t>1. MAIN導線 ステージ斜め型</w:t>
      </w:r>
    </w:p>
    <w:p>
      <w:pPr>
        <w:spacing w:after="20"/>
        <w:ind w:left="964"/>
      </w:pPr>
      <w:r>
        <w:rPr>
          <w:rFonts w:eastAsia="メイリオ"/>
          <w:rFonts w:ascii="メイリオ" w:hAnsi="メイリオ"/>
          <w:b w:val="0"/>
          <w:sz w:val="21"/>
        </w:rPr>
        <w:t xml:space="preserve">　</w:t>
      </w:r>
      <w:r>
        <w:rPr>
          <w:rFonts w:eastAsia="メイリオ"/>
          <w:rFonts w:ascii="メイリオ" w:hAnsi="メイリオ"/>
          <w:b w:val="0"/>
          <w:sz w:val="21"/>
        </w:rPr>
        <w:t>導線は一方通行。前面ステージ＆EDF6.2の試遊、奥にEDF6＆5、フォトコーナーなど。GAS推奨案。</w:t>
      </w:r>
    </w:p>
    <w:p>
      <w:pPr>
        <w:spacing w:after="20"/>
        <w:ind w:left="624"/>
      </w:pPr>
      <w:r>
        <w:rPr>
          <w:rFonts w:eastAsia="メイリオ"/>
          <w:rFonts w:ascii="メイリオ" w:hAnsi="メイリオ"/>
          <w:b w:val="0"/>
          <w:sz w:val="21"/>
        </w:rPr>
        <w:t xml:space="preserve">　</w:t>
      </w:r>
      <w:r>
        <w:rPr>
          <w:rFonts w:eastAsia="メイリオ"/>
          <w:rFonts w:ascii="メイリオ" w:hAnsi="メイリオ"/>
          <w:b/>
          <w:sz w:val="21"/>
        </w:rPr>
        <w:t>2. MAIN導線 ステージ正面型（案A）</w:t>
      </w:r>
    </w:p>
    <w:p>
      <w:pPr>
        <w:spacing w:after="20"/>
        <w:ind w:left="964"/>
      </w:pPr>
      <w:r>
        <w:rPr>
          <w:rFonts w:eastAsia="メイリオ"/>
          <w:rFonts w:ascii="メイリオ" w:hAnsi="メイリオ"/>
          <w:b w:val="0"/>
          <w:sz w:val="21"/>
        </w:rPr>
        <w:t xml:space="preserve">　</w:t>
      </w:r>
      <w:r>
        <w:rPr>
          <w:rFonts w:eastAsia="メイリオ"/>
          <w:rFonts w:ascii="メイリオ" w:hAnsi="メイリオ"/>
          <w:b w:val="0"/>
          <w:sz w:val="21"/>
        </w:rPr>
        <w:t>導線回遊型。前面ステージ＆EDF6.2の試遊、6m導線側にEDF6＆5設置、フォトコーナー奥。</w:t>
      </w:r>
    </w:p>
    <w:p>
      <w:pPr>
        <w:spacing w:after="20"/>
        <w:ind w:left="624"/>
      </w:pPr>
      <w:r>
        <w:rPr>
          <w:rFonts w:eastAsia="メイリオ"/>
          <w:rFonts w:ascii="メイリオ" w:hAnsi="メイリオ"/>
          <w:b w:val="0"/>
          <w:sz w:val="21"/>
        </w:rPr>
        <w:t xml:space="preserve">　</w:t>
      </w:r>
      <w:r>
        <w:rPr>
          <w:rFonts w:eastAsia="メイリオ"/>
          <w:rFonts w:ascii="メイリオ" w:hAnsi="メイリオ"/>
          <w:b/>
          <w:sz w:val="21"/>
        </w:rPr>
        <w:t>3. MAIN導線 ステージ正面型（案B）</w:t>
      </w:r>
    </w:p>
    <w:p>
      <w:pPr>
        <w:spacing w:after="20"/>
        <w:ind w:left="964"/>
      </w:pPr>
      <w:r>
        <w:rPr>
          <w:rFonts w:eastAsia="メイリオ"/>
          <w:rFonts w:ascii="メイリオ" w:hAnsi="メイリオ"/>
          <w:b w:val="0"/>
          <w:sz w:val="21"/>
        </w:rPr>
        <w:t xml:space="preserve">　</w:t>
      </w:r>
      <w:r>
        <w:rPr>
          <w:rFonts w:eastAsia="メイリオ"/>
          <w:rFonts w:ascii="メイリオ" w:hAnsi="メイリオ"/>
          <w:b w:val="0"/>
          <w:sz w:val="21"/>
        </w:rPr>
        <w:t>導線回遊型。前面ステージ＆EDF6.2の試遊、6m導線側にフォトブース設置、EDF6＆5試遊奥。岡島様ご希望案。</w:t>
      </w:r>
    </w:p>
    <w:p>
      <w:pPr>
        <w:spacing w:before="160" w:after="40"/>
      </w:pPr>
      <w:r>
        <w:rPr>
          <w:rFonts w:eastAsia="メイリオ"/>
          <w:rFonts w:ascii="メイリオ" w:hAnsi="メイリオ"/>
          <w:b/>
          <w:color w:val="1F497D"/>
          <w:sz w:val="22"/>
        </w:rPr>
        <w:t>補足・追加検討事項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MAIN導線側に、フォトコーナーと40インチモニター設置（最大3面）も検討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ステージ前方：起き型のロゴスタンドの設置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ロゴ露出（トラス釣りロゴでも）は、集英社GAMES側にも欲しい（岡島様ご要望）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3Dパース確認希望 → ポマト社で要検討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受付はビジネスデイのみ設置。一般デイでは撤去（例：置きロゴを受付として活用）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ブースデザイン1・3ともに受付＋出入り口をカット → 解放感の向上、試遊台設置スペース確保</w:t>
      </w:r>
    </w:p>
    <w:p>
      <w:pPr>
        <w:spacing w:before="160" w:after="40"/>
      </w:pPr>
      <w:r>
        <w:rPr>
          <w:rFonts w:eastAsia="メイリオ"/>
          <w:rFonts w:ascii="メイリオ" w:hAnsi="メイリオ"/>
          <w:b/>
          <w:color w:val="1F497D"/>
          <w:sz w:val="22"/>
        </w:rPr>
        <w:t>主催者控室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鍵付き会議室を申し込み予定（20小間のため抽選が来ない可能性あり。C国不参加の今年はワンチャンあり）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漏れた場合は外コンテナ（プレハブ）を手配。2個推奨（サイズ確認次第1個でも可）</w:t>
      </w:r>
    </w:p>
    <w:p>
      <w:pPr>
        <w:spacing w:before="160" w:after="40"/>
      </w:pPr>
      <w:r>
        <w:rPr>
          <w:rFonts w:eastAsia="メイリオ"/>
          <w:rFonts w:ascii="メイリオ" w:hAnsi="メイリオ"/>
          <w:b/>
          <w:color w:val="1F497D"/>
          <w:sz w:val="22"/>
        </w:rPr>
        <w:t>ゾーニング・設備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PS5 Pro用ゾーン：白・青カラー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Nintendo Switch 2用ゾーン：赤カラー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ヘッドフォン：レーザー社 20台 仮押さえ済み（GAS手配）</w:t>
      </w:r>
    </w:p>
    <w:p>
      <w:pPr>
        <w:spacing w:before="80" w:after="80"/>
        <w:ind w:left="283"/>
      </w:pPr>
      <w:r>
        <w:rPr>
          <w:rFonts w:eastAsia="メイリオ"/>
          <w:rFonts w:ascii="メイリオ" w:hAnsi="メイリオ"/>
          <w:b/>
          <w:color w:val="C00000"/>
          <w:sz w:val="21"/>
        </w:rPr>
        <w:t>★ 次回：ブースデザイン 1. と 3. の再提出（受付・出入り口カット版）</w:t>
      </w:r>
    </w:p>
    <w:p/>
    <w:p>
      <w:pPr>
        <w:spacing w:before="240" w:after="80"/>
        <w:pBdr>
          <w:bottom w:val="single" w:sz="6" w:space="1" w:color="00467F"/>
        </w:pBdr>
      </w:pPr>
      <w:r>
        <w:rPr>
          <w:rFonts w:eastAsia="メイリオ"/>
          <w:rFonts w:ascii="メイリオ" w:hAnsi="メイリオ"/>
          <w:b/>
          <w:color w:val="00467F"/>
          <w:sz w:val="26"/>
        </w:rPr>
        <w:t>② オプションプランについて</w:t>
      </w:r>
    </w:p>
    <w:p>
      <w:pPr>
        <w:spacing w:before="160" w:after="40"/>
      </w:pPr>
      <w:r>
        <w:rPr>
          <w:rFonts w:eastAsia="メイリオ"/>
          <w:rFonts w:ascii="メイリオ" w:hAnsi="メイリオ"/>
          <w:b/>
          <w:color w:val="1F497D"/>
          <w:sz w:val="22"/>
        </w:rPr>
        <w:t>バルーン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仕様：3m（仮押さえ済み）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費用：55万円（税別）＊オプション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向き：現場調整</w:t>
      </w:r>
    </w:p>
    <w:p>
      <w:pPr>
        <w:spacing w:before="160" w:after="40"/>
      </w:pPr>
      <w:r>
        <w:rPr>
          <w:rFonts w:eastAsia="メイリオ"/>
          <w:rFonts w:ascii="メイリオ" w:hAnsi="メイリオ"/>
          <w:b/>
          <w:color w:val="1F497D"/>
          <w:sz w:val="22"/>
        </w:rPr>
        <w:t>MC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ビジネスデイMC：檜山氏（仮押さえ済み）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一般デイMC：吉崎氏（仮押さえ済み）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活用案：対応ハードプラットフォームごとにMCを分けるパターンも検討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ステージ登壇は女性希望。吉崎氏登壇の際もステージコンパニオン（綺麗系・おねぇさんイメージ）を1名起用したい</w:t>
      </w:r>
    </w:p>
    <w:p>
      <w:pPr>
        <w:spacing w:after="20"/>
        <w:ind w:left="624"/>
      </w:pPr>
      <w:r>
        <w:rPr>
          <w:rFonts w:eastAsia="メイリオ"/>
          <w:rFonts w:ascii="メイリオ" w:hAnsi="メイリオ"/>
          <w:b w:val="0"/>
          <w:sz w:val="21"/>
        </w:rPr>
        <w:t xml:space="preserve">　</w:t>
      </w:r>
      <w:r>
        <w:rPr>
          <w:rFonts w:eastAsia="メイリオ"/>
          <w:rFonts w:ascii="メイリオ" w:hAnsi="メイリオ"/>
          <w:b w:val="0"/>
          <w:sz w:val="21"/>
        </w:rPr>
        <w:t>EDFユーザーの99%が男性。過去のD3P様出演MCは全員女性</w:t>
      </w:r>
    </w:p>
    <w:p>
      <w:pPr>
        <w:spacing w:after="20"/>
        <w:ind w:left="624"/>
      </w:pPr>
      <w:r>
        <w:rPr>
          <w:rFonts w:eastAsia="メイリオ"/>
          <w:rFonts w:ascii="メイリオ" w:hAnsi="メイリオ"/>
          <w:b w:val="0"/>
          <w:sz w:val="21"/>
        </w:rPr>
        <w:t xml:space="preserve">　</w:t>
      </w:r>
      <w:r>
        <w:rPr>
          <w:rFonts w:eastAsia="メイリオ"/>
          <w:rFonts w:ascii="メイリオ" w:hAnsi="メイリオ"/>
          <w:b w:val="0"/>
          <w:sz w:val="21"/>
        </w:rPr>
        <w:t>過去起用実績：姫野桜都さん</w:t>
      </w:r>
    </w:p>
    <w:p>
      <w:pPr>
        <w:spacing w:before="80" w:after="80"/>
        <w:ind w:left="283"/>
      </w:pPr>
      <w:r>
        <w:rPr>
          <w:rFonts w:eastAsia="メイリオ"/>
          <w:rFonts w:ascii="メイリオ" w:hAnsi="メイリオ"/>
          <w:b/>
          <w:color w:val="C00000"/>
          <w:sz w:val="21"/>
        </w:rPr>
        <w:t>★ ポマト佐藤様より姫野桜都さんへDMで出演問い合わせ</w:t>
      </w:r>
    </w:p>
    <w:p>
      <w:pPr>
        <w:spacing w:before="160" w:after="40"/>
      </w:pPr>
      <w:r>
        <w:rPr>
          <w:rFonts w:eastAsia="メイリオ"/>
          <w:rFonts w:ascii="メイリオ" w:hAnsi="メイリオ"/>
          <w:b/>
          <w:color w:val="1F497D"/>
          <w:sz w:val="22"/>
        </w:rPr>
        <w:t>よゐこ 濱口夫妻 出演案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ギャラ：200万円 / 1ステージ</w:t>
      </w:r>
    </w:p>
    <w:p>
      <w:pPr>
        <w:spacing w:after="20"/>
        <w:ind w:left="624"/>
      </w:pPr>
      <w:r>
        <w:rPr>
          <w:rFonts w:eastAsia="メイリオ"/>
          <w:rFonts w:ascii="メイリオ" w:hAnsi="メイリオ"/>
          <w:b w:val="0"/>
          <w:sz w:val="21"/>
        </w:rPr>
        <w:t xml:space="preserve">　</w:t>
      </w:r>
      <w:r>
        <w:rPr>
          <w:rFonts w:eastAsia="メイリオ"/>
          <w:rFonts w:ascii="メイリオ" w:hAnsi="メイリオ"/>
          <w:b w:val="0"/>
          <w:sz w:val="21"/>
        </w:rPr>
        <w:t>特典：YouTubeチャンネルでのアーカイブ配信、夫婦のSNS事前告知、宣材写真提供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高額のため、最低2ステージでの交渉を検討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＋ゴージャス出演（バーター特別価格）：＋50万円</w:t>
      </w:r>
    </w:p>
    <w:p>
      <w:pPr>
        <w:spacing w:before="80" w:after="80"/>
        <w:ind w:left="283"/>
      </w:pPr>
      <w:r>
        <w:rPr>
          <w:rFonts w:eastAsia="メイリオ"/>
          <w:rFonts w:ascii="メイリオ" w:hAnsi="メイリオ"/>
          <w:b/>
          <w:color w:val="C00000"/>
          <w:sz w:val="21"/>
        </w:rPr>
        <w:t>★ GAS持ち帰り：よゐこ濱口夫妻のPR戦略をあらためて整理・提案</w:t>
      </w:r>
    </w:p>
    <w:p/>
    <w:p>
      <w:pPr>
        <w:spacing w:before="240" w:after="80"/>
        <w:pBdr>
          <w:bottom w:val="single" w:sz="6" w:space="1" w:color="00467F"/>
        </w:pBdr>
      </w:pPr>
      <w:r>
        <w:rPr>
          <w:rFonts w:eastAsia="メイリオ"/>
          <w:rFonts w:ascii="メイリオ" w:hAnsi="メイリオ"/>
          <w:b/>
          <w:color w:val="00467F"/>
          <w:sz w:val="26"/>
        </w:rPr>
        <w:t>③ グッズ展示についてのご相談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図面確定を最優先。図面確定後に展示グッズの希望内容を確認・相談する。</w:t>
      </w:r>
    </w:p>
    <w:p/>
    <w:p>
      <w:pPr>
        <w:spacing w:before="240" w:after="80"/>
        <w:pBdr>
          <w:bottom w:val="single" w:sz="6" w:space="1" w:color="00467F"/>
        </w:pBdr>
      </w:pPr>
      <w:r>
        <w:rPr>
          <w:rFonts w:eastAsia="メイリオ"/>
          <w:rFonts w:ascii="メイリオ" w:hAnsi="メイリオ"/>
          <w:b/>
          <w:color w:val="00467F"/>
          <w:sz w:val="26"/>
        </w:rPr>
        <w:t>④ そのほか（発注関連・コラボ関連）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デザイン・図面確定後に詳細を相談。</w:t>
      </w:r>
    </w:p>
    <w:p/>
    <w:p>
      <w:pPr>
        <w:spacing w:before="240" w:after="80"/>
        <w:pBdr>
          <w:bottom w:val="single" w:sz="6" w:space="1" w:color="00467F"/>
        </w:pBdr>
      </w:pPr>
      <w:r>
        <w:rPr>
          <w:rFonts w:eastAsia="メイリオ"/>
          <w:rFonts w:ascii="メイリオ" w:hAnsi="メイリオ"/>
          <w:b/>
          <w:color w:val="00467F"/>
          <w:sz w:val="26"/>
        </w:rPr>
        <w:t>⑤ 契約進行・次回定例会</w:t>
      </w:r>
    </w:p>
    <w:p>
      <w:pPr>
        <w:spacing w:before="160" w:after="40"/>
      </w:pPr>
      <w:r>
        <w:rPr>
          <w:rFonts w:eastAsia="メイリオ"/>
          <w:rFonts w:ascii="メイリオ" w:hAnsi="メイリオ"/>
          <w:b/>
          <w:color w:val="1F497D"/>
          <w:sz w:val="22"/>
        </w:rPr>
        <w:t>契約関連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まずD3P様にて業務委託契約書をご用意いただく。その後、個別発注。</w:t>
      </w:r>
    </w:p>
    <w:p>
      <w:pPr>
        <w:spacing w:before="160" w:after="40"/>
      </w:pPr>
      <w:r>
        <w:rPr>
          <w:rFonts w:eastAsia="メイリオ"/>
          <w:rFonts w:ascii="メイリオ" w:hAnsi="メイリオ"/>
          <w:b/>
          <w:color w:val="1F497D"/>
          <w:sz w:val="22"/>
        </w:rPr>
        <w:t>定例会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頻度：毎週火曜日 16:00〜（暫定決定、7/4より開始）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形式：基本対面。内容によってはSkipまたはオンライン</w:t>
      </w:r>
    </w:p>
    <w:p>
      <w:pPr>
        <w:spacing w:before="160" w:after="40"/>
      </w:pPr>
      <w:r>
        <w:rPr>
          <w:rFonts w:eastAsia="メイリオ"/>
          <w:rFonts w:ascii="メイリオ" w:hAnsi="メイリオ"/>
          <w:b/>
          <w:color w:val="1F497D"/>
          <w:sz w:val="22"/>
        </w:rPr>
        <w:t>連絡手段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Chatworkに移行</w:t>
      </w:r>
    </w:p>
    <w:p/>
    <w:p>
      <w:pPr>
        <w:spacing w:before="240" w:after="80"/>
        <w:pBdr>
          <w:bottom w:val="single" w:sz="6" w:space="1" w:color="00467F"/>
        </w:pBdr>
      </w:pPr>
      <w:r>
        <w:rPr>
          <w:rFonts w:eastAsia="メイリオ"/>
          <w:rFonts w:ascii="メイリオ" w:hAnsi="メイリオ"/>
          <w:b/>
          <w:color w:val="00467F"/>
          <w:sz w:val="26"/>
        </w:rPr>
        <w:t>公式生放送（D3P様より共有）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開催日：2026年9月20日（日）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スケジュール：10:00〜17:00（押さえ済み）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2ステージ構成</w:t>
      </w:r>
    </w:p>
    <w:p>
      <w:pPr>
        <w:spacing w:after="20"/>
        <w:ind w:left="624"/>
      </w:pPr>
      <w:r>
        <w:rPr>
          <w:rFonts w:eastAsia="メイリオ"/>
          <w:rFonts w:ascii="メイリオ" w:hAnsi="メイリオ"/>
          <w:b w:val="0"/>
          <w:sz w:val="21"/>
        </w:rPr>
        <w:t xml:space="preserve">　</w:t>
      </w:r>
      <w:r>
        <w:rPr>
          <w:rFonts w:eastAsia="メイリオ"/>
          <w:rFonts w:ascii="メイリオ" w:hAnsi="メイリオ"/>
          <w:b w:val="0"/>
          <w:sz w:val="21"/>
        </w:rPr>
        <w:t>13:00〜14:00：EDF5紹介</w:t>
      </w:r>
    </w:p>
    <w:p>
      <w:pPr>
        <w:spacing w:after="20"/>
        <w:ind w:left="624"/>
      </w:pPr>
      <w:r>
        <w:rPr>
          <w:rFonts w:eastAsia="メイリオ"/>
          <w:rFonts w:ascii="メイリオ" w:hAnsi="メイリオ"/>
          <w:b w:val="0"/>
          <w:sz w:val="21"/>
        </w:rPr>
        <w:t xml:space="preserve">　</w:t>
      </w:r>
      <w:r>
        <w:rPr>
          <w:rFonts w:eastAsia="メイリオ"/>
          <w:rFonts w:ascii="メイリオ" w:hAnsi="メイリオ"/>
          <w:b w:val="0"/>
          <w:sz w:val="21"/>
        </w:rPr>
        <w:t>14:30〜15:30：EDF6.2紹介（30分休憩挟み）</w:t>
      </w:r>
    </w:p>
    <w:p/>
    <w:p>
      <w:pPr>
        <w:spacing w:before="240" w:after="80"/>
        <w:pBdr>
          <w:bottom w:val="single" w:sz="6" w:space="1" w:color="00467F"/>
        </w:pBdr>
      </w:pPr>
      <w:r>
        <w:rPr>
          <w:rFonts w:eastAsia="メイリオ"/>
          <w:rFonts w:ascii="メイリオ" w:hAnsi="メイリオ"/>
          <w:b/>
          <w:color w:val="00467F"/>
          <w:sz w:val="26"/>
        </w:rPr>
        <w:t>待機列コンテンツ：ミニゲーム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ユーザーが EDF5 / EDF6 / EDF6.2 を選択するシステム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背景イメージ</w:t>
      </w:r>
    </w:p>
    <w:p>
      <w:pPr>
        <w:spacing w:after="20"/>
        <w:ind w:left="624"/>
      </w:pPr>
      <w:r>
        <w:rPr>
          <w:rFonts w:eastAsia="メイリオ"/>
          <w:rFonts w:ascii="メイリオ" w:hAnsi="メイリオ"/>
          <w:b w:val="0"/>
          <w:sz w:val="21"/>
        </w:rPr>
        <w:t xml:space="preserve">　</w:t>
      </w:r>
      <w:r>
        <w:rPr>
          <w:rFonts w:eastAsia="メイリオ"/>
          <w:rFonts w:ascii="メイリオ" w:hAnsi="メイリオ"/>
          <w:b w:val="0"/>
          <w:sz w:val="21"/>
        </w:rPr>
        <w:t>EDF5：普通の街</w:t>
      </w:r>
    </w:p>
    <w:p>
      <w:pPr>
        <w:spacing w:after="20"/>
        <w:ind w:left="624"/>
      </w:pPr>
      <w:r>
        <w:rPr>
          <w:rFonts w:eastAsia="メイリオ"/>
          <w:rFonts w:ascii="メイリオ" w:hAnsi="メイリオ"/>
          <w:b w:val="0"/>
          <w:sz w:val="21"/>
        </w:rPr>
        <w:t xml:space="preserve">　</w:t>
      </w:r>
      <w:r>
        <w:rPr>
          <w:rFonts w:eastAsia="メイリオ"/>
          <w:rFonts w:ascii="メイリオ" w:hAnsi="メイリオ"/>
          <w:b w:val="0"/>
          <w:sz w:val="21"/>
        </w:rPr>
        <w:t>EDF6：荒廃した街</w:t>
      </w:r>
    </w:p>
    <w:p>
      <w:pPr>
        <w:spacing w:after="20"/>
        <w:ind w:left="624"/>
      </w:pPr>
      <w:r>
        <w:rPr>
          <w:rFonts w:eastAsia="メイリオ"/>
          <w:rFonts w:ascii="メイリオ" w:hAnsi="メイリオ"/>
          <w:b w:val="0"/>
          <w:sz w:val="21"/>
        </w:rPr>
        <w:t xml:space="preserve">　</w:t>
      </w:r>
      <w:r>
        <w:rPr>
          <w:rFonts w:eastAsia="メイリオ"/>
          <w:rFonts w:ascii="メイリオ" w:hAnsi="メイリオ"/>
          <w:b w:val="0"/>
          <w:sz w:val="21"/>
        </w:rPr>
        <w:t>EDF6.2：さらに荒廃した街（ハードモード）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最初に「入隊するかしないか」の選択肢を提示</w:t>
      </w:r>
    </w:p>
    <w:p>
      <w:pPr>
        <w:spacing w:after="20"/>
        <w:ind w:left="283"/>
      </w:pPr>
      <w:r>
        <w:rPr>
          <w:rFonts w:eastAsia="メイリオ"/>
          <w:rFonts w:ascii="メイリオ" w:hAnsi="メイリオ"/>
          <w:b w:val="0"/>
          <w:color w:val="00467F"/>
          <w:sz w:val="21"/>
        </w:rPr>
        <w:t>・</w:t>
      </w:r>
      <w:r>
        <w:rPr>
          <w:rFonts w:eastAsia="メイリオ"/>
          <w:rFonts w:ascii="メイリオ" w:hAnsi="メイリオ"/>
          <w:b w:val="0"/>
          <w:sz w:val="21"/>
        </w:rPr>
        <w:t>タイトル選択データも収集・分析する</w:t>
      </w:r>
    </w:p>
    <w:p/>
    <w:p>
      <w:pPr>
        <w:spacing w:before="240" w:after="80"/>
        <w:pBdr>
          <w:bottom w:val="single" w:sz="6" w:space="1" w:color="00467F"/>
        </w:pBdr>
      </w:pPr>
      <w:r>
        <w:rPr>
          <w:rFonts w:eastAsia="メイリオ"/>
          <w:rFonts w:ascii="メイリオ" w:hAnsi="メイリオ"/>
          <w:b/>
          <w:color w:val="00467F"/>
          <w:sz w:val="26"/>
        </w:rPr>
        <w:t>アクションアイテム一覧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467F"/>
          </w:tcPr>
          <w:p>
            <w:r>
              <w:rPr>
                <w:rFonts w:eastAsia="メイリオ"/>
                <w:rFonts w:ascii="メイリオ" w:hAnsi="メイリオ"/>
                <w:b/>
                <w:color w:val="FFFFFF"/>
                <w:sz w:val="20"/>
              </w:rPr>
              <w:t>担当</w:t>
            </w:r>
          </w:p>
        </w:tc>
        <w:tc>
          <w:tcPr>
            <w:tcW w:type="dxa" w:w="2351"/>
            <w:shd w:val="clear" w:color="auto" w:fill="00467F"/>
          </w:tcPr>
          <w:p>
            <w:r>
              <w:rPr>
                <w:rFonts w:eastAsia="メイリオ"/>
                <w:rFonts w:ascii="メイリオ" w:hAnsi="メイリオ"/>
                <w:b/>
                <w:color w:val="FFFFFF"/>
                <w:sz w:val="20"/>
              </w:rPr>
              <w:t>期限</w:t>
            </w:r>
          </w:p>
        </w:tc>
        <w:tc>
          <w:tcPr>
            <w:tcW w:type="dxa" w:w="2351"/>
            <w:shd w:val="clear" w:color="auto" w:fill="00467F"/>
          </w:tcPr>
          <w:p>
            <w:r>
              <w:rPr>
                <w:rFonts w:eastAsia="メイリオ"/>
                <w:rFonts w:ascii="メイリオ" w:hAnsi="メイリオ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351"/>
            <w:shd w:val="clear" w:color="auto" w:fill="00467F"/>
          </w:tcPr>
          <w:p>
            <w:r>
              <w:rPr>
                <w:rFonts w:eastAsia="メイリオ"/>
                <w:rFonts w:ascii="メイリオ" w:hAnsi="メイリオ"/>
                <w:b/>
                <w:color w:val="FFFFFF"/>
                <w:sz w:val="20"/>
              </w:rPr>
              <w:t>完了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GAS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次回MTGまでに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ブースデザイン 1. と 3. の再提出（受付・出入り口カット版）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□</w:t>
            </w:r>
          </w:p>
        </w:tc>
      </w:tr>
      <w:tr>
        <w:tc>
          <w:tcPr>
            <w:tcW w:type="dxa" w:w="2351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ポマト 佐藤様</w:t>
            </w:r>
          </w:p>
        </w:tc>
        <w:tc>
          <w:tcPr>
            <w:tcW w:type="dxa" w:w="2351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近日中</w:t>
            </w:r>
          </w:p>
        </w:tc>
        <w:tc>
          <w:tcPr>
            <w:tcW w:type="dxa" w:w="2351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姫野桜都さんへDMで出演打診</w:t>
            </w:r>
          </w:p>
        </w:tc>
        <w:tc>
          <w:tcPr>
            <w:tcW w:type="dxa" w:w="2351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□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GAS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次回MTGまでに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よゐこ濱口夫妻のPR戦略を整理し改めてご提案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□</w:t>
            </w:r>
          </w:p>
        </w:tc>
      </w:tr>
      <w:tr>
        <w:tc>
          <w:tcPr>
            <w:tcW w:type="dxa" w:w="2351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D3P様</w:t>
            </w:r>
          </w:p>
        </w:tc>
        <w:tc>
          <w:tcPr>
            <w:tcW w:type="dxa" w:w="2351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近日中</w:t>
            </w:r>
          </w:p>
        </w:tc>
        <w:tc>
          <w:tcPr>
            <w:tcW w:type="dxa" w:w="2351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業務委託契約書のご用意</w:t>
            </w:r>
          </w:p>
        </w:tc>
        <w:tc>
          <w:tcPr>
            <w:tcW w:type="dxa" w:w="2351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□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全体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2026/7/4（火）16:00〜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第1回定例会（対面）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□</w:t>
            </w:r>
          </w:p>
        </w:tc>
      </w:tr>
      <w:tr>
        <w:tc>
          <w:tcPr>
            <w:tcW w:type="dxa" w:w="2351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全体</w:t>
            </w:r>
          </w:p>
        </w:tc>
        <w:tc>
          <w:tcPr>
            <w:tcW w:type="dxa" w:w="2351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近日中</w:t>
            </w:r>
          </w:p>
        </w:tc>
        <w:tc>
          <w:tcPr>
            <w:tcW w:type="dxa" w:w="2351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決起会の実施</w:t>
            </w:r>
          </w:p>
        </w:tc>
        <w:tc>
          <w:tcPr>
            <w:tcW w:type="dxa" w:w="2351"/>
          </w:tcPr>
          <w:p>
            <w:r>
              <w:rPr>
                <w:rFonts w:eastAsia="メイリオ"/>
                <w:rFonts w:ascii="メイリオ" w:hAnsi="メイリオ"/>
                <w:b w:val="0"/>
                <w:sz w:val="20"/>
              </w:rPr>
              <w:t>□</w:t>
            </w:r>
          </w:p>
        </w:tc>
      </w:tr>
    </w:tbl>
    <w:p/>
    <w:p>
      <w:pPr>
        <w:jc w:val="right"/>
      </w:pPr>
      <w:r>
        <w:rPr>
          <w:rFonts w:eastAsia="メイリオ"/>
          <w:rFonts w:ascii="メイリオ" w:hAnsi="メイリオ"/>
          <w:b w:val="0"/>
          <w:color w:val="808080"/>
          <w:sz w:val="18"/>
        </w:rPr>
        <w:t>作成：GAS 一森　／　作成日：2026年6月24日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