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Permutes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Example: Design an algorithm to print all permutations of a string. For simplicity, assume all characters are unique.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Bruteforce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perm(to_permute):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perumtes(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to_permute)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perumtes(base,extra):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extra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(base)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(extra)):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perumtes(base+extra[ith], extra[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:ith]+extra[ith+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perm(to_permute):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current_perms=[to_permute[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(to_permute)):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new_perms 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cur_perm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current_perms: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new_perms.extend(permute(cur_perm, to_permute[ith])) 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current_perms = new_perms[:]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current_perms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permute(base, ch):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base_perms=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(base)+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base_perms.append(base[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:ith]+ch+base[ith:])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base_perms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