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1978" w:rsidRDefault="0013222B">
      <w:pPr>
        <w:pStyle w:val="Title"/>
      </w:pPr>
      <w:sdt>
        <w:sdtPr>
          <w:alias w:val="Title:"/>
          <w:tag w:val="Title:"/>
          <w:id w:val="726351117"/>
          <w:placeholder>
            <w:docPart w:val="737ED4319DF9438885C2E6FC92F77643"/>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773BA9">
            <w:t>Block-chain Immigration</w:t>
          </w:r>
        </w:sdtContent>
      </w:sdt>
    </w:p>
    <w:p w:rsidR="00B823AA" w:rsidRDefault="00B036EB" w:rsidP="00B823AA">
      <w:pPr>
        <w:pStyle w:val="Title2"/>
      </w:pPr>
      <w:r>
        <w:t>Dheeraj Agrawal</w:t>
      </w:r>
      <w:r w:rsidR="00A0023B">
        <w:t xml:space="preserve"> (Student Id: 842309)</w:t>
      </w:r>
    </w:p>
    <w:p w:rsidR="00E81978" w:rsidRDefault="00B036EB" w:rsidP="00B823AA">
      <w:pPr>
        <w:pStyle w:val="Title2"/>
      </w:pPr>
      <w:r>
        <w:t>University of Melbourne</w:t>
      </w:r>
    </w:p>
    <w:p w:rsidR="002565D3" w:rsidRDefault="002565D3" w:rsidP="00B823AA">
      <w:pPr>
        <w:pStyle w:val="Title2"/>
      </w:pPr>
    </w:p>
    <w:p w:rsidR="002565D3" w:rsidRDefault="002565D3" w:rsidP="00B823AA">
      <w:pPr>
        <w:pStyle w:val="Title2"/>
      </w:pPr>
    </w:p>
    <w:p w:rsidR="002565D3" w:rsidRDefault="002565D3" w:rsidP="00B823AA">
      <w:pPr>
        <w:pStyle w:val="Title2"/>
      </w:pPr>
    </w:p>
    <w:p w:rsidR="002565D3" w:rsidRDefault="002565D3" w:rsidP="00B823AA">
      <w:pPr>
        <w:pStyle w:val="Title2"/>
      </w:pPr>
    </w:p>
    <w:p w:rsidR="002565D3" w:rsidRDefault="002565D3" w:rsidP="00B823AA">
      <w:pPr>
        <w:pStyle w:val="Title2"/>
      </w:pPr>
    </w:p>
    <w:p w:rsidR="002565D3" w:rsidRDefault="002565D3" w:rsidP="00B823AA">
      <w:pPr>
        <w:pStyle w:val="Title2"/>
      </w:pPr>
    </w:p>
    <w:p w:rsidR="002565D3" w:rsidRDefault="002565D3" w:rsidP="00B823AA">
      <w:pPr>
        <w:pStyle w:val="Title2"/>
      </w:pPr>
    </w:p>
    <w:p w:rsidR="002565D3" w:rsidRDefault="002565D3" w:rsidP="00B823AA">
      <w:pPr>
        <w:pStyle w:val="Title2"/>
      </w:pPr>
    </w:p>
    <w:p w:rsidR="002565D3" w:rsidRDefault="002565D3" w:rsidP="00B823AA">
      <w:pPr>
        <w:pStyle w:val="Title2"/>
      </w:pPr>
    </w:p>
    <w:p w:rsidR="00BF7610" w:rsidRDefault="00BF7610" w:rsidP="00B823AA">
      <w:pPr>
        <w:pStyle w:val="Title2"/>
      </w:pPr>
      <w:r>
        <w:t xml:space="preserve">Under the guidance of </w:t>
      </w:r>
    </w:p>
    <w:p w:rsidR="00AC689C" w:rsidRDefault="00BF7610" w:rsidP="00B823AA">
      <w:pPr>
        <w:pStyle w:val="Title2"/>
      </w:pPr>
      <w:r>
        <w:t xml:space="preserve">Prof. Gideon </w:t>
      </w:r>
      <w:proofErr w:type="spellStart"/>
      <w:r>
        <w:t>Aschwanden</w:t>
      </w:r>
      <w:proofErr w:type="spellEnd"/>
    </w:p>
    <w:p w:rsidR="00E81978" w:rsidRDefault="0013222B" w:rsidP="00C50DFA">
      <w:pPr>
        <w:pStyle w:val="SectionTitle"/>
      </w:pPr>
      <w:sdt>
        <w:sdtPr>
          <w:alias w:val="Section title:"/>
          <w:tag w:val="Section title:"/>
          <w:id w:val="984196707"/>
          <w:placeholder>
            <w:docPart w:val="C8DA456327914629A3D4704C16DBE943"/>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EF0F18">
            <w:t xml:space="preserve">Block-chain </w:t>
          </w:r>
          <w:r w:rsidR="00773BA9">
            <w:t>Immigration</w:t>
          </w:r>
        </w:sdtContent>
      </w:sdt>
    </w:p>
    <w:p w:rsidR="00AC08CB" w:rsidRDefault="00AC08CB" w:rsidP="00AC08CB">
      <w:r>
        <w:t xml:space="preserve">“The number of international migrants — </w:t>
      </w:r>
      <w:r w:rsidR="00782B6D">
        <w:t>people</w:t>
      </w:r>
      <w:r>
        <w:t xml:space="preserve"> living in a country other than where they were born — reached 244 million in 2015 for the world </w:t>
      </w:r>
      <w:proofErr w:type="gramStart"/>
      <w:r>
        <w:t>as a whole, a</w:t>
      </w:r>
      <w:proofErr w:type="gramEnd"/>
      <w:r>
        <w:t xml:space="preserve"> 41 per cent increase compared to 2000, according to new data presented by the United Nations. This figure includes almost 20 million refugees. (United Nations Sustainable Development, 2018)”</w:t>
      </w:r>
    </w:p>
    <w:p w:rsidR="009C085C" w:rsidRDefault="00AC08CB" w:rsidP="00AC08CB">
      <w:r>
        <w:t xml:space="preserve">In Australia alone, we have 68% skilled migrants and 32% from family visa stream (Homeaffairs.gov.au, 2018). If we consider skilled migration visa (189 Skilled - Independent), 75% of the application were processed in 9 months and 90% of the application were processed in 12 months (Homeaffairs.gov.au, 2018). And this time do not include the time take by the applicant to prepare for all the documents to satisfy the visa conditions and </w:t>
      </w:r>
      <w:r w:rsidR="009C085C">
        <w:t xml:space="preserve">guideline. </w:t>
      </w:r>
    </w:p>
    <w:p w:rsidR="00E81978" w:rsidRDefault="009C085C" w:rsidP="00AC08CB">
      <w:r>
        <w:t>We</w:t>
      </w:r>
      <w:r w:rsidR="00AC08CB">
        <w:t xml:space="preserve"> believe that using a block-chain based solution we can make the process less painful for both the applicant and the immigration agency.  We aim to use the block-chain to store immigration related documents which can then be verified by the third-party agencies and accessed by the immigration department in safe, secure and effective manner. With the help of block-chain we hope to streamline and fast track this entire process from months to days.</w:t>
      </w:r>
    </w:p>
    <w:p w:rsidR="00E81978" w:rsidRPr="00C50DFA" w:rsidRDefault="00711073" w:rsidP="00C50DFA">
      <w:pPr>
        <w:pStyle w:val="Heading1"/>
      </w:pPr>
      <w:r w:rsidRPr="00C50DFA">
        <w:t>Objective</w:t>
      </w:r>
    </w:p>
    <w:p w:rsidR="008C723D" w:rsidRDefault="008C723D" w:rsidP="008C723D">
      <w:pPr>
        <w:pStyle w:val="ListParagraph"/>
        <w:numPr>
          <w:ilvl w:val="0"/>
          <w:numId w:val="16"/>
        </w:numPr>
      </w:pPr>
      <w:r>
        <w:t>Ability for the applicant to upload the immigration documents on the block-chain</w:t>
      </w:r>
    </w:p>
    <w:p w:rsidR="008C723D" w:rsidRDefault="008C723D" w:rsidP="008C723D">
      <w:pPr>
        <w:pStyle w:val="ListParagraph"/>
        <w:numPr>
          <w:ilvl w:val="0"/>
          <w:numId w:val="16"/>
        </w:numPr>
      </w:pPr>
      <w:r>
        <w:t>Ability for the applicant to check the status of her application.</w:t>
      </w:r>
    </w:p>
    <w:p w:rsidR="008C723D" w:rsidRDefault="008C723D" w:rsidP="008C723D">
      <w:pPr>
        <w:pStyle w:val="ListParagraph"/>
        <w:numPr>
          <w:ilvl w:val="0"/>
          <w:numId w:val="16"/>
        </w:numPr>
      </w:pPr>
      <w:r>
        <w:t>Ability for the verification agencies to access and verify the applicant documents</w:t>
      </w:r>
    </w:p>
    <w:p w:rsidR="00E81978" w:rsidRDefault="008C723D" w:rsidP="008C723D">
      <w:pPr>
        <w:pStyle w:val="ListParagraph"/>
        <w:numPr>
          <w:ilvl w:val="0"/>
          <w:numId w:val="16"/>
        </w:numPr>
      </w:pPr>
      <w:r>
        <w:t>Ability for the immigration department to access and process the immigration application</w:t>
      </w:r>
    </w:p>
    <w:p w:rsidR="00E81978" w:rsidRPr="00C31D30" w:rsidRDefault="00C50DFA" w:rsidP="00C50DFA">
      <w:pPr>
        <w:pStyle w:val="Heading1"/>
      </w:pPr>
      <w:r w:rsidRPr="00BB6416">
        <w:t>Scope</w:t>
      </w:r>
    </w:p>
    <w:p w:rsidR="00C50DFA" w:rsidRDefault="00C50DFA" w:rsidP="00C50DFA">
      <w:pPr>
        <w:pStyle w:val="ListParagraph"/>
        <w:ind w:left="0"/>
        <w:jc w:val="both"/>
      </w:pPr>
      <w:r>
        <w:t xml:space="preserve">The end-result will be a block-chain based application, which will be used to store the immigrant’s application and all the related documents. The applicant can check the status of the application any </w:t>
      </w:r>
      <w:r>
        <w:lastRenderedPageBreak/>
        <w:t xml:space="preserve">time by exploring the block chain from </w:t>
      </w:r>
      <w:r w:rsidR="00FA6E93">
        <w:t>their</w:t>
      </w:r>
      <w:r>
        <w:t xml:space="preserve"> mobile devices and personal computers. These documents will be accessible by verification entities, which are authorized by immigration department. The verification entities, will verify the applicant documents and upload the verification details on to the block chain. Once the verification is finished, the immigration department and user will be notified of the completion of the verification. Thereby, allowing the immigration department to review the immigration application. The outcome of the review, will be uploaded to the block chain as well, by the immigration department and will be notified to the applicant.</w:t>
      </w:r>
    </w:p>
    <w:p w:rsidR="00CF417B" w:rsidRDefault="00CF417B" w:rsidP="00CF417B">
      <w:pPr>
        <w:pStyle w:val="Heading1"/>
      </w:pPr>
      <w:r>
        <w:t>Timeframe</w:t>
      </w:r>
    </w:p>
    <w:tbl>
      <w:tblPr>
        <w:tblW w:w="9180"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155"/>
        <w:gridCol w:w="2685"/>
        <w:gridCol w:w="2340"/>
      </w:tblGrid>
      <w:tr w:rsidR="00C33D0C" w:rsidTr="00C044DC">
        <w:trPr>
          <w:trHeight w:val="799"/>
        </w:trPr>
        <w:tc>
          <w:tcPr>
            <w:tcW w:w="4155" w:type="dxa"/>
            <w:vMerge w:val="restart"/>
            <w:shd w:val="clear" w:color="auto" w:fill="auto"/>
            <w:noWrap/>
            <w:tcMar>
              <w:top w:w="15" w:type="dxa"/>
              <w:left w:w="15" w:type="dxa"/>
              <w:bottom w:w="0" w:type="dxa"/>
              <w:right w:w="15" w:type="dxa"/>
            </w:tcMar>
            <w:vAlign w:val="center"/>
            <w:hideMark/>
          </w:tcPr>
          <w:p w:rsidR="00C33D0C" w:rsidRDefault="00C33D0C" w:rsidP="0013231F">
            <w:pPr>
              <w:ind w:firstLine="0"/>
              <w:jc w:val="center"/>
              <w:rPr>
                <w:kern w:val="0"/>
              </w:rPr>
            </w:pPr>
            <w:bookmarkStart w:id="0" w:name="RANGE!B3:B4"/>
            <w:r>
              <w:t>ACTIVITY</w:t>
            </w:r>
            <w:bookmarkEnd w:id="0"/>
          </w:p>
        </w:tc>
        <w:tc>
          <w:tcPr>
            <w:tcW w:w="2685" w:type="dxa"/>
            <w:vMerge w:val="restart"/>
            <w:shd w:val="clear" w:color="auto" w:fill="auto"/>
            <w:tcMar>
              <w:top w:w="15" w:type="dxa"/>
              <w:left w:w="15" w:type="dxa"/>
              <w:bottom w:w="0" w:type="dxa"/>
              <w:right w:w="15" w:type="dxa"/>
            </w:tcMar>
            <w:vAlign w:val="center"/>
            <w:hideMark/>
          </w:tcPr>
          <w:p w:rsidR="00C33D0C" w:rsidRDefault="00C33D0C" w:rsidP="0013231F">
            <w:pPr>
              <w:ind w:firstLine="0"/>
              <w:jc w:val="center"/>
            </w:pPr>
            <w:r>
              <w:t>PLAN START</w:t>
            </w:r>
            <w:r>
              <w:t xml:space="preserve"> </w:t>
            </w:r>
            <w:r w:rsidR="0013231F">
              <w:br/>
            </w:r>
            <w:r>
              <w:t>IN DAYS</w:t>
            </w:r>
          </w:p>
        </w:tc>
        <w:tc>
          <w:tcPr>
            <w:tcW w:w="2340" w:type="dxa"/>
            <w:vMerge w:val="restart"/>
            <w:shd w:val="clear" w:color="auto" w:fill="auto"/>
            <w:tcMar>
              <w:top w:w="15" w:type="dxa"/>
              <w:left w:w="15" w:type="dxa"/>
              <w:bottom w:w="0" w:type="dxa"/>
              <w:right w:w="15" w:type="dxa"/>
            </w:tcMar>
            <w:vAlign w:val="center"/>
            <w:hideMark/>
          </w:tcPr>
          <w:p w:rsidR="00C33D0C" w:rsidRDefault="00C33D0C" w:rsidP="0013231F">
            <w:pPr>
              <w:ind w:firstLine="0"/>
              <w:jc w:val="center"/>
            </w:pPr>
            <w:r>
              <w:t>PLAN DURATION</w:t>
            </w:r>
            <w:r>
              <w:t xml:space="preserve"> </w:t>
            </w:r>
            <w:r w:rsidR="0013231F">
              <w:br/>
            </w:r>
            <w:r>
              <w:t>IN DAYS</w:t>
            </w:r>
          </w:p>
        </w:tc>
      </w:tr>
      <w:tr w:rsidR="00C33D0C" w:rsidTr="00C044DC">
        <w:trPr>
          <w:trHeight w:val="460"/>
        </w:trPr>
        <w:tc>
          <w:tcPr>
            <w:tcW w:w="4155" w:type="dxa"/>
            <w:vMerge/>
            <w:vAlign w:val="center"/>
            <w:hideMark/>
          </w:tcPr>
          <w:p w:rsidR="00C33D0C" w:rsidRDefault="00C33D0C" w:rsidP="0013231F"/>
        </w:tc>
        <w:tc>
          <w:tcPr>
            <w:tcW w:w="2685" w:type="dxa"/>
            <w:vMerge/>
            <w:vAlign w:val="center"/>
            <w:hideMark/>
          </w:tcPr>
          <w:p w:rsidR="00C33D0C" w:rsidRDefault="00C33D0C" w:rsidP="0013231F">
            <w:pPr>
              <w:jc w:val="center"/>
            </w:pPr>
          </w:p>
        </w:tc>
        <w:tc>
          <w:tcPr>
            <w:tcW w:w="2340" w:type="dxa"/>
            <w:vMerge/>
            <w:vAlign w:val="center"/>
            <w:hideMark/>
          </w:tcPr>
          <w:p w:rsidR="00C33D0C" w:rsidRDefault="00C33D0C" w:rsidP="0013231F">
            <w:pPr>
              <w:jc w:val="center"/>
            </w:pPr>
          </w:p>
        </w:tc>
      </w:tr>
      <w:tr w:rsidR="00C33D0C" w:rsidTr="00C044DC">
        <w:trPr>
          <w:trHeight w:val="600"/>
        </w:trPr>
        <w:tc>
          <w:tcPr>
            <w:tcW w:w="4155" w:type="dxa"/>
            <w:shd w:val="clear" w:color="auto" w:fill="auto"/>
            <w:tcMar>
              <w:top w:w="15" w:type="dxa"/>
              <w:left w:w="15" w:type="dxa"/>
              <w:bottom w:w="0" w:type="dxa"/>
              <w:right w:w="15" w:type="dxa"/>
            </w:tcMar>
            <w:vAlign w:val="bottom"/>
            <w:hideMark/>
          </w:tcPr>
          <w:p w:rsidR="00C33D0C" w:rsidRDefault="00C33D0C" w:rsidP="0013231F">
            <w:pPr>
              <w:ind w:firstLine="0"/>
              <w:rPr>
                <w:color w:val="404040"/>
                <w:sz w:val="26"/>
                <w:szCs w:val="26"/>
              </w:rPr>
            </w:pPr>
            <w:r>
              <w:rPr>
                <w:color w:val="404040"/>
                <w:sz w:val="26"/>
                <w:szCs w:val="26"/>
              </w:rPr>
              <w:t>Inception</w:t>
            </w:r>
          </w:p>
        </w:tc>
        <w:tc>
          <w:tcPr>
            <w:tcW w:w="2685" w:type="dxa"/>
            <w:shd w:val="clear" w:color="auto" w:fill="auto"/>
            <w:noWrap/>
            <w:tcMar>
              <w:top w:w="15" w:type="dxa"/>
              <w:left w:w="15" w:type="dxa"/>
              <w:bottom w:w="0" w:type="dxa"/>
              <w:right w:w="15" w:type="dxa"/>
            </w:tcMar>
            <w:vAlign w:val="bottom"/>
            <w:hideMark/>
          </w:tcPr>
          <w:p w:rsidR="00C33D0C" w:rsidRDefault="00C33D0C" w:rsidP="0013231F">
            <w:pPr>
              <w:ind w:firstLine="0"/>
              <w:jc w:val="center"/>
              <w:rPr>
                <w:color w:val="404040"/>
              </w:rPr>
            </w:pPr>
            <w:r>
              <w:rPr>
                <w:color w:val="404040"/>
              </w:rPr>
              <w:t>1</w:t>
            </w:r>
          </w:p>
        </w:tc>
        <w:tc>
          <w:tcPr>
            <w:tcW w:w="2340" w:type="dxa"/>
            <w:shd w:val="clear" w:color="auto" w:fill="auto"/>
            <w:noWrap/>
            <w:tcMar>
              <w:top w:w="15" w:type="dxa"/>
              <w:left w:w="15" w:type="dxa"/>
              <w:bottom w:w="0" w:type="dxa"/>
              <w:right w:w="15" w:type="dxa"/>
            </w:tcMar>
            <w:vAlign w:val="bottom"/>
            <w:hideMark/>
          </w:tcPr>
          <w:p w:rsidR="00C33D0C" w:rsidRDefault="00C33D0C" w:rsidP="0013231F">
            <w:pPr>
              <w:ind w:firstLine="0"/>
              <w:jc w:val="center"/>
              <w:rPr>
                <w:color w:val="404040"/>
              </w:rPr>
            </w:pPr>
            <w:r>
              <w:rPr>
                <w:color w:val="404040"/>
              </w:rPr>
              <w:t>10</w:t>
            </w:r>
          </w:p>
        </w:tc>
      </w:tr>
      <w:tr w:rsidR="00C33D0C" w:rsidTr="00C044DC">
        <w:trPr>
          <w:trHeight w:val="600"/>
        </w:trPr>
        <w:tc>
          <w:tcPr>
            <w:tcW w:w="4155" w:type="dxa"/>
            <w:shd w:val="clear" w:color="auto" w:fill="auto"/>
            <w:tcMar>
              <w:top w:w="15" w:type="dxa"/>
              <w:left w:w="15" w:type="dxa"/>
              <w:bottom w:w="0" w:type="dxa"/>
              <w:right w:w="15" w:type="dxa"/>
            </w:tcMar>
            <w:vAlign w:val="bottom"/>
            <w:hideMark/>
          </w:tcPr>
          <w:p w:rsidR="00C33D0C" w:rsidRDefault="00C33D0C" w:rsidP="0013231F">
            <w:pPr>
              <w:ind w:firstLine="0"/>
              <w:rPr>
                <w:color w:val="404040"/>
                <w:sz w:val="26"/>
                <w:szCs w:val="26"/>
              </w:rPr>
            </w:pPr>
            <w:r>
              <w:rPr>
                <w:color w:val="404040"/>
                <w:sz w:val="26"/>
                <w:szCs w:val="26"/>
              </w:rPr>
              <w:t>Project Outline</w:t>
            </w:r>
          </w:p>
        </w:tc>
        <w:tc>
          <w:tcPr>
            <w:tcW w:w="2685" w:type="dxa"/>
            <w:shd w:val="clear" w:color="auto" w:fill="auto"/>
            <w:noWrap/>
            <w:tcMar>
              <w:top w:w="15" w:type="dxa"/>
              <w:left w:w="15" w:type="dxa"/>
              <w:bottom w:w="0" w:type="dxa"/>
              <w:right w:w="15" w:type="dxa"/>
            </w:tcMar>
            <w:vAlign w:val="bottom"/>
            <w:hideMark/>
          </w:tcPr>
          <w:p w:rsidR="00C33D0C" w:rsidRDefault="00C33D0C" w:rsidP="0013231F">
            <w:pPr>
              <w:ind w:firstLine="0"/>
              <w:jc w:val="center"/>
              <w:rPr>
                <w:color w:val="404040"/>
              </w:rPr>
            </w:pPr>
            <w:r>
              <w:rPr>
                <w:color w:val="404040"/>
              </w:rPr>
              <w:t>6</w:t>
            </w:r>
          </w:p>
        </w:tc>
        <w:tc>
          <w:tcPr>
            <w:tcW w:w="2340" w:type="dxa"/>
            <w:shd w:val="clear" w:color="auto" w:fill="auto"/>
            <w:noWrap/>
            <w:tcMar>
              <w:top w:w="15" w:type="dxa"/>
              <w:left w:w="15" w:type="dxa"/>
              <w:bottom w:w="0" w:type="dxa"/>
              <w:right w:w="15" w:type="dxa"/>
            </w:tcMar>
            <w:vAlign w:val="bottom"/>
            <w:hideMark/>
          </w:tcPr>
          <w:p w:rsidR="00C33D0C" w:rsidRDefault="00C33D0C" w:rsidP="0013231F">
            <w:pPr>
              <w:ind w:firstLine="0"/>
              <w:jc w:val="center"/>
              <w:rPr>
                <w:color w:val="404040"/>
              </w:rPr>
            </w:pPr>
            <w:r>
              <w:rPr>
                <w:color w:val="404040"/>
              </w:rPr>
              <w:t>5</w:t>
            </w:r>
          </w:p>
        </w:tc>
      </w:tr>
      <w:tr w:rsidR="00C33D0C" w:rsidTr="00C044DC">
        <w:trPr>
          <w:trHeight w:val="600"/>
        </w:trPr>
        <w:tc>
          <w:tcPr>
            <w:tcW w:w="4155" w:type="dxa"/>
            <w:shd w:val="clear" w:color="auto" w:fill="auto"/>
            <w:tcMar>
              <w:top w:w="15" w:type="dxa"/>
              <w:left w:w="15" w:type="dxa"/>
              <w:bottom w:w="0" w:type="dxa"/>
              <w:right w:w="15" w:type="dxa"/>
            </w:tcMar>
            <w:vAlign w:val="bottom"/>
            <w:hideMark/>
          </w:tcPr>
          <w:p w:rsidR="00C33D0C" w:rsidRDefault="00C33D0C" w:rsidP="0013231F">
            <w:pPr>
              <w:ind w:firstLine="0"/>
              <w:rPr>
                <w:color w:val="404040"/>
                <w:sz w:val="26"/>
                <w:szCs w:val="26"/>
              </w:rPr>
            </w:pPr>
            <w:r>
              <w:rPr>
                <w:color w:val="404040"/>
                <w:sz w:val="26"/>
                <w:szCs w:val="26"/>
              </w:rPr>
              <w:t>Project Proposal</w:t>
            </w:r>
          </w:p>
        </w:tc>
        <w:tc>
          <w:tcPr>
            <w:tcW w:w="2685" w:type="dxa"/>
            <w:shd w:val="clear" w:color="auto" w:fill="auto"/>
            <w:noWrap/>
            <w:tcMar>
              <w:top w:w="15" w:type="dxa"/>
              <w:left w:w="15" w:type="dxa"/>
              <w:bottom w:w="0" w:type="dxa"/>
              <w:right w:w="15" w:type="dxa"/>
            </w:tcMar>
            <w:vAlign w:val="bottom"/>
            <w:hideMark/>
          </w:tcPr>
          <w:p w:rsidR="00C33D0C" w:rsidRDefault="00C33D0C" w:rsidP="0013231F">
            <w:pPr>
              <w:ind w:firstLine="0"/>
              <w:jc w:val="center"/>
              <w:rPr>
                <w:color w:val="404040"/>
              </w:rPr>
            </w:pPr>
            <w:r>
              <w:rPr>
                <w:color w:val="404040"/>
              </w:rPr>
              <w:t>11</w:t>
            </w:r>
          </w:p>
        </w:tc>
        <w:tc>
          <w:tcPr>
            <w:tcW w:w="2340" w:type="dxa"/>
            <w:shd w:val="clear" w:color="auto" w:fill="auto"/>
            <w:noWrap/>
            <w:tcMar>
              <w:top w:w="15" w:type="dxa"/>
              <w:left w:w="15" w:type="dxa"/>
              <w:bottom w:w="0" w:type="dxa"/>
              <w:right w:w="15" w:type="dxa"/>
            </w:tcMar>
            <w:vAlign w:val="bottom"/>
            <w:hideMark/>
          </w:tcPr>
          <w:p w:rsidR="00C33D0C" w:rsidRDefault="00C33D0C" w:rsidP="0013231F">
            <w:pPr>
              <w:ind w:firstLine="0"/>
              <w:jc w:val="center"/>
              <w:rPr>
                <w:color w:val="404040"/>
              </w:rPr>
            </w:pPr>
            <w:r>
              <w:rPr>
                <w:color w:val="404040"/>
              </w:rPr>
              <w:t>1</w:t>
            </w:r>
          </w:p>
        </w:tc>
      </w:tr>
      <w:tr w:rsidR="00C33D0C" w:rsidTr="00C044DC">
        <w:trPr>
          <w:trHeight w:val="600"/>
        </w:trPr>
        <w:tc>
          <w:tcPr>
            <w:tcW w:w="4155" w:type="dxa"/>
            <w:shd w:val="clear" w:color="auto" w:fill="auto"/>
            <w:tcMar>
              <w:top w:w="15" w:type="dxa"/>
              <w:left w:w="15" w:type="dxa"/>
              <w:bottom w:w="0" w:type="dxa"/>
              <w:right w:w="15" w:type="dxa"/>
            </w:tcMar>
            <w:vAlign w:val="bottom"/>
            <w:hideMark/>
          </w:tcPr>
          <w:p w:rsidR="00C33D0C" w:rsidRDefault="00C33D0C" w:rsidP="0013231F">
            <w:pPr>
              <w:ind w:firstLine="0"/>
              <w:rPr>
                <w:color w:val="404040"/>
                <w:sz w:val="26"/>
                <w:szCs w:val="26"/>
              </w:rPr>
            </w:pPr>
            <w:bookmarkStart w:id="1" w:name="_GoBack"/>
            <w:r>
              <w:rPr>
                <w:color w:val="404040"/>
                <w:sz w:val="26"/>
                <w:szCs w:val="26"/>
              </w:rPr>
              <w:t>Design - Use Case</w:t>
            </w:r>
          </w:p>
        </w:tc>
        <w:tc>
          <w:tcPr>
            <w:tcW w:w="2685" w:type="dxa"/>
            <w:shd w:val="clear" w:color="auto" w:fill="auto"/>
            <w:noWrap/>
            <w:tcMar>
              <w:top w:w="15" w:type="dxa"/>
              <w:left w:w="15" w:type="dxa"/>
              <w:bottom w:w="0" w:type="dxa"/>
              <w:right w:w="15" w:type="dxa"/>
            </w:tcMar>
            <w:vAlign w:val="bottom"/>
            <w:hideMark/>
          </w:tcPr>
          <w:p w:rsidR="00C33D0C" w:rsidRDefault="00C33D0C" w:rsidP="0013231F">
            <w:pPr>
              <w:ind w:firstLine="0"/>
              <w:jc w:val="center"/>
              <w:rPr>
                <w:color w:val="404040"/>
              </w:rPr>
            </w:pPr>
            <w:r>
              <w:rPr>
                <w:color w:val="404040"/>
              </w:rPr>
              <w:t>12</w:t>
            </w:r>
          </w:p>
        </w:tc>
        <w:tc>
          <w:tcPr>
            <w:tcW w:w="2340" w:type="dxa"/>
            <w:shd w:val="clear" w:color="auto" w:fill="auto"/>
            <w:noWrap/>
            <w:tcMar>
              <w:top w:w="15" w:type="dxa"/>
              <w:left w:w="15" w:type="dxa"/>
              <w:bottom w:w="0" w:type="dxa"/>
              <w:right w:w="15" w:type="dxa"/>
            </w:tcMar>
            <w:vAlign w:val="bottom"/>
            <w:hideMark/>
          </w:tcPr>
          <w:p w:rsidR="00C33D0C" w:rsidRDefault="00C33D0C" w:rsidP="0013231F">
            <w:pPr>
              <w:ind w:firstLine="0"/>
              <w:jc w:val="center"/>
              <w:rPr>
                <w:color w:val="404040"/>
              </w:rPr>
            </w:pPr>
            <w:r>
              <w:rPr>
                <w:color w:val="404040"/>
              </w:rPr>
              <w:t>3</w:t>
            </w:r>
          </w:p>
        </w:tc>
      </w:tr>
      <w:bookmarkEnd w:id="1"/>
      <w:tr w:rsidR="00C33D0C" w:rsidTr="00C044DC">
        <w:trPr>
          <w:trHeight w:val="600"/>
        </w:trPr>
        <w:tc>
          <w:tcPr>
            <w:tcW w:w="4155" w:type="dxa"/>
            <w:shd w:val="clear" w:color="auto" w:fill="auto"/>
            <w:tcMar>
              <w:top w:w="15" w:type="dxa"/>
              <w:left w:w="15" w:type="dxa"/>
              <w:bottom w:w="0" w:type="dxa"/>
              <w:right w:w="15" w:type="dxa"/>
            </w:tcMar>
            <w:vAlign w:val="bottom"/>
            <w:hideMark/>
          </w:tcPr>
          <w:p w:rsidR="00C33D0C" w:rsidRDefault="00C33D0C" w:rsidP="0013231F">
            <w:pPr>
              <w:ind w:firstLine="0"/>
              <w:rPr>
                <w:color w:val="404040"/>
                <w:sz w:val="26"/>
                <w:szCs w:val="26"/>
              </w:rPr>
            </w:pPr>
            <w:r>
              <w:rPr>
                <w:color w:val="404040"/>
                <w:sz w:val="26"/>
                <w:szCs w:val="26"/>
              </w:rPr>
              <w:t>Design - Data Flow Diagram</w:t>
            </w:r>
          </w:p>
        </w:tc>
        <w:tc>
          <w:tcPr>
            <w:tcW w:w="2685" w:type="dxa"/>
            <w:shd w:val="clear" w:color="auto" w:fill="auto"/>
            <w:noWrap/>
            <w:tcMar>
              <w:top w:w="15" w:type="dxa"/>
              <w:left w:w="15" w:type="dxa"/>
              <w:bottom w:w="0" w:type="dxa"/>
              <w:right w:w="15" w:type="dxa"/>
            </w:tcMar>
            <w:vAlign w:val="bottom"/>
            <w:hideMark/>
          </w:tcPr>
          <w:p w:rsidR="00C33D0C" w:rsidRDefault="00C33D0C" w:rsidP="0013231F">
            <w:pPr>
              <w:ind w:firstLine="0"/>
              <w:jc w:val="center"/>
              <w:rPr>
                <w:color w:val="404040"/>
              </w:rPr>
            </w:pPr>
            <w:r>
              <w:rPr>
                <w:color w:val="404040"/>
              </w:rPr>
              <w:t>15</w:t>
            </w:r>
          </w:p>
        </w:tc>
        <w:tc>
          <w:tcPr>
            <w:tcW w:w="2340" w:type="dxa"/>
            <w:shd w:val="clear" w:color="auto" w:fill="auto"/>
            <w:noWrap/>
            <w:tcMar>
              <w:top w:w="15" w:type="dxa"/>
              <w:left w:w="15" w:type="dxa"/>
              <w:bottom w:w="0" w:type="dxa"/>
              <w:right w:w="15" w:type="dxa"/>
            </w:tcMar>
            <w:vAlign w:val="bottom"/>
            <w:hideMark/>
          </w:tcPr>
          <w:p w:rsidR="00C33D0C" w:rsidRDefault="00C33D0C" w:rsidP="0013231F">
            <w:pPr>
              <w:ind w:firstLine="0"/>
              <w:jc w:val="center"/>
              <w:rPr>
                <w:color w:val="404040"/>
              </w:rPr>
            </w:pPr>
            <w:r>
              <w:rPr>
                <w:color w:val="404040"/>
              </w:rPr>
              <w:t>3</w:t>
            </w:r>
          </w:p>
        </w:tc>
      </w:tr>
      <w:tr w:rsidR="00C33D0C" w:rsidTr="00C044DC">
        <w:trPr>
          <w:trHeight w:val="600"/>
        </w:trPr>
        <w:tc>
          <w:tcPr>
            <w:tcW w:w="4155" w:type="dxa"/>
            <w:shd w:val="clear" w:color="auto" w:fill="auto"/>
            <w:tcMar>
              <w:top w:w="15" w:type="dxa"/>
              <w:left w:w="15" w:type="dxa"/>
              <w:bottom w:w="0" w:type="dxa"/>
              <w:right w:w="15" w:type="dxa"/>
            </w:tcMar>
            <w:vAlign w:val="bottom"/>
            <w:hideMark/>
          </w:tcPr>
          <w:p w:rsidR="00C33D0C" w:rsidRDefault="00C33D0C" w:rsidP="0013231F">
            <w:pPr>
              <w:ind w:firstLine="0"/>
              <w:rPr>
                <w:color w:val="404040"/>
                <w:sz w:val="26"/>
                <w:szCs w:val="26"/>
              </w:rPr>
            </w:pPr>
            <w:r>
              <w:rPr>
                <w:color w:val="404040"/>
                <w:sz w:val="26"/>
                <w:szCs w:val="26"/>
              </w:rPr>
              <w:t>Design - Entity Relationship Diagram</w:t>
            </w:r>
          </w:p>
        </w:tc>
        <w:tc>
          <w:tcPr>
            <w:tcW w:w="2685" w:type="dxa"/>
            <w:shd w:val="clear" w:color="auto" w:fill="auto"/>
            <w:noWrap/>
            <w:tcMar>
              <w:top w:w="15" w:type="dxa"/>
              <w:left w:w="15" w:type="dxa"/>
              <w:bottom w:w="0" w:type="dxa"/>
              <w:right w:w="15" w:type="dxa"/>
            </w:tcMar>
            <w:vAlign w:val="bottom"/>
            <w:hideMark/>
          </w:tcPr>
          <w:p w:rsidR="00C33D0C" w:rsidRDefault="00C33D0C" w:rsidP="0013231F">
            <w:pPr>
              <w:ind w:firstLine="0"/>
              <w:jc w:val="center"/>
              <w:rPr>
                <w:color w:val="404040"/>
              </w:rPr>
            </w:pPr>
            <w:r>
              <w:rPr>
                <w:color w:val="404040"/>
              </w:rPr>
              <w:t>18</w:t>
            </w:r>
          </w:p>
        </w:tc>
        <w:tc>
          <w:tcPr>
            <w:tcW w:w="2340" w:type="dxa"/>
            <w:shd w:val="clear" w:color="auto" w:fill="auto"/>
            <w:noWrap/>
            <w:tcMar>
              <w:top w:w="15" w:type="dxa"/>
              <w:left w:w="15" w:type="dxa"/>
              <w:bottom w:w="0" w:type="dxa"/>
              <w:right w:w="15" w:type="dxa"/>
            </w:tcMar>
            <w:vAlign w:val="bottom"/>
            <w:hideMark/>
          </w:tcPr>
          <w:p w:rsidR="00C33D0C" w:rsidRDefault="00C33D0C" w:rsidP="0013231F">
            <w:pPr>
              <w:ind w:firstLine="0"/>
              <w:jc w:val="center"/>
              <w:rPr>
                <w:color w:val="404040"/>
              </w:rPr>
            </w:pPr>
            <w:r>
              <w:rPr>
                <w:color w:val="404040"/>
              </w:rPr>
              <w:t>3</w:t>
            </w:r>
          </w:p>
        </w:tc>
      </w:tr>
      <w:tr w:rsidR="00C33D0C" w:rsidTr="00C044DC">
        <w:trPr>
          <w:trHeight w:val="600"/>
        </w:trPr>
        <w:tc>
          <w:tcPr>
            <w:tcW w:w="4155" w:type="dxa"/>
            <w:shd w:val="clear" w:color="auto" w:fill="auto"/>
            <w:tcMar>
              <w:top w:w="15" w:type="dxa"/>
              <w:left w:w="15" w:type="dxa"/>
              <w:bottom w:w="0" w:type="dxa"/>
              <w:right w:w="15" w:type="dxa"/>
            </w:tcMar>
            <w:vAlign w:val="bottom"/>
            <w:hideMark/>
          </w:tcPr>
          <w:p w:rsidR="00C33D0C" w:rsidRDefault="00C33D0C" w:rsidP="0013231F">
            <w:pPr>
              <w:ind w:firstLine="0"/>
              <w:rPr>
                <w:color w:val="404040"/>
                <w:sz w:val="26"/>
                <w:szCs w:val="26"/>
              </w:rPr>
            </w:pPr>
            <w:r>
              <w:rPr>
                <w:color w:val="404040"/>
                <w:sz w:val="26"/>
                <w:szCs w:val="26"/>
              </w:rPr>
              <w:t>Design - Sequence Diagrams</w:t>
            </w:r>
          </w:p>
        </w:tc>
        <w:tc>
          <w:tcPr>
            <w:tcW w:w="2685" w:type="dxa"/>
            <w:shd w:val="clear" w:color="auto" w:fill="auto"/>
            <w:noWrap/>
            <w:tcMar>
              <w:top w:w="15" w:type="dxa"/>
              <w:left w:w="15" w:type="dxa"/>
              <w:bottom w:w="0" w:type="dxa"/>
              <w:right w:w="15" w:type="dxa"/>
            </w:tcMar>
            <w:vAlign w:val="bottom"/>
            <w:hideMark/>
          </w:tcPr>
          <w:p w:rsidR="00C33D0C" w:rsidRDefault="00C33D0C" w:rsidP="0013231F">
            <w:pPr>
              <w:ind w:firstLine="0"/>
              <w:jc w:val="center"/>
              <w:rPr>
                <w:color w:val="404040"/>
              </w:rPr>
            </w:pPr>
            <w:r>
              <w:rPr>
                <w:color w:val="404040"/>
              </w:rPr>
              <w:t>21</w:t>
            </w:r>
          </w:p>
        </w:tc>
        <w:tc>
          <w:tcPr>
            <w:tcW w:w="2340" w:type="dxa"/>
            <w:shd w:val="clear" w:color="auto" w:fill="auto"/>
            <w:noWrap/>
            <w:tcMar>
              <w:top w:w="15" w:type="dxa"/>
              <w:left w:w="15" w:type="dxa"/>
              <w:bottom w:w="0" w:type="dxa"/>
              <w:right w:w="15" w:type="dxa"/>
            </w:tcMar>
            <w:vAlign w:val="bottom"/>
            <w:hideMark/>
          </w:tcPr>
          <w:p w:rsidR="00C33D0C" w:rsidRDefault="00C33D0C" w:rsidP="0013231F">
            <w:pPr>
              <w:ind w:firstLine="0"/>
              <w:jc w:val="center"/>
              <w:rPr>
                <w:color w:val="404040"/>
              </w:rPr>
            </w:pPr>
            <w:r>
              <w:rPr>
                <w:color w:val="404040"/>
              </w:rPr>
              <w:t>3</w:t>
            </w:r>
          </w:p>
        </w:tc>
      </w:tr>
      <w:tr w:rsidR="00C33D0C" w:rsidTr="00C044DC">
        <w:trPr>
          <w:trHeight w:val="600"/>
        </w:trPr>
        <w:tc>
          <w:tcPr>
            <w:tcW w:w="4155" w:type="dxa"/>
            <w:shd w:val="clear" w:color="auto" w:fill="auto"/>
            <w:tcMar>
              <w:top w:w="15" w:type="dxa"/>
              <w:left w:w="15" w:type="dxa"/>
              <w:bottom w:w="0" w:type="dxa"/>
              <w:right w:w="15" w:type="dxa"/>
            </w:tcMar>
            <w:vAlign w:val="bottom"/>
            <w:hideMark/>
          </w:tcPr>
          <w:p w:rsidR="00C33D0C" w:rsidRDefault="00C33D0C" w:rsidP="0013231F">
            <w:pPr>
              <w:ind w:firstLine="0"/>
              <w:rPr>
                <w:color w:val="404040"/>
                <w:sz w:val="26"/>
                <w:szCs w:val="26"/>
              </w:rPr>
            </w:pPr>
            <w:r>
              <w:rPr>
                <w:color w:val="404040"/>
                <w:sz w:val="26"/>
                <w:szCs w:val="26"/>
              </w:rPr>
              <w:t>Design - UI Prototyping</w:t>
            </w:r>
          </w:p>
        </w:tc>
        <w:tc>
          <w:tcPr>
            <w:tcW w:w="2685" w:type="dxa"/>
            <w:shd w:val="clear" w:color="auto" w:fill="auto"/>
            <w:noWrap/>
            <w:tcMar>
              <w:top w:w="15" w:type="dxa"/>
              <w:left w:w="15" w:type="dxa"/>
              <w:bottom w:w="0" w:type="dxa"/>
              <w:right w:w="15" w:type="dxa"/>
            </w:tcMar>
            <w:vAlign w:val="bottom"/>
            <w:hideMark/>
          </w:tcPr>
          <w:p w:rsidR="00C33D0C" w:rsidRDefault="00C33D0C" w:rsidP="0013231F">
            <w:pPr>
              <w:ind w:firstLine="0"/>
              <w:jc w:val="center"/>
              <w:rPr>
                <w:color w:val="404040"/>
              </w:rPr>
            </w:pPr>
            <w:r>
              <w:rPr>
                <w:color w:val="404040"/>
              </w:rPr>
              <w:t>24</w:t>
            </w:r>
          </w:p>
        </w:tc>
        <w:tc>
          <w:tcPr>
            <w:tcW w:w="2340" w:type="dxa"/>
            <w:shd w:val="clear" w:color="auto" w:fill="auto"/>
            <w:noWrap/>
            <w:tcMar>
              <w:top w:w="15" w:type="dxa"/>
              <w:left w:w="15" w:type="dxa"/>
              <w:bottom w:w="0" w:type="dxa"/>
              <w:right w:w="15" w:type="dxa"/>
            </w:tcMar>
            <w:vAlign w:val="bottom"/>
            <w:hideMark/>
          </w:tcPr>
          <w:p w:rsidR="00C33D0C" w:rsidRDefault="00C33D0C" w:rsidP="0013231F">
            <w:pPr>
              <w:ind w:firstLine="0"/>
              <w:jc w:val="center"/>
              <w:rPr>
                <w:color w:val="404040"/>
              </w:rPr>
            </w:pPr>
            <w:r>
              <w:rPr>
                <w:color w:val="404040"/>
              </w:rPr>
              <w:t>10</w:t>
            </w:r>
          </w:p>
        </w:tc>
      </w:tr>
      <w:tr w:rsidR="00C33D0C" w:rsidTr="00C044DC">
        <w:trPr>
          <w:trHeight w:val="600"/>
        </w:trPr>
        <w:tc>
          <w:tcPr>
            <w:tcW w:w="4155" w:type="dxa"/>
            <w:shd w:val="clear" w:color="auto" w:fill="auto"/>
            <w:tcMar>
              <w:top w:w="15" w:type="dxa"/>
              <w:left w:w="15" w:type="dxa"/>
              <w:bottom w:w="0" w:type="dxa"/>
              <w:right w:w="15" w:type="dxa"/>
            </w:tcMar>
            <w:vAlign w:val="bottom"/>
            <w:hideMark/>
          </w:tcPr>
          <w:p w:rsidR="00C33D0C" w:rsidRDefault="00C33D0C" w:rsidP="0013231F">
            <w:pPr>
              <w:ind w:firstLine="0"/>
              <w:rPr>
                <w:color w:val="404040"/>
                <w:sz w:val="26"/>
                <w:szCs w:val="26"/>
              </w:rPr>
            </w:pPr>
            <w:r>
              <w:rPr>
                <w:color w:val="404040"/>
                <w:sz w:val="26"/>
                <w:szCs w:val="26"/>
              </w:rPr>
              <w:t>Development - Smart Contract</w:t>
            </w:r>
          </w:p>
        </w:tc>
        <w:tc>
          <w:tcPr>
            <w:tcW w:w="2685" w:type="dxa"/>
            <w:shd w:val="clear" w:color="auto" w:fill="auto"/>
            <w:noWrap/>
            <w:tcMar>
              <w:top w:w="15" w:type="dxa"/>
              <w:left w:w="15" w:type="dxa"/>
              <w:bottom w:w="0" w:type="dxa"/>
              <w:right w:w="15" w:type="dxa"/>
            </w:tcMar>
            <w:vAlign w:val="bottom"/>
            <w:hideMark/>
          </w:tcPr>
          <w:p w:rsidR="00C33D0C" w:rsidRDefault="00C33D0C" w:rsidP="0013231F">
            <w:pPr>
              <w:ind w:firstLine="0"/>
              <w:jc w:val="center"/>
              <w:rPr>
                <w:color w:val="404040"/>
              </w:rPr>
            </w:pPr>
            <w:r>
              <w:rPr>
                <w:color w:val="404040"/>
              </w:rPr>
              <w:t>34</w:t>
            </w:r>
          </w:p>
        </w:tc>
        <w:tc>
          <w:tcPr>
            <w:tcW w:w="2340" w:type="dxa"/>
            <w:shd w:val="clear" w:color="auto" w:fill="auto"/>
            <w:noWrap/>
            <w:tcMar>
              <w:top w:w="15" w:type="dxa"/>
              <w:left w:w="15" w:type="dxa"/>
              <w:bottom w:w="0" w:type="dxa"/>
              <w:right w:w="15" w:type="dxa"/>
            </w:tcMar>
            <w:vAlign w:val="bottom"/>
            <w:hideMark/>
          </w:tcPr>
          <w:p w:rsidR="00C33D0C" w:rsidRDefault="00C33D0C" w:rsidP="0013231F">
            <w:pPr>
              <w:ind w:firstLine="0"/>
              <w:jc w:val="center"/>
              <w:rPr>
                <w:color w:val="404040"/>
              </w:rPr>
            </w:pPr>
            <w:r>
              <w:rPr>
                <w:color w:val="404040"/>
              </w:rPr>
              <w:t>10</w:t>
            </w:r>
          </w:p>
        </w:tc>
      </w:tr>
      <w:tr w:rsidR="00C33D0C" w:rsidTr="00C044DC">
        <w:trPr>
          <w:trHeight w:val="600"/>
        </w:trPr>
        <w:tc>
          <w:tcPr>
            <w:tcW w:w="4155" w:type="dxa"/>
            <w:shd w:val="clear" w:color="auto" w:fill="auto"/>
            <w:tcMar>
              <w:top w:w="15" w:type="dxa"/>
              <w:left w:w="15" w:type="dxa"/>
              <w:bottom w:w="0" w:type="dxa"/>
              <w:right w:w="15" w:type="dxa"/>
            </w:tcMar>
            <w:vAlign w:val="bottom"/>
            <w:hideMark/>
          </w:tcPr>
          <w:p w:rsidR="00C33D0C" w:rsidRDefault="00C33D0C" w:rsidP="0013231F">
            <w:pPr>
              <w:ind w:firstLine="0"/>
              <w:rPr>
                <w:color w:val="404040"/>
                <w:sz w:val="26"/>
                <w:szCs w:val="26"/>
              </w:rPr>
            </w:pPr>
            <w:r>
              <w:rPr>
                <w:color w:val="404040"/>
                <w:sz w:val="26"/>
                <w:szCs w:val="26"/>
              </w:rPr>
              <w:t>Development - Desktop Application</w:t>
            </w:r>
          </w:p>
        </w:tc>
        <w:tc>
          <w:tcPr>
            <w:tcW w:w="2685" w:type="dxa"/>
            <w:shd w:val="clear" w:color="auto" w:fill="auto"/>
            <w:noWrap/>
            <w:tcMar>
              <w:top w:w="15" w:type="dxa"/>
              <w:left w:w="15" w:type="dxa"/>
              <w:bottom w:w="0" w:type="dxa"/>
              <w:right w:w="15" w:type="dxa"/>
            </w:tcMar>
            <w:vAlign w:val="bottom"/>
            <w:hideMark/>
          </w:tcPr>
          <w:p w:rsidR="00C33D0C" w:rsidRDefault="00C33D0C" w:rsidP="0013231F">
            <w:pPr>
              <w:ind w:firstLine="0"/>
              <w:jc w:val="center"/>
              <w:rPr>
                <w:color w:val="404040"/>
              </w:rPr>
            </w:pPr>
            <w:r>
              <w:rPr>
                <w:color w:val="404040"/>
              </w:rPr>
              <w:t>44</w:t>
            </w:r>
          </w:p>
        </w:tc>
        <w:tc>
          <w:tcPr>
            <w:tcW w:w="2340" w:type="dxa"/>
            <w:shd w:val="clear" w:color="auto" w:fill="auto"/>
            <w:noWrap/>
            <w:tcMar>
              <w:top w:w="15" w:type="dxa"/>
              <w:left w:w="15" w:type="dxa"/>
              <w:bottom w:w="0" w:type="dxa"/>
              <w:right w:w="15" w:type="dxa"/>
            </w:tcMar>
            <w:vAlign w:val="bottom"/>
            <w:hideMark/>
          </w:tcPr>
          <w:p w:rsidR="00C33D0C" w:rsidRDefault="00C33D0C" w:rsidP="0013231F">
            <w:pPr>
              <w:ind w:firstLine="0"/>
              <w:jc w:val="center"/>
              <w:rPr>
                <w:color w:val="404040"/>
              </w:rPr>
            </w:pPr>
            <w:r>
              <w:rPr>
                <w:color w:val="404040"/>
              </w:rPr>
              <w:t>10</w:t>
            </w:r>
          </w:p>
        </w:tc>
      </w:tr>
      <w:tr w:rsidR="00C33D0C" w:rsidTr="00C044DC">
        <w:trPr>
          <w:trHeight w:val="600"/>
        </w:trPr>
        <w:tc>
          <w:tcPr>
            <w:tcW w:w="4155" w:type="dxa"/>
            <w:shd w:val="clear" w:color="auto" w:fill="auto"/>
            <w:tcMar>
              <w:top w:w="15" w:type="dxa"/>
              <w:left w:w="15" w:type="dxa"/>
              <w:bottom w:w="0" w:type="dxa"/>
              <w:right w:w="15" w:type="dxa"/>
            </w:tcMar>
            <w:vAlign w:val="bottom"/>
            <w:hideMark/>
          </w:tcPr>
          <w:p w:rsidR="00C33D0C" w:rsidRDefault="00C33D0C" w:rsidP="0013231F">
            <w:pPr>
              <w:ind w:firstLine="0"/>
              <w:rPr>
                <w:color w:val="404040"/>
                <w:sz w:val="26"/>
                <w:szCs w:val="26"/>
              </w:rPr>
            </w:pPr>
            <w:r>
              <w:rPr>
                <w:color w:val="404040"/>
                <w:sz w:val="26"/>
                <w:szCs w:val="26"/>
              </w:rPr>
              <w:lastRenderedPageBreak/>
              <w:t>Development - Mobile Application</w:t>
            </w:r>
          </w:p>
        </w:tc>
        <w:tc>
          <w:tcPr>
            <w:tcW w:w="2685" w:type="dxa"/>
            <w:shd w:val="clear" w:color="auto" w:fill="auto"/>
            <w:noWrap/>
            <w:tcMar>
              <w:top w:w="15" w:type="dxa"/>
              <w:left w:w="15" w:type="dxa"/>
              <w:bottom w:w="0" w:type="dxa"/>
              <w:right w:w="15" w:type="dxa"/>
            </w:tcMar>
            <w:vAlign w:val="bottom"/>
            <w:hideMark/>
          </w:tcPr>
          <w:p w:rsidR="00C33D0C" w:rsidRDefault="00C33D0C" w:rsidP="0013231F">
            <w:pPr>
              <w:ind w:firstLine="0"/>
              <w:jc w:val="center"/>
              <w:rPr>
                <w:color w:val="404040"/>
              </w:rPr>
            </w:pPr>
            <w:r>
              <w:rPr>
                <w:color w:val="404040"/>
              </w:rPr>
              <w:t>54</w:t>
            </w:r>
          </w:p>
        </w:tc>
        <w:tc>
          <w:tcPr>
            <w:tcW w:w="2340" w:type="dxa"/>
            <w:shd w:val="clear" w:color="auto" w:fill="auto"/>
            <w:noWrap/>
            <w:tcMar>
              <w:top w:w="15" w:type="dxa"/>
              <w:left w:w="15" w:type="dxa"/>
              <w:bottom w:w="0" w:type="dxa"/>
              <w:right w:w="15" w:type="dxa"/>
            </w:tcMar>
            <w:vAlign w:val="bottom"/>
            <w:hideMark/>
          </w:tcPr>
          <w:p w:rsidR="00C33D0C" w:rsidRDefault="00C33D0C" w:rsidP="0013231F">
            <w:pPr>
              <w:ind w:firstLine="0"/>
              <w:jc w:val="center"/>
              <w:rPr>
                <w:color w:val="404040"/>
              </w:rPr>
            </w:pPr>
            <w:r>
              <w:rPr>
                <w:color w:val="404040"/>
              </w:rPr>
              <w:t>10</w:t>
            </w:r>
          </w:p>
        </w:tc>
      </w:tr>
      <w:tr w:rsidR="00C33D0C" w:rsidTr="00C044DC">
        <w:trPr>
          <w:trHeight w:val="600"/>
        </w:trPr>
        <w:tc>
          <w:tcPr>
            <w:tcW w:w="4155" w:type="dxa"/>
            <w:shd w:val="clear" w:color="auto" w:fill="auto"/>
            <w:tcMar>
              <w:top w:w="15" w:type="dxa"/>
              <w:left w:w="15" w:type="dxa"/>
              <w:bottom w:w="0" w:type="dxa"/>
              <w:right w:w="15" w:type="dxa"/>
            </w:tcMar>
            <w:vAlign w:val="bottom"/>
            <w:hideMark/>
          </w:tcPr>
          <w:p w:rsidR="00C33D0C" w:rsidRDefault="00C33D0C" w:rsidP="0013231F">
            <w:pPr>
              <w:ind w:firstLine="0"/>
              <w:rPr>
                <w:color w:val="404040"/>
                <w:sz w:val="26"/>
                <w:szCs w:val="26"/>
              </w:rPr>
            </w:pPr>
            <w:r>
              <w:rPr>
                <w:color w:val="404040"/>
                <w:sz w:val="26"/>
                <w:szCs w:val="26"/>
              </w:rPr>
              <w:t xml:space="preserve">Development </w:t>
            </w:r>
            <w:r w:rsidR="0013231F">
              <w:rPr>
                <w:color w:val="404040"/>
                <w:sz w:val="26"/>
                <w:szCs w:val="26"/>
              </w:rPr>
              <w:t>–</w:t>
            </w:r>
            <w:r>
              <w:rPr>
                <w:color w:val="404040"/>
                <w:sz w:val="26"/>
                <w:szCs w:val="26"/>
              </w:rPr>
              <w:t xml:space="preserve"> Testing</w:t>
            </w:r>
          </w:p>
        </w:tc>
        <w:tc>
          <w:tcPr>
            <w:tcW w:w="2685" w:type="dxa"/>
            <w:shd w:val="clear" w:color="auto" w:fill="auto"/>
            <w:noWrap/>
            <w:tcMar>
              <w:top w:w="15" w:type="dxa"/>
              <w:left w:w="15" w:type="dxa"/>
              <w:bottom w:w="0" w:type="dxa"/>
              <w:right w:w="15" w:type="dxa"/>
            </w:tcMar>
            <w:vAlign w:val="bottom"/>
            <w:hideMark/>
          </w:tcPr>
          <w:p w:rsidR="00C33D0C" w:rsidRDefault="00C33D0C" w:rsidP="0013231F">
            <w:pPr>
              <w:ind w:firstLine="0"/>
              <w:jc w:val="center"/>
              <w:rPr>
                <w:color w:val="404040"/>
              </w:rPr>
            </w:pPr>
            <w:r>
              <w:rPr>
                <w:color w:val="404040"/>
              </w:rPr>
              <w:t>44</w:t>
            </w:r>
          </w:p>
        </w:tc>
        <w:tc>
          <w:tcPr>
            <w:tcW w:w="2340" w:type="dxa"/>
            <w:shd w:val="clear" w:color="auto" w:fill="auto"/>
            <w:noWrap/>
            <w:tcMar>
              <w:top w:w="15" w:type="dxa"/>
              <w:left w:w="15" w:type="dxa"/>
              <w:bottom w:w="0" w:type="dxa"/>
              <w:right w:w="15" w:type="dxa"/>
            </w:tcMar>
            <w:vAlign w:val="bottom"/>
            <w:hideMark/>
          </w:tcPr>
          <w:p w:rsidR="00C33D0C" w:rsidRDefault="00C33D0C" w:rsidP="0013231F">
            <w:pPr>
              <w:ind w:firstLine="0"/>
              <w:jc w:val="center"/>
              <w:rPr>
                <w:color w:val="404040"/>
              </w:rPr>
            </w:pPr>
            <w:r>
              <w:rPr>
                <w:color w:val="404040"/>
              </w:rPr>
              <w:t>20</w:t>
            </w:r>
          </w:p>
        </w:tc>
      </w:tr>
      <w:tr w:rsidR="00C33D0C" w:rsidTr="00C044DC">
        <w:trPr>
          <w:trHeight w:val="600"/>
        </w:trPr>
        <w:tc>
          <w:tcPr>
            <w:tcW w:w="4155" w:type="dxa"/>
            <w:shd w:val="clear" w:color="auto" w:fill="auto"/>
            <w:tcMar>
              <w:top w:w="15" w:type="dxa"/>
              <w:left w:w="15" w:type="dxa"/>
              <w:bottom w:w="0" w:type="dxa"/>
              <w:right w:w="15" w:type="dxa"/>
            </w:tcMar>
            <w:vAlign w:val="bottom"/>
            <w:hideMark/>
          </w:tcPr>
          <w:p w:rsidR="00C33D0C" w:rsidRDefault="00C33D0C" w:rsidP="0013231F">
            <w:pPr>
              <w:ind w:firstLine="0"/>
              <w:rPr>
                <w:color w:val="404040"/>
                <w:sz w:val="26"/>
                <w:szCs w:val="26"/>
              </w:rPr>
            </w:pPr>
            <w:r>
              <w:rPr>
                <w:color w:val="404040"/>
                <w:sz w:val="26"/>
                <w:szCs w:val="26"/>
              </w:rPr>
              <w:t xml:space="preserve">Project Presentation </w:t>
            </w:r>
          </w:p>
        </w:tc>
        <w:tc>
          <w:tcPr>
            <w:tcW w:w="2685" w:type="dxa"/>
            <w:shd w:val="clear" w:color="auto" w:fill="auto"/>
            <w:noWrap/>
            <w:tcMar>
              <w:top w:w="15" w:type="dxa"/>
              <w:left w:w="15" w:type="dxa"/>
              <w:bottom w:w="0" w:type="dxa"/>
              <w:right w:w="15" w:type="dxa"/>
            </w:tcMar>
            <w:vAlign w:val="bottom"/>
            <w:hideMark/>
          </w:tcPr>
          <w:p w:rsidR="00C33D0C" w:rsidRDefault="00C33D0C" w:rsidP="0013231F">
            <w:pPr>
              <w:ind w:firstLine="0"/>
              <w:jc w:val="center"/>
              <w:rPr>
                <w:color w:val="404040"/>
              </w:rPr>
            </w:pPr>
            <w:r>
              <w:rPr>
                <w:color w:val="404040"/>
              </w:rPr>
              <w:t>64</w:t>
            </w:r>
          </w:p>
        </w:tc>
        <w:tc>
          <w:tcPr>
            <w:tcW w:w="2340" w:type="dxa"/>
            <w:shd w:val="clear" w:color="auto" w:fill="auto"/>
            <w:noWrap/>
            <w:tcMar>
              <w:top w:w="15" w:type="dxa"/>
              <w:left w:w="15" w:type="dxa"/>
              <w:bottom w:w="0" w:type="dxa"/>
              <w:right w:w="15" w:type="dxa"/>
            </w:tcMar>
            <w:vAlign w:val="bottom"/>
            <w:hideMark/>
          </w:tcPr>
          <w:p w:rsidR="00C33D0C" w:rsidRDefault="00C33D0C" w:rsidP="0013231F">
            <w:pPr>
              <w:ind w:firstLine="0"/>
              <w:jc w:val="center"/>
              <w:rPr>
                <w:color w:val="404040"/>
              </w:rPr>
            </w:pPr>
            <w:r>
              <w:rPr>
                <w:color w:val="404040"/>
              </w:rPr>
              <w:t>5</w:t>
            </w:r>
          </w:p>
        </w:tc>
      </w:tr>
      <w:tr w:rsidR="00C33D0C" w:rsidTr="00C044DC">
        <w:trPr>
          <w:trHeight w:val="600"/>
        </w:trPr>
        <w:tc>
          <w:tcPr>
            <w:tcW w:w="4155" w:type="dxa"/>
            <w:shd w:val="clear" w:color="auto" w:fill="auto"/>
            <w:tcMar>
              <w:top w:w="15" w:type="dxa"/>
              <w:left w:w="15" w:type="dxa"/>
              <w:bottom w:w="0" w:type="dxa"/>
              <w:right w:w="15" w:type="dxa"/>
            </w:tcMar>
            <w:vAlign w:val="bottom"/>
            <w:hideMark/>
          </w:tcPr>
          <w:p w:rsidR="00C33D0C" w:rsidRDefault="00C33D0C" w:rsidP="0013231F">
            <w:pPr>
              <w:ind w:firstLine="0"/>
              <w:rPr>
                <w:color w:val="404040"/>
                <w:sz w:val="26"/>
                <w:szCs w:val="26"/>
              </w:rPr>
            </w:pPr>
            <w:r>
              <w:rPr>
                <w:color w:val="404040"/>
                <w:sz w:val="26"/>
                <w:szCs w:val="26"/>
              </w:rPr>
              <w:t>Project Report</w:t>
            </w:r>
          </w:p>
        </w:tc>
        <w:tc>
          <w:tcPr>
            <w:tcW w:w="2685" w:type="dxa"/>
            <w:shd w:val="clear" w:color="auto" w:fill="auto"/>
            <w:noWrap/>
            <w:tcMar>
              <w:top w:w="15" w:type="dxa"/>
              <w:left w:w="15" w:type="dxa"/>
              <w:bottom w:w="0" w:type="dxa"/>
              <w:right w:w="15" w:type="dxa"/>
            </w:tcMar>
            <w:vAlign w:val="bottom"/>
            <w:hideMark/>
          </w:tcPr>
          <w:p w:rsidR="00C33D0C" w:rsidRDefault="00C33D0C" w:rsidP="0013231F">
            <w:pPr>
              <w:ind w:firstLine="0"/>
              <w:jc w:val="center"/>
              <w:rPr>
                <w:color w:val="404040"/>
              </w:rPr>
            </w:pPr>
            <w:r>
              <w:rPr>
                <w:color w:val="404040"/>
              </w:rPr>
              <w:t>69</w:t>
            </w:r>
          </w:p>
        </w:tc>
        <w:tc>
          <w:tcPr>
            <w:tcW w:w="2340" w:type="dxa"/>
            <w:shd w:val="clear" w:color="auto" w:fill="auto"/>
            <w:noWrap/>
            <w:tcMar>
              <w:top w:w="15" w:type="dxa"/>
              <w:left w:w="15" w:type="dxa"/>
              <w:bottom w:w="0" w:type="dxa"/>
              <w:right w:w="15" w:type="dxa"/>
            </w:tcMar>
            <w:vAlign w:val="bottom"/>
            <w:hideMark/>
          </w:tcPr>
          <w:p w:rsidR="00C33D0C" w:rsidRDefault="00C33D0C" w:rsidP="0013231F">
            <w:pPr>
              <w:ind w:firstLine="0"/>
              <w:jc w:val="center"/>
              <w:rPr>
                <w:color w:val="404040"/>
              </w:rPr>
            </w:pPr>
            <w:r>
              <w:rPr>
                <w:color w:val="404040"/>
              </w:rPr>
              <w:t>10</w:t>
            </w:r>
          </w:p>
        </w:tc>
      </w:tr>
    </w:tbl>
    <w:p w:rsidR="0013231F" w:rsidRDefault="0013231F" w:rsidP="0013231F">
      <w:pPr>
        <w:pStyle w:val="Heading1"/>
        <w:jc w:val="left"/>
      </w:pPr>
    </w:p>
    <w:p w:rsidR="00CF417B" w:rsidRDefault="00CF417B" w:rsidP="00CF417B">
      <w:pPr>
        <w:pStyle w:val="Heading1"/>
      </w:pPr>
      <w:r>
        <w:t xml:space="preserve">Monitoring and Evaluation </w:t>
      </w:r>
    </w:p>
    <w:p w:rsidR="00147F22" w:rsidRDefault="00147F22" w:rsidP="00147F22">
      <w:r>
        <w:t>Weekly meetings will be held to gauge the progress of the application. Apart from that, we will also deliver some artifacts as described below at each phase completion.</w:t>
      </w:r>
    </w:p>
    <w:p w:rsidR="00147F22" w:rsidRDefault="00147F22" w:rsidP="00147F22">
      <w:r>
        <w:t>The phase one will be evaluated by generation following artifacts</w:t>
      </w:r>
    </w:p>
    <w:p w:rsidR="00147F22" w:rsidRDefault="00147F22" w:rsidP="00147F22">
      <w:r>
        <w:t>1.</w:t>
      </w:r>
      <w:r>
        <w:tab/>
        <w:t>Use Case Diagram</w:t>
      </w:r>
    </w:p>
    <w:p w:rsidR="00147F22" w:rsidRDefault="00147F22" w:rsidP="00147F22">
      <w:r>
        <w:t>2.</w:t>
      </w:r>
      <w:r>
        <w:tab/>
        <w:t>Data Flow Diagram</w:t>
      </w:r>
    </w:p>
    <w:p w:rsidR="00147F22" w:rsidRDefault="00147F22" w:rsidP="00147F22">
      <w:r>
        <w:t>3.</w:t>
      </w:r>
      <w:r>
        <w:tab/>
        <w:t>Entity-Relationship Diagrams</w:t>
      </w:r>
    </w:p>
    <w:p w:rsidR="00147F22" w:rsidRDefault="00147F22" w:rsidP="00147F22">
      <w:r>
        <w:t>4.</w:t>
      </w:r>
      <w:r>
        <w:tab/>
        <w:t>Sequence Diagrams</w:t>
      </w:r>
    </w:p>
    <w:p w:rsidR="00147F22" w:rsidRDefault="00147F22" w:rsidP="00147F22">
      <w:r>
        <w:t>5.</w:t>
      </w:r>
      <w:r>
        <w:tab/>
        <w:t xml:space="preserve">UI Design </w:t>
      </w:r>
    </w:p>
    <w:p w:rsidR="00147F22" w:rsidRDefault="00147F22" w:rsidP="0011100D">
      <w:r>
        <w:t>The phase two will be evaluated by generating following artifacts</w:t>
      </w:r>
    </w:p>
    <w:p w:rsidR="00147F22" w:rsidRDefault="00147F22" w:rsidP="00147F22">
      <w:r>
        <w:t>1.</w:t>
      </w:r>
      <w:r>
        <w:tab/>
        <w:t>Working desktop application</w:t>
      </w:r>
    </w:p>
    <w:p w:rsidR="00147F22" w:rsidRDefault="00147F22" w:rsidP="00147F22">
      <w:r>
        <w:t>2.</w:t>
      </w:r>
      <w:r>
        <w:tab/>
        <w:t>Working mobile application</w:t>
      </w:r>
    </w:p>
    <w:p w:rsidR="00147F22" w:rsidRDefault="00147F22" w:rsidP="00147F22">
      <w:r>
        <w:t>The phase three will be evaluated by generating following artifacts</w:t>
      </w:r>
    </w:p>
    <w:p w:rsidR="00147F22" w:rsidRDefault="00147F22" w:rsidP="00147F22">
      <w:r>
        <w:t>1.</w:t>
      </w:r>
      <w:r>
        <w:tab/>
        <w:t>Project report</w:t>
      </w:r>
    </w:p>
    <w:p w:rsidR="003E1195" w:rsidRPr="003E1195" w:rsidRDefault="00147F22" w:rsidP="00147F22">
      <w:r>
        <w:t>2.</w:t>
      </w:r>
      <w:r>
        <w:tab/>
        <w:t>Working code base via GitHub</w:t>
      </w:r>
    </w:p>
    <w:p w:rsidR="0080440E" w:rsidRDefault="0080440E">
      <w:r>
        <w:br w:type="page"/>
      </w:r>
    </w:p>
    <w:sdt>
      <w:sdtPr>
        <w:rPr>
          <w:rFonts w:asciiTheme="minorHAnsi" w:eastAsiaTheme="minorEastAsia" w:hAnsiTheme="minorHAnsi" w:cstheme="minorBidi"/>
          <w:b w:val="0"/>
          <w:bCs w:val="0"/>
        </w:rPr>
        <w:id w:val="-1834223287"/>
        <w:docPartObj>
          <w:docPartGallery w:val="Bibliographies"/>
          <w:docPartUnique/>
        </w:docPartObj>
      </w:sdtPr>
      <w:sdtEndPr/>
      <w:sdtContent>
        <w:p w:rsidR="007D4CC1" w:rsidRDefault="007D4CC1">
          <w:pPr>
            <w:pStyle w:val="Heading1"/>
          </w:pPr>
          <w:r>
            <w:t>Bibliography</w:t>
          </w:r>
        </w:p>
        <w:sdt>
          <w:sdtPr>
            <w:id w:val="111145805"/>
            <w:bibliography/>
          </w:sdtPr>
          <w:sdtEndPr/>
          <w:sdtContent>
            <w:p w:rsidR="007D4CC1" w:rsidRPr="00A56E67" w:rsidRDefault="007D4CC1" w:rsidP="007D4CC1">
              <w:pPr>
                <w:spacing w:after="180" w:line="240" w:lineRule="auto"/>
                <w:ind w:left="450" w:hanging="450"/>
                <w:rPr>
                  <w:rFonts w:ascii="Calibri" w:eastAsia="Times New Roman" w:hAnsi="Calibri" w:cs="Calibri"/>
                  <w:color w:val="000000"/>
                  <w:sz w:val="22"/>
                  <w:szCs w:val="22"/>
                  <w:lang w:val="en-AU" w:eastAsia="en-AU"/>
                </w:rPr>
              </w:pPr>
              <w:r w:rsidRPr="00A56E67">
                <w:rPr>
                  <w:rFonts w:ascii="Calibri" w:eastAsia="Times New Roman" w:hAnsi="Calibri" w:cs="Calibri"/>
                  <w:color w:val="000000"/>
                  <w:sz w:val="22"/>
                  <w:szCs w:val="22"/>
                  <w:lang w:val="en-AU" w:eastAsia="en-AU"/>
                </w:rPr>
                <w:t>Homeaffairs.gov.au. (2018). </w:t>
              </w:r>
              <w:r w:rsidRPr="00A56E67">
                <w:rPr>
                  <w:rFonts w:ascii="Calibri" w:eastAsia="Times New Roman" w:hAnsi="Calibri" w:cs="Calibri"/>
                  <w:i/>
                  <w:iCs/>
                  <w:color w:val="000000"/>
                  <w:sz w:val="22"/>
                  <w:szCs w:val="22"/>
                  <w:lang w:val="en-AU" w:eastAsia="en-AU"/>
                </w:rPr>
                <w:t>Global visa and citizenship processing times</w:t>
              </w:r>
              <w:r w:rsidRPr="00A56E67">
                <w:rPr>
                  <w:rFonts w:ascii="Calibri" w:eastAsia="Times New Roman" w:hAnsi="Calibri" w:cs="Calibri"/>
                  <w:color w:val="000000"/>
                  <w:sz w:val="22"/>
                  <w:szCs w:val="22"/>
                  <w:lang w:val="en-AU" w:eastAsia="en-AU"/>
                </w:rPr>
                <w:t>. [online] Available at: https://www.homeaffairs.gov.au/about/access-accountability/service-standards/global-visa-citizenship-processing-times [Accessed 9 Mar. 2018].</w:t>
              </w:r>
            </w:p>
            <w:p w:rsidR="007D4CC1" w:rsidRPr="00A56E67" w:rsidRDefault="007D4CC1" w:rsidP="007D4CC1">
              <w:pPr>
                <w:spacing w:after="180" w:line="240" w:lineRule="auto"/>
                <w:ind w:left="450" w:hanging="450"/>
                <w:rPr>
                  <w:rFonts w:ascii="Calibri" w:eastAsia="Times New Roman" w:hAnsi="Calibri" w:cs="Calibri"/>
                  <w:color w:val="000000"/>
                  <w:sz w:val="22"/>
                  <w:szCs w:val="22"/>
                  <w:lang w:val="en-AU" w:eastAsia="en-AU"/>
                </w:rPr>
              </w:pPr>
              <w:r w:rsidRPr="00A56E67">
                <w:rPr>
                  <w:rFonts w:ascii="Calibri" w:eastAsia="Times New Roman" w:hAnsi="Calibri" w:cs="Calibri"/>
                  <w:color w:val="000000"/>
                  <w:sz w:val="22"/>
                  <w:szCs w:val="22"/>
                  <w:lang w:val="en-AU" w:eastAsia="en-AU"/>
                </w:rPr>
                <w:t>Homeaffairs.gov.au. (2018). </w:t>
              </w:r>
              <w:r w:rsidRPr="00A56E67">
                <w:rPr>
                  <w:rFonts w:ascii="Calibri" w:eastAsia="Times New Roman" w:hAnsi="Calibri" w:cs="Calibri"/>
                  <w:i/>
                  <w:iCs/>
                  <w:color w:val="000000"/>
                  <w:sz w:val="22"/>
                  <w:szCs w:val="22"/>
                  <w:lang w:val="en-AU" w:eastAsia="en-AU"/>
                </w:rPr>
                <w:t>Migration programme statistics</w:t>
              </w:r>
              <w:r w:rsidRPr="00A56E67">
                <w:rPr>
                  <w:rFonts w:ascii="Calibri" w:eastAsia="Times New Roman" w:hAnsi="Calibri" w:cs="Calibri"/>
                  <w:color w:val="000000"/>
                  <w:sz w:val="22"/>
                  <w:szCs w:val="22"/>
                  <w:lang w:val="en-AU" w:eastAsia="en-AU"/>
                </w:rPr>
                <w:t>. [online] Available at: https://www.homeaffairs.gov.au/about/reports-publications/research-statistics/statistics/live-in-australia/migration-programme [Accessed 9 Mar. 2018].</w:t>
              </w:r>
            </w:p>
            <w:p w:rsidR="007D4CC1" w:rsidRPr="00A56E67" w:rsidRDefault="007D4CC1" w:rsidP="007D4CC1">
              <w:pPr>
                <w:spacing w:after="180" w:line="240" w:lineRule="auto"/>
                <w:ind w:left="450" w:hanging="450"/>
                <w:rPr>
                  <w:rFonts w:ascii="Calibri" w:eastAsia="Times New Roman" w:hAnsi="Calibri" w:cs="Calibri"/>
                  <w:color w:val="000000"/>
                  <w:sz w:val="22"/>
                  <w:szCs w:val="22"/>
                  <w:lang w:val="en-AU" w:eastAsia="en-AU"/>
                </w:rPr>
              </w:pPr>
              <w:r w:rsidRPr="00A56E67">
                <w:rPr>
                  <w:rFonts w:ascii="Calibri" w:eastAsia="Times New Roman" w:hAnsi="Calibri" w:cs="Calibri"/>
                  <w:color w:val="000000"/>
                  <w:sz w:val="22"/>
                  <w:szCs w:val="22"/>
                  <w:lang w:val="en-AU" w:eastAsia="en-AU"/>
                </w:rPr>
                <w:t>United Nations Sustainable Development. (2018). </w:t>
              </w:r>
              <w:r w:rsidRPr="00A56E67">
                <w:rPr>
                  <w:rFonts w:ascii="Calibri" w:eastAsia="Times New Roman" w:hAnsi="Calibri" w:cs="Calibri"/>
                  <w:i/>
                  <w:iCs/>
                  <w:color w:val="000000"/>
                  <w:sz w:val="22"/>
                  <w:szCs w:val="22"/>
                  <w:lang w:val="en-AU" w:eastAsia="en-AU"/>
                </w:rPr>
                <w:t>Number of international migrants reached 244 million in 2015</w:t>
              </w:r>
              <w:r w:rsidRPr="00A56E67">
                <w:rPr>
                  <w:rFonts w:ascii="Calibri" w:eastAsia="Times New Roman" w:hAnsi="Calibri" w:cs="Calibri"/>
                  <w:color w:val="000000"/>
                  <w:sz w:val="22"/>
                  <w:szCs w:val="22"/>
                  <w:lang w:val="en-AU" w:eastAsia="en-AU"/>
                </w:rPr>
                <w:t>. [online] Available at: http://www.un.org/sustainabledevelopment/blog/2016/01/244-million-international-migrants-living-abroad-worldwide-new-un-statistics-reveal/http://www.un.org/sustainabledevelopment/blog/2016/01/244-million-international-migrants-living-abroad-worldwide-new-un-statistics-reveal/http://www.un.org/sustainabledevelopment/blog/2016/01/244-million-international-migrants-living-abroad-worldwide-new-un-statistics-reveal/ [Accessed 9 Mar. 2018].</w:t>
              </w:r>
            </w:p>
            <w:p w:rsidR="007D4CC1" w:rsidRDefault="0013222B" w:rsidP="0080440E">
              <w:pPr>
                <w:pStyle w:val="Bibliography"/>
                <w:ind w:left="0" w:firstLine="0"/>
              </w:pPr>
            </w:p>
          </w:sdtContent>
        </w:sdt>
      </w:sdtContent>
    </w:sdt>
    <w:sectPr w:rsidR="007D4CC1">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222B" w:rsidRDefault="0013222B">
      <w:pPr>
        <w:spacing w:line="240" w:lineRule="auto"/>
      </w:pPr>
      <w:r>
        <w:separator/>
      </w:r>
    </w:p>
    <w:p w:rsidR="0013222B" w:rsidRDefault="0013222B"/>
  </w:endnote>
  <w:endnote w:type="continuationSeparator" w:id="0">
    <w:p w:rsidR="0013222B" w:rsidRDefault="0013222B">
      <w:pPr>
        <w:spacing w:line="240" w:lineRule="auto"/>
      </w:pPr>
      <w:r>
        <w:continuationSeparator/>
      </w:r>
    </w:p>
    <w:p w:rsidR="0013222B" w:rsidRDefault="001322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222B" w:rsidRDefault="0013222B">
      <w:pPr>
        <w:spacing w:line="240" w:lineRule="auto"/>
      </w:pPr>
      <w:r>
        <w:separator/>
      </w:r>
    </w:p>
    <w:p w:rsidR="0013222B" w:rsidRDefault="0013222B"/>
  </w:footnote>
  <w:footnote w:type="continuationSeparator" w:id="0">
    <w:p w:rsidR="0013222B" w:rsidRDefault="0013222B">
      <w:pPr>
        <w:spacing w:line="240" w:lineRule="auto"/>
      </w:pPr>
      <w:r>
        <w:continuationSeparator/>
      </w:r>
    </w:p>
    <w:p w:rsidR="0013222B" w:rsidRDefault="0013222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978" w:rsidRDefault="0013222B">
    <w:pPr>
      <w:pStyle w:val="Header"/>
    </w:pPr>
    <w:sdt>
      <w:sdtPr>
        <w:rPr>
          <w:rStyle w:val="Strong"/>
        </w:rPr>
        <w:alias w:val="Running head"/>
        <w:tag w:val=""/>
        <w:id w:val="12739865"/>
        <w:placeholder>
          <w:docPart w:val="FA3ADCEC330644409BF158F4CFD941A5"/>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421F27">
          <w:rPr>
            <w:rStyle w:val="Strong"/>
          </w:rPr>
          <w:t>Project proposal: Blockchain Immigration</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C044DC">
      <w:rPr>
        <w:rStyle w:val="Strong"/>
        <w:noProof/>
      </w:rPr>
      <w:t>5</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978" w:rsidRDefault="0013222B">
    <w:pPr>
      <w:pStyle w:val="Header"/>
      <w:rPr>
        <w:rStyle w:val="Strong"/>
      </w:rPr>
    </w:pPr>
    <w:sdt>
      <w:sdtPr>
        <w:rPr>
          <w:rStyle w:val="Strong"/>
        </w:rPr>
        <w:alias w:val="Running head"/>
        <w:tag w:val=""/>
        <w:id w:val="-696842620"/>
        <w:placeholder>
          <w:docPart w:val="0D10600A1EEA406CB82720AC67E1238C"/>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421F27">
          <w:rPr>
            <w:rStyle w:val="Strong"/>
          </w:rPr>
          <w:t>Project proposal: Blockchain Immigration</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13231F">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BF334EA"/>
    <w:multiLevelType w:val="hybridMultilevel"/>
    <w:tmpl w:val="627C9E1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4"/>
  </w:num>
  <w:num w:numId="13">
    <w:abstractNumId w:val="11"/>
  </w:num>
  <w:num w:numId="14">
    <w:abstractNumId w:val="10"/>
  </w:num>
  <w:num w:numId="15">
    <w:abstractNumId w:val="1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8CB"/>
    <w:rsid w:val="000B1B53"/>
    <w:rsid w:val="000D3F41"/>
    <w:rsid w:val="0011100D"/>
    <w:rsid w:val="0013222B"/>
    <w:rsid w:val="0013231F"/>
    <w:rsid w:val="00147F22"/>
    <w:rsid w:val="00216A1A"/>
    <w:rsid w:val="002565D3"/>
    <w:rsid w:val="00355DCA"/>
    <w:rsid w:val="003E1195"/>
    <w:rsid w:val="0041790C"/>
    <w:rsid w:val="00421F27"/>
    <w:rsid w:val="004E01D4"/>
    <w:rsid w:val="00551A02"/>
    <w:rsid w:val="005534FA"/>
    <w:rsid w:val="005D3A03"/>
    <w:rsid w:val="00711073"/>
    <w:rsid w:val="007354F1"/>
    <w:rsid w:val="007455FA"/>
    <w:rsid w:val="007458F5"/>
    <w:rsid w:val="00773BA9"/>
    <w:rsid w:val="00782B6D"/>
    <w:rsid w:val="007D4CC1"/>
    <w:rsid w:val="008002C0"/>
    <w:rsid w:val="0080440E"/>
    <w:rsid w:val="008C5323"/>
    <w:rsid w:val="008C723D"/>
    <w:rsid w:val="008D5C22"/>
    <w:rsid w:val="009326FA"/>
    <w:rsid w:val="00974C66"/>
    <w:rsid w:val="009A6A3B"/>
    <w:rsid w:val="009C085C"/>
    <w:rsid w:val="00A0023B"/>
    <w:rsid w:val="00AC08CB"/>
    <w:rsid w:val="00AC689C"/>
    <w:rsid w:val="00B036EB"/>
    <w:rsid w:val="00B823AA"/>
    <w:rsid w:val="00B857B3"/>
    <w:rsid w:val="00BA45DB"/>
    <w:rsid w:val="00BF4184"/>
    <w:rsid w:val="00BF7610"/>
    <w:rsid w:val="00C044DC"/>
    <w:rsid w:val="00C04B0A"/>
    <w:rsid w:val="00C0601E"/>
    <w:rsid w:val="00C31D30"/>
    <w:rsid w:val="00C33D0C"/>
    <w:rsid w:val="00C50DFA"/>
    <w:rsid w:val="00C72520"/>
    <w:rsid w:val="00CD6E39"/>
    <w:rsid w:val="00CF417B"/>
    <w:rsid w:val="00CF6E91"/>
    <w:rsid w:val="00D85B68"/>
    <w:rsid w:val="00E6004D"/>
    <w:rsid w:val="00E81978"/>
    <w:rsid w:val="00EF0F18"/>
    <w:rsid w:val="00F379B7"/>
    <w:rsid w:val="00F44CFD"/>
    <w:rsid w:val="00F525FA"/>
    <w:rsid w:val="00FA6E93"/>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DF5780"/>
  <w15:chartTrackingRefBased/>
  <w15:docId w15:val="{B2B39296-57D6-4BB8-8052-736C1022B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9"/>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76577412">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2538237">
      <w:bodyDiv w:val="1"/>
      <w:marLeft w:val="0"/>
      <w:marRight w:val="0"/>
      <w:marTop w:val="0"/>
      <w:marBottom w:val="0"/>
      <w:divBdr>
        <w:top w:val="none" w:sz="0" w:space="0" w:color="auto"/>
        <w:left w:val="none" w:sz="0" w:space="0" w:color="auto"/>
        <w:bottom w:val="none" w:sz="0" w:space="0" w:color="auto"/>
        <w:right w:val="none" w:sz="0" w:space="0" w:color="auto"/>
      </w:divBdr>
    </w:div>
    <w:div w:id="416905556">
      <w:bodyDiv w:val="1"/>
      <w:marLeft w:val="0"/>
      <w:marRight w:val="0"/>
      <w:marTop w:val="0"/>
      <w:marBottom w:val="0"/>
      <w:divBdr>
        <w:top w:val="none" w:sz="0" w:space="0" w:color="auto"/>
        <w:left w:val="none" w:sz="0" w:space="0" w:color="auto"/>
        <w:bottom w:val="none" w:sz="0" w:space="0" w:color="auto"/>
        <w:right w:val="none" w:sz="0" w:space="0" w:color="auto"/>
      </w:divBdr>
    </w:div>
    <w:div w:id="44985658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2491278">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4454651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68931948">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59234757">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48686435">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ENB\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37ED4319DF9438885C2E6FC92F77643"/>
        <w:category>
          <w:name w:val="General"/>
          <w:gallery w:val="placeholder"/>
        </w:category>
        <w:types>
          <w:type w:val="bbPlcHdr"/>
        </w:types>
        <w:behaviors>
          <w:behavior w:val="content"/>
        </w:behaviors>
        <w:guid w:val="{06140DFB-4BF9-44BA-B285-00D4E1640CD7}"/>
      </w:docPartPr>
      <w:docPartBody>
        <w:p w:rsidR="00902D77" w:rsidRDefault="001C4448">
          <w:pPr>
            <w:pStyle w:val="737ED4319DF9438885C2E6FC92F77643"/>
          </w:pPr>
          <w:r>
            <w:t>[Title Here, up to 12 Words, on One to Two Lines]</w:t>
          </w:r>
        </w:p>
      </w:docPartBody>
    </w:docPart>
    <w:docPart>
      <w:docPartPr>
        <w:name w:val="C8DA456327914629A3D4704C16DBE943"/>
        <w:category>
          <w:name w:val="General"/>
          <w:gallery w:val="placeholder"/>
        </w:category>
        <w:types>
          <w:type w:val="bbPlcHdr"/>
        </w:types>
        <w:behaviors>
          <w:behavior w:val="content"/>
        </w:behaviors>
        <w:guid w:val="{B398D103-B366-4DCC-BDA1-7BDF0DA6636B}"/>
      </w:docPartPr>
      <w:docPartBody>
        <w:p w:rsidR="00902D77" w:rsidRDefault="001C4448">
          <w:pPr>
            <w:pStyle w:val="C8DA456327914629A3D4704C16DBE943"/>
          </w:pPr>
          <w:r>
            <w:t>[Title Here, up to 12 Words, on One to Two Lines]</w:t>
          </w:r>
        </w:p>
      </w:docPartBody>
    </w:docPart>
    <w:docPart>
      <w:docPartPr>
        <w:name w:val="FA3ADCEC330644409BF158F4CFD941A5"/>
        <w:category>
          <w:name w:val="General"/>
          <w:gallery w:val="placeholder"/>
        </w:category>
        <w:types>
          <w:type w:val="bbPlcHdr"/>
        </w:types>
        <w:behaviors>
          <w:behavior w:val="content"/>
        </w:behaviors>
        <w:guid w:val="{623B9977-8080-4B7C-B8D8-F6906CFFA85F}"/>
      </w:docPartPr>
      <w:docPartBody>
        <w:p w:rsidR="00902D77" w:rsidRDefault="001C4448">
          <w:pPr>
            <w:pStyle w:val="FA3ADCEC330644409BF158F4CFD941A5"/>
          </w:pPr>
          <w:r w:rsidRPr="005D3A03">
            <w:t>Figures title:</w:t>
          </w:r>
        </w:p>
      </w:docPartBody>
    </w:docPart>
    <w:docPart>
      <w:docPartPr>
        <w:name w:val="0D10600A1EEA406CB82720AC67E1238C"/>
        <w:category>
          <w:name w:val="General"/>
          <w:gallery w:val="placeholder"/>
        </w:category>
        <w:types>
          <w:type w:val="bbPlcHdr"/>
        </w:types>
        <w:behaviors>
          <w:behavior w:val="content"/>
        </w:behaviors>
        <w:guid w:val="{BA85F3BA-078E-469C-868C-5F7EC204760C}"/>
      </w:docPartPr>
      <w:docPartBody>
        <w:p w:rsidR="00902D77" w:rsidRDefault="001C4448">
          <w:pPr>
            <w:pStyle w:val="0D10600A1EEA406CB82720AC67E1238C"/>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448"/>
    <w:rsid w:val="000C16B6"/>
    <w:rsid w:val="001C4448"/>
    <w:rsid w:val="006B046F"/>
    <w:rsid w:val="00902D7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37ED4319DF9438885C2E6FC92F77643">
    <w:name w:val="737ED4319DF9438885C2E6FC92F77643"/>
  </w:style>
  <w:style w:type="paragraph" w:customStyle="1" w:styleId="C1A1CC399B2D4255A4505ACD2951A7E0">
    <w:name w:val="C1A1CC399B2D4255A4505ACD2951A7E0"/>
  </w:style>
  <w:style w:type="paragraph" w:customStyle="1" w:styleId="A1A2EF151A8242129BA3BE161CC0F22E">
    <w:name w:val="A1A2EF151A8242129BA3BE161CC0F22E"/>
  </w:style>
  <w:style w:type="paragraph" w:customStyle="1" w:styleId="554BC99EEF404B96A70BADDE193C9DF2">
    <w:name w:val="554BC99EEF404B96A70BADDE193C9DF2"/>
  </w:style>
  <w:style w:type="paragraph" w:customStyle="1" w:styleId="7634657C72C54595B8EC3AA33A770016">
    <w:name w:val="7634657C72C54595B8EC3AA33A770016"/>
  </w:style>
  <w:style w:type="paragraph" w:customStyle="1" w:styleId="5631FAF81D46473FBBC366CD9A81EB4D">
    <w:name w:val="5631FAF81D46473FBBC366CD9A81EB4D"/>
  </w:style>
  <w:style w:type="character" w:styleId="Emphasis">
    <w:name w:val="Emphasis"/>
    <w:basedOn w:val="DefaultParagraphFont"/>
    <w:uiPriority w:val="4"/>
    <w:unhideWhenUsed/>
    <w:qFormat/>
    <w:rPr>
      <w:i/>
      <w:iCs/>
    </w:rPr>
  </w:style>
  <w:style w:type="paragraph" w:customStyle="1" w:styleId="74C6229A5F3D4194A469B6F3866998D8">
    <w:name w:val="74C6229A5F3D4194A469B6F3866998D8"/>
  </w:style>
  <w:style w:type="paragraph" w:customStyle="1" w:styleId="9BCCE33CC930492394C049128E3C4AEB">
    <w:name w:val="9BCCE33CC930492394C049128E3C4AEB"/>
  </w:style>
  <w:style w:type="paragraph" w:customStyle="1" w:styleId="C8DA456327914629A3D4704C16DBE943">
    <w:name w:val="C8DA456327914629A3D4704C16DBE943"/>
  </w:style>
  <w:style w:type="paragraph" w:customStyle="1" w:styleId="0DBE5B9FE1E545549C505DF1B0688A43">
    <w:name w:val="0DBE5B9FE1E545549C505DF1B0688A43"/>
  </w:style>
  <w:style w:type="paragraph" w:customStyle="1" w:styleId="6F576C22262D4AC986B44D04C7BBDC41">
    <w:name w:val="6F576C22262D4AC986B44D04C7BBDC41"/>
  </w:style>
  <w:style w:type="paragraph" w:customStyle="1" w:styleId="F9587EC73C1947958FE424A95A4D96A6">
    <w:name w:val="F9587EC73C1947958FE424A95A4D96A6"/>
  </w:style>
  <w:style w:type="paragraph" w:customStyle="1" w:styleId="6B0EAAF72B894D65B04D828A3F66AD4F">
    <w:name w:val="6B0EAAF72B894D65B04D828A3F66AD4F"/>
  </w:style>
  <w:style w:type="paragraph" w:customStyle="1" w:styleId="76E291E2FFAF4D2F974D8D44A66B39E5">
    <w:name w:val="76E291E2FFAF4D2F974D8D44A66B39E5"/>
  </w:style>
  <w:style w:type="paragraph" w:customStyle="1" w:styleId="9D75F065CFA449DDBDC486BC765A242F">
    <w:name w:val="9D75F065CFA449DDBDC486BC765A242F"/>
  </w:style>
  <w:style w:type="paragraph" w:customStyle="1" w:styleId="B1ED4FBDCBF545F5A1E659E340690888">
    <w:name w:val="B1ED4FBDCBF545F5A1E659E340690888"/>
  </w:style>
  <w:style w:type="paragraph" w:customStyle="1" w:styleId="C07A391E88114BE9920577040F20C848">
    <w:name w:val="C07A391E88114BE9920577040F20C848"/>
  </w:style>
  <w:style w:type="paragraph" w:customStyle="1" w:styleId="C83977C8D2A04FD6B34AADA43A1E0084">
    <w:name w:val="C83977C8D2A04FD6B34AADA43A1E0084"/>
  </w:style>
  <w:style w:type="paragraph" w:customStyle="1" w:styleId="9317ACCCA6394CE18827930B11713BE3">
    <w:name w:val="9317ACCCA6394CE18827930B11713BE3"/>
  </w:style>
  <w:style w:type="paragraph" w:customStyle="1" w:styleId="45FF9FDAB38F45A09B056B8BA592DC80">
    <w:name w:val="45FF9FDAB38F45A09B056B8BA592DC80"/>
  </w:style>
  <w:style w:type="paragraph" w:customStyle="1" w:styleId="F6B0DAED541045529C3D62F2E60EB1B8">
    <w:name w:val="F6B0DAED541045529C3D62F2E60EB1B8"/>
  </w:style>
  <w:style w:type="paragraph" w:customStyle="1" w:styleId="42574264E93B490B83458BE294D7492F">
    <w:name w:val="42574264E93B490B83458BE294D7492F"/>
  </w:style>
  <w:style w:type="paragraph" w:customStyle="1" w:styleId="AE7B19A08A1A40BFA57FF582C35E3CD9">
    <w:name w:val="AE7B19A08A1A40BFA57FF582C35E3CD9"/>
  </w:style>
  <w:style w:type="paragraph" w:customStyle="1" w:styleId="64810B3364324335A24DD6992BC154E5">
    <w:name w:val="64810B3364324335A24DD6992BC154E5"/>
  </w:style>
  <w:style w:type="paragraph" w:customStyle="1" w:styleId="BB87C2183CE149FAADF4EE891ACCAEE9">
    <w:name w:val="BB87C2183CE149FAADF4EE891ACCAEE9"/>
  </w:style>
  <w:style w:type="paragraph" w:customStyle="1" w:styleId="3E2BC842178B4312B3CFF25A7F7E769C">
    <w:name w:val="3E2BC842178B4312B3CFF25A7F7E769C"/>
  </w:style>
  <w:style w:type="paragraph" w:customStyle="1" w:styleId="0629CF59B46B45EC942177F747CF76FA">
    <w:name w:val="0629CF59B46B45EC942177F747CF76FA"/>
  </w:style>
  <w:style w:type="paragraph" w:customStyle="1" w:styleId="E3B005F0F4364B8ABA8E4607FC4C8F0D">
    <w:name w:val="E3B005F0F4364B8ABA8E4607FC4C8F0D"/>
  </w:style>
  <w:style w:type="paragraph" w:customStyle="1" w:styleId="8F1F6401BD5F4655B8A7451FE0EC6F44">
    <w:name w:val="8F1F6401BD5F4655B8A7451FE0EC6F44"/>
  </w:style>
  <w:style w:type="paragraph" w:customStyle="1" w:styleId="8E788BCB1F234C5287CFEF93B8F1BF39">
    <w:name w:val="8E788BCB1F234C5287CFEF93B8F1BF39"/>
  </w:style>
  <w:style w:type="paragraph" w:customStyle="1" w:styleId="473F3C2BA1EB452295608D412CB9D0CF">
    <w:name w:val="473F3C2BA1EB452295608D412CB9D0CF"/>
  </w:style>
  <w:style w:type="paragraph" w:customStyle="1" w:styleId="DFF8229053FE4C6A93583DDC66E57742">
    <w:name w:val="DFF8229053FE4C6A93583DDC66E57742"/>
  </w:style>
  <w:style w:type="paragraph" w:customStyle="1" w:styleId="3B68B4384EC349118EFA028EE701868A">
    <w:name w:val="3B68B4384EC349118EFA028EE701868A"/>
  </w:style>
  <w:style w:type="paragraph" w:customStyle="1" w:styleId="A18C8A6D43294EC3A6826BE699EF61A3">
    <w:name w:val="A18C8A6D43294EC3A6826BE699EF61A3"/>
  </w:style>
  <w:style w:type="paragraph" w:customStyle="1" w:styleId="6976E2E1524F42699D005F884B1B3EED">
    <w:name w:val="6976E2E1524F42699D005F884B1B3EED"/>
  </w:style>
  <w:style w:type="paragraph" w:customStyle="1" w:styleId="535213A6DBB740858E1075C8BE12CA53">
    <w:name w:val="535213A6DBB740858E1075C8BE12CA53"/>
  </w:style>
  <w:style w:type="paragraph" w:customStyle="1" w:styleId="88F488620E4F4B84B8DE02879DFF8EC1">
    <w:name w:val="88F488620E4F4B84B8DE02879DFF8EC1"/>
  </w:style>
  <w:style w:type="paragraph" w:customStyle="1" w:styleId="4E21A2C562A2468DA97105E744C60118">
    <w:name w:val="4E21A2C562A2468DA97105E744C60118"/>
  </w:style>
  <w:style w:type="paragraph" w:customStyle="1" w:styleId="DB0FC62C75DD43DCBB1C4386C517357B">
    <w:name w:val="DB0FC62C75DD43DCBB1C4386C517357B"/>
  </w:style>
  <w:style w:type="paragraph" w:customStyle="1" w:styleId="2A6FE5B49FD74B159F4AE61A357B0014">
    <w:name w:val="2A6FE5B49FD74B159F4AE61A357B0014"/>
  </w:style>
  <w:style w:type="paragraph" w:customStyle="1" w:styleId="46A03B7E3714448EB2E846ED8F7A3FA4">
    <w:name w:val="46A03B7E3714448EB2E846ED8F7A3FA4"/>
  </w:style>
  <w:style w:type="paragraph" w:customStyle="1" w:styleId="093BE88B1A2E46EE8AB221C9671DE323">
    <w:name w:val="093BE88B1A2E46EE8AB221C9671DE323"/>
  </w:style>
  <w:style w:type="paragraph" w:customStyle="1" w:styleId="A11986434DAA47D48A303ACF1259066D">
    <w:name w:val="A11986434DAA47D48A303ACF1259066D"/>
  </w:style>
  <w:style w:type="paragraph" w:customStyle="1" w:styleId="A713535A4B124E788E50B6910535605C">
    <w:name w:val="A713535A4B124E788E50B6910535605C"/>
  </w:style>
  <w:style w:type="paragraph" w:customStyle="1" w:styleId="5CCD8C01CA6C4FF99E3FCFCC571C5E90">
    <w:name w:val="5CCD8C01CA6C4FF99E3FCFCC571C5E90"/>
  </w:style>
  <w:style w:type="paragraph" w:customStyle="1" w:styleId="9BA78136E2484427B423F5B2E57872E2">
    <w:name w:val="9BA78136E2484427B423F5B2E57872E2"/>
  </w:style>
  <w:style w:type="paragraph" w:customStyle="1" w:styleId="705561DB90364D8AA7A1BEFD4B8ECB44">
    <w:name w:val="705561DB90364D8AA7A1BEFD4B8ECB44"/>
  </w:style>
  <w:style w:type="paragraph" w:customStyle="1" w:styleId="5FDBBE96353B4F06971AD1ED58D38164">
    <w:name w:val="5FDBBE96353B4F06971AD1ED58D38164"/>
  </w:style>
  <w:style w:type="paragraph" w:customStyle="1" w:styleId="1F0CD196D1974468A27186CC0C03F2CD">
    <w:name w:val="1F0CD196D1974468A27186CC0C03F2CD"/>
  </w:style>
  <w:style w:type="paragraph" w:customStyle="1" w:styleId="552A322CC4D74115A6C2D1AF2204D728">
    <w:name w:val="552A322CC4D74115A6C2D1AF2204D728"/>
  </w:style>
  <w:style w:type="paragraph" w:customStyle="1" w:styleId="A5508C9047814D51A9B48FEE0CFFC80C">
    <w:name w:val="A5508C9047814D51A9B48FEE0CFFC80C"/>
  </w:style>
  <w:style w:type="paragraph" w:customStyle="1" w:styleId="4ECB998E3B114F7A833A098DA37EFA65">
    <w:name w:val="4ECB998E3B114F7A833A098DA37EFA65"/>
  </w:style>
  <w:style w:type="paragraph" w:customStyle="1" w:styleId="24F39542FE424B9E9A2856C33FDAAA0A">
    <w:name w:val="24F39542FE424B9E9A2856C33FDAAA0A"/>
  </w:style>
  <w:style w:type="paragraph" w:customStyle="1" w:styleId="0EE54E1E73CD45AABA30FA806D6EBCFB">
    <w:name w:val="0EE54E1E73CD45AABA30FA806D6EBCFB"/>
  </w:style>
  <w:style w:type="paragraph" w:customStyle="1" w:styleId="C6FA9B94820A4505856B9A9275A1C967">
    <w:name w:val="C6FA9B94820A4505856B9A9275A1C967"/>
  </w:style>
  <w:style w:type="paragraph" w:customStyle="1" w:styleId="9E2DE772B1364231952FD74FB46003B7">
    <w:name w:val="9E2DE772B1364231952FD74FB46003B7"/>
  </w:style>
  <w:style w:type="paragraph" w:customStyle="1" w:styleId="FF087A25E9A741468E2FAE465C40DD36">
    <w:name w:val="FF087A25E9A741468E2FAE465C40DD36"/>
  </w:style>
  <w:style w:type="paragraph" w:customStyle="1" w:styleId="94FB2A7A7F974B5A90C846D995964B64">
    <w:name w:val="94FB2A7A7F974B5A90C846D995964B64"/>
  </w:style>
  <w:style w:type="paragraph" w:customStyle="1" w:styleId="801F68BC47CA474FBB43F7CB7CC27C5E">
    <w:name w:val="801F68BC47CA474FBB43F7CB7CC27C5E"/>
  </w:style>
  <w:style w:type="paragraph" w:customStyle="1" w:styleId="B3C6246637584DDA8676F23410E02810">
    <w:name w:val="B3C6246637584DDA8676F23410E02810"/>
  </w:style>
  <w:style w:type="paragraph" w:customStyle="1" w:styleId="5C87C1346C4A465B807E3724F1AD284E">
    <w:name w:val="5C87C1346C4A465B807E3724F1AD284E"/>
  </w:style>
  <w:style w:type="paragraph" w:customStyle="1" w:styleId="FA3ADCEC330644409BF158F4CFD941A5">
    <w:name w:val="FA3ADCEC330644409BF158F4CFD941A5"/>
  </w:style>
  <w:style w:type="paragraph" w:customStyle="1" w:styleId="0D10600A1EEA406CB82720AC67E1238C">
    <w:name w:val="0D10600A1EEA406CB82720AC67E123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Project proposal: Blockchain Immigration</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D9A2FC-B487-4887-BB63-AF588B0CE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54</TotalTime>
  <Pages>5</Pages>
  <Words>714</Words>
  <Characters>4075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Block-chain Immigration
Project Proposal
</vt:lpstr>
    </vt:vector>
  </TitlesOfParts>
  <Company/>
  <LinksUpToDate>false</LinksUpToDate>
  <CharactersWithSpaces>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Block-chain Immigration</dc:title>
  <dc:subject/>
  <dc:creator>Agrawal,Dheeraj</dc:creator>
  <cp:keywords/>
  <dc:description/>
  <cp:lastModifiedBy>Dheeraj Agrawal</cp:lastModifiedBy>
  <cp:revision>35</cp:revision>
  <dcterms:created xsi:type="dcterms:W3CDTF">2018-03-09T06:13:00Z</dcterms:created>
  <dcterms:modified xsi:type="dcterms:W3CDTF">2018-03-09T11:19:00Z</dcterms:modified>
</cp:coreProperties>
</file>