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8F83" w14:textId="5D43CB63" w:rsidR="00803532" w:rsidRDefault="001267AC">
      <w:r>
        <w:rPr>
          <w:noProof/>
        </w:rPr>
        <w:drawing>
          <wp:inline distT="0" distB="0" distL="0" distR="0" wp14:anchorId="0CDE734E" wp14:editId="4CFA1EBF">
            <wp:extent cx="18288000" cy="10287000"/>
            <wp:effectExtent l="0" t="0" r="0" b="0"/>
            <wp:docPr id="1" name="Picture 1" descr="Graphical user interface, chart, treemap chart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treemap chart, PowerPoi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AC"/>
    <w:rsid w:val="001267AC"/>
    <w:rsid w:val="0080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A0EC"/>
  <w15:chartTrackingRefBased/>
  <w15:docId w15:val="{EB73B485-AB98-4FD9-97DF-841668F1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Gascon Linarez</dc:creator>
  <cp:keywords/>
  <dc:description/>
  <cp:lastModifiedBy>Marisol Gascon Linarez</cp:lastModifiedBy>
  <cp:revision>1</cp:revision>
  <dcterms:created xsi:type="dcterms:W3CDTF">2023-01-20T02:16:00Z</dcterms:created>
  <dcterms:modified xsi:type="dcterms:W3CDTF">2023-01-20T02:20:00Z</dcterms:modified>
</cp:coreProperties>
</file>