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Catch</w:t>
      </w:r>
      <w:r>
        <w:t xml:space="preserve"> </w:t>
      </w:r>
      <w:r>
        <w:t xml:space="preserve">Estimation</w:t>
      </w:r>
      <w:r>
        <w:t xml:space="preserve"> </w:t>
      </w:r>
      <w:r>
        <w:t xml:space="preserve">Methods</w:t>
      </w:r>
      <w:r>
        <w:t xml:space="preserve"> </w:t>
      </w:r>
      <w:r>
        <w:t xml:space="preserve">in</w:t>
      </w:r>
      <w:r>
        <w:t xml:space="preserve"> </w:t>
      </w:r>
      <w:r>
        <w:t xml:space="preserve">Sparsely</w:t>
      </w:r>
      <w:r>
        <w:t xml:space="preserve"> </w:t>
      </w:r>
      <w:r>
        <w:t xml:space="preserve">Sampled,</w:t>
      </w:r>
      <w:r>
        <w:t xml:space="preserve"> </w:t>
      </w:r>
      <w:r>
        <w:t xml:space="preserve">Mixed</w:t>
      </w:r>
      <w:r>
        <w:t xml:space="preserve"> </w:t>
      </w:r>
      <w:r>
        <w:t xml:space="preserve">Stock</w:t>
      </w:r>
      <w:r>
        <w:t xml:space="preserve"> </w:t>
      </w:r>
      <w:r>
        <w:t xml:space="preserve">Fisheries.</w:t>
      </w:r>
    </w:p>
    <w:p>
      <w:pPr>
        <w:pStyle w:val="Authors"/>
      </w:pPr>
      <w:r>
        <w:t xml:space="preserve">Nicholas</w:t>
      </w:r>
      <w:r>
        <w:t xml:space="preserve"> </w:t>
      </w:r>
      <w:r>
        <w:t xml:space="preserve">Grunloh,</w:t>
      </w:r>
      <w:r>
        <w:t xml:space="preserve"> </w:t>
      </w:r>
      <w:r>
        <w:t xml:space="preserve">E.J.</w:t>
      </w:r>
      <w:r>
        <w:t xml:space="preserve"> </w:t>
      </w:r>
      <w:r>
        <w:t xml:space="preserve">Dick,</w:t>
      </w:r>
      <w:r>
        <w:t xml:space="preserve"> </w:t>
      </w:r>
      <w:r>
        <w:t xml:space="preserve">Don</w:t>
      </w:r>
      <w:r>
        <w:t xml:space="preserve"> </w:t>
      </w:r>
      <w:r>
        <w:t xml:space="preserve">Pearson,</w:t>
      </w:r>
      <w:r>
        <w:t xml:space="preserve"> </w:t>
      </w:r>
      <w:r>
        <w:t xml:space="preserve">John</w:t>
      </w:r>
      <w:r>
        <w:t xml:space="preserve"> </w:t>
      </w:r>
      <w:r>
        <w:t xml:space="preserve">Field,</w:t>
      </w:r>
      <w:r>
        <w:t xml:space="preserve"> </w:t>
      </w:r>
      <w:r>
        <w:t xml:space="preserve">Marc</w:t>
      </w:r>
      <w:r>
        <w:t xml:space="preserve"> </w:t>
      </w:r>
      <w:r>
        <w:t xml:space="preserve">Mangel</w:t>
      </w:r>
    </w:p>
    <w:p>
      <w:pPr>
        <w:pStyle w:val="Date"/>
      </w:pPr>
      <w:r>
        <w:t xml:space="preserve">2/22/2016</w:t>
      </w:r>
    </w:p>
    <w:bookmarkStart w:id="21" w:name="abstract"/>
    <w:p>
      <w:pPr>
        <w:pStyle w:val="Heading2"/>
      </w:pPr>
      <w:r>
        <w:t xml:space="preserve">Abstract</w:t>
      </w:r>
    </w:p>
    <w:bookmarkEnd w:id="21"/>
    <w:p>
      <w:r>
        <w:t xml:space="preserve">In order to effectively manage exploited populations, accurate estimates of commercial fisheries catches are necessary to inform monitoring and assessment efforts. In California, the high degree of heterogeneity in the species composition of many groundfish fisheries, particularly those targeting rockfish (</w:t>
      </w:r>
      <w:r>
        <w:rPr>
          <w:i/>
        </w:rPr>
        <w:t xml:space="preserve">Sebastes</w:t>
      </w:r>
      <w:r>
        <w:t xml:space="preserve">), leads to challenges in sampling all market categories, or species, adequately. Limited resources and increasingly complex stratification of the sampling system inevitably leads to gaps in sample data. In the presence of sampling gaps, ad-hoc point estimation is currently obtained according to historically derived "data borrowing" protocols which do not allow for tractable uncertainty estimation. In order to move from the current, but admittedly rigid sampling design, we have continued previous exploratory efforts to develop, and apply, Bayesian hierarchical models of the landing data to estimate species compositions. Furthermore, we introduce a formalized method for discovering consistent "borrowing" strategies across overstratified data. Our results indicate that this approach is likely to be more robust than the current system, particularly in the face of sparse sampling. Additionally, our method should also help inform, and prioritize, future sampling efforts. Perhaps more significantly, this approach provides estimates of uncertainty around species-specific catch estimates.</w:t>
      </w:r>
    </w:p>
    <w:bookmarkStart w:id="22" w:name="introduction"/>
    <w:p>
      <w:pPr>
        <w:pStyle w:val="Heading1"/>
      </w:pPr>
      <w:r>
        <w:t xml:space="preserve">Introduction</w:t>
      </w:r>
    </w:p>
    <w:bookmarkEnd w:id="22"/>
    <w:p>
      <w:pPr>
        <w:pStyle w:val="Compact"/>
        <w:numPr>
          <w:numId w:val="2"/>
          <w:ilvl w:val="0"/>
        </w:numPr>
      </w:pPr>
      <w:r>
        <w:t xml:space="preserve">Data</w:t>
      </w:r>
    </w:p>
    <w:p>
      <w:pPr>
        <w:pStyle w:val="Compact"/>
        <w:numPr>
          <w:numId w:val="2"/>
          <w:ilvl w:val="0"/>
        </w:numPr>
      </w:pPr>
      <w:r>
        <w:t xml:space="preserve">Stratification Pictures</w:t>
      </w:r>
    </w:p>
    <w:p>
      <w:r>
        <w:drawing>
          <wp:inline>
            <wp:extent cx="13868400" cy="4127500"/>
            <wp:effectExtent b="0" l="0" r="0" t="0"/>
            <wp:docPr descr="nSampleTime" id="1" name="Picture"/>
            <a:graphic>
              <a:graphicData uri="http://schemas.openxmlformats.org/drawingml/2006/picture">
                <pic:pic>
                  <pic:nvPicPr>
                    <pic:cNvPr descr="./pictures/sampleNumCrop.png" id="0" name="Picture"/>
                    <pic:cNvPicPr>
                      <a:picLocks noChangeArrowheads="1" noChangeAspect="1"/>
                    </pic:cNvPicPr>
                  </pic:nvPicPr>
                  <pic:blipFill>
                    <a:blip r:embed="rId23"/>
                    <a:stretch>
                      <a:fillRect/>
                    </a:stretch>
                  </pic:blipFill>
                  <pic:spPr bwMode="auto">
                    <a:xfrm>
                      <a:off x="0" y="0"/>
                      <a:ext cx="13868400" cy="4127500"/>
                    </a:xfrm>
                    <a:prstGeom prst="rect">
                      <a:avLst/>
                    </a:prstGeom>
                    <a:noFill/>
                    <a:ln w="9525">
                      <a:noFill/>
                      <a:headEnd/>
                      <a:tailEnd/>
                    </a:ln>
                  </pic:spPr>
                </pic:pic>
              </a:graphicData>
            </a:graphic>
          </wp:inline>
        </w:drawing>
      </w:r>
      <w:r>
        <w:t xml:space="preserve"> </w:t>
      </w:r>
      <w:r>
        <w:drawing>
          <wp:inline>
            <wp:extent cx="1524000" cy="1524000"/>
            <wp:effectExtent b="0" l="0" r="0" t="0"/>
            <wp:docPr descr="sampleSizeTime" id="1" name="Picture"/>
            <a:graphic>
              <a:graphicData uri="http://schemas.openxmlformats.org/drawingml/2006/picture">
                <pic:pic>
                  <pic:nvPicPr>
                    <pic:cNvPr descr="./pictures/stratAvgSamp.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bookmarkStart w:id="25" w:name="methods"/>
    <w:p>
      <w:pPr>
        <w:pStyle w:val="Heading1"/>
      </w:pPr>
      <w:r>
        <w:t xml:space="preserve">Methods</w:t>
      </w:r>
    </w:p>
    <w:bookmarkEnd w:id="25"/>
    <w:p>
      <w:r>
        <w:t xml:space="preserve">Given the complexity of these data, and thus the complexity of the modeling</w:t>
      </w:r>
      <w:r>
        <w:br w:type="textWrapping"/>
      </w:r>
      <w:r>
        <w:t xml:space="preserve">challenge that they present, it is neccisary to define a few notational conventions for representing such a model. In an attempt to conserve symbols, and hopefully reveal structure,</w:t>
      </w:r>
      <m:oMath>
        <m:r>
          <m:rPr/>
          <m:t>﻿</m:t>
        </m:r>
        <m:sSup>
          <m:e>
            <m:r>
              <m:rPr/>
              <m:t>﻿</m:t>
            </m:r>
          </m:e>
          <m:sup>
            <m:r>
              <m:rPr/>
              <m:t>(</m:t>
            </m:r>
            <m:r>
              <m:rPr/>
              <m:t>.</m:t>
            </m:r>
            <m:r>
              <m:rPr/>
              <m:t>)</m:t>
            </m:r>
          </m:sup>
        </m:sSup>
      </m:oMath>
      <w:r>
        <w:t xml:space="preserve"> </w:t>
      </w:r>
      <w:r>
        <w:t xml:space="preserve">is used as a superscript on variable, or index, symbols to indicate a new symbol of the sort. For example,</w:t>
      </w:r>
      <w:r>
        <w:t xml:space="preserve"> </w:t>
      </w:r>
      <m:oMath>
        <m:sSup>
          <m:e>
            <m:r>
              <m:rPr/>
              <m:t>a</m:t>
            </m:r>
          </m:e>
          <m:sup>
            <m:r>
              <m:rPr/>
              <m:t>(</m:t>
            </m:r>
            <m:r>
              <m:rPr/>
              <m:t>1</m:t>
            </m:r>
            <m:r>
              <m:rPr/>
              <m:t>)</m:t>
            </m:r>
          </m:sup>
        </m:sSup>
      </m:oMath>
      <w:r>
        <w:t xml:space="preserve"> </w:t>
      </w:r>
      <w:r>
        <w:t xml:space="preserve">represents the first subclass of a class of</w:t>
      </w:r>
      <w:r>
        <w:t xml:space="preserve"> </w:t>
      </w:r>
      <m:oMath>
        <m:r>
          <m:rPr/>
          <m:t>a</m:t>
        </m:r>
      </m:oMath>
      <w:r>
        <w:t xml:space="preserve"> </w:t>
      </w:r>
      <w:r>
        <w:t xml:space="preserve">variables,</w:t>
      </w:r>
      <w:r>
        <w:t xml:space="preserve"> </w:t>
      </w:r>
      <m:oMath>
        <m:sSup>
          <m:e>
            <m:r>
              <m:rPr/>
              <m:t>j</m:t>
            </m:r>
          </m:e>
          <m:sup>
            <m:r>
              <m:rPr/>
              <m:t>(</m:t>
            </m:r>
            <m:r>
              <m:rPr/>
              <m:t>1</m:t>
            </m:r>
            <m:r>
              <m:rPr/>
              <m:t>)</m:t>
            </m:r>
          </m:sup>
        </m:sSup>
      </m:oMath>
      <w:r>
        <w:t xml:space="preserve"> </w:t>
      </w:r>
      <w:r>
        <w:t xml:space="preserve">represents a the first of a class of</w:t>
      </w:r>
      <w:r>
        <w:t xml:space="preserve"> </w:t>
      </w:r>
      <m:oMath>
        <m:r>
          <m:rPr/>
          <m:t>j</m:t>
        </m:r>
      </m:oMath>
      <w:r>
        <w:t xml:space="preserve"> </w:t>
      </w:r>
      <w:r>
        <w:t xml:space="preserve">indecies, and thus</w:t>
      </w:r>
      <w:r>
        <w:t xml:space="preserve"> </w:t>
      </w:r>
      <m:oMath>
        <m:sSubSup>
          <m:e>
            <m:r>
              <m:rPr/>
              <m:t>a</m:t>
            </m:r>
          </m:e>
          <m:sub>
            <m:sSup>
              <m:e>
                <m:r>
                  <m:rPr/>
                  <m:t>j</m:t>
                </m:r>
              </m:e>
              <m:sup>
                <m:r>
                  <m:rPr/>
                  <m:t>(</m:t>
                </m:r>
                <m:r>
                  <m:rPr/>
                  <m:t>1</m:t>
                </m:r>
                <m:r>
                  <m:rPr/>
                  <m:t>)</m:t>
                </m:r>
              </m:sup>
            </m:sSup>
          </m:sub>
          <m:sup>
            <m:r>
              <m:rPr/>
              <m:t>(</m:t>
            </m:r>
            <m:r>
              <m:rPr/>
              <m:t>1</m:t>
            </m:r>
            <m:r>
              <m:rPr/>
              <m:t>)</m:t>
            </m:r>
          </m:sup>
        </m:sSubSup>
      </m:oMath>
      <w:r>
        <w:t xml:space="preserve"> </w:t>
      </w:r>
      <w:r>
        <w:t xml:space="preserve">represents the</w:t>
      </w:r>
      <w:r>
        <w:t xml:space="preserve"> </w:t>
      </w:r>
      <m:oMath>
        <m:sSup>
          <m:e>
            <m:sSup>
              <m:e>
                <m:r>
                  <m:rPr/>
                  <m:t>j</m:t>
                </m:r>
              </m:e>
              <m:sup>
                <m:r>
                  <m:rPr/>
                  <m:t>(</m:t>
                </m:r>
                <m:r>
                  <m:rPr/>
                  <m:t>1</m:t>
                </m:r>
                <m:r>
                  <m:rPr/>
                  <m:t>)</m:t>
                </m:r>
              </m:sup>
            </m:sSup>
          </m:e>
          <m:sup>
            <m:r>
              <m:rPr/>
              <m:t>t</m:t>
            </m:r>
            <m:r>
              <m:rPr/>
              <m:t>h</m:t>
            </m:r>
          </m:sup>
        </m:sSup>
      </m:oMath>
      <w:r>
        <w:t xml:space="preserve"> </w:t>
      </w:r>
      <w:r>
        <w:t xml:space="preserve">variable of the first subclass of</w:t>
      </w:r>
      <w:r>
        <w:t xml:space="preserve"> </w:t>
      </w:r>
      <m:oMath>
        <m:r>
          <m:rPr/>
          <m:t>a</m:t>
        </m:r>
      </m:oMath>
      <w:r>
        <w:t xml:space="preserve"> </w:t>
      </w:r>
      <w:r>
        <w:t xml:space="preserve">variables. Additionally,</w:t>
      </w:r>
      <w:r>
        <w:t xml:space="preserve"> </w:t>
      </w:r>
      <m:oMath>
        <m:r>
          <m:rPr/>
          <m:t>{</m:t>
        </m:r>
        <m:r>
          <m:rPr/>
          <m:t>.</m:t>
        </m:r>
        <m:sSub>
          <m:e>
            <m:r>
              <m:rPr/>
              <m:t>}</m:t>
            </m:r>
          </m:e>
          <m:sub>
            <m:r>
              <m:rPr/>
              <m:t>Ω</m:t>
            </m:r>
          </m:sub>
        </m:sSub>
      </m:oMath>
      <w:r>
        <w:t xml:space="preserve"> </w:t>
      </w:r>
      <w:r>
        <w:t xml:space="preserve">is used as notation for condensing repeated structures within</w:t>
      </w:r>
      <w:r>
        <w:br w:type="textWrapping"/>
      </w:r>
      <w:r>
        <w:t xml:space="preserve">the overall model, where</w:t>
      </w:r>
      <w:r>
        <w:t xml:space="preserve"> </w:t>
      </w:r>
      <m:oMath>
        <m:r>
          <m:rPr/>
          <m:t>Ω</m:t>
        </m:r>
      </m:oMath>
      <w:r>
        <w:t xml:space="preserve"> </w:t>
      </w:r>
      <w:r>
        <w:t xml:space="preserve">represents indexing directions over some set. For example:</w:t>
      </w:r>
    </w:p>
    <w:p>
      <m:oMathPara>
        <m:oMathParaPr>
          <m:jc m:val="center"/>
        </m:oMathParaPr>
        <m:oMath>
          <m:r>
            <m:rPr/>
            <m:t>{</m:t>
          </m:r>
          <m:sSubSup>
            <m:e>
              <m:r>
                <m:rPr/>
                <m:t>x</m:t>
              </m:r>
            </m:e>
            <m:sub>
              <m:sSup>
                <m:e>
                  <m:r>
                    <m:rPr/>
                    <m:t>j</m:t>
                  </m:r>
                </m:e>
                <m:sup>
                  <m:r>
                    <m:rPr/>
                    <m:t>(</m:t>
                  </m:r>
                  <m:r>
                    <m:rPr/>
                    <m:t>k</m:t>
                  </m:r>
                  <m:r>
                    <m:rPr/>
                    <m:t>)</m:t>
                  </m:r>
                </m:sup>
              </m:sSup>
            </m:sub>
            <m:sup>
              <m:r>
                <m:rPr/>
                <m:t>(</m:t>
              </m:r>
              <m:r>
                <m:rPr/>
                <m:t>k</m:t>
              </m:r>
              <m:r>
                <m:rPr/>
                <m:t>)</m:t>
              </m:r>
            </m:sup>
          </m:sSubSup>
          <m:r>
            <m:rPr/>
            <m:t>∼</m:t>
          </m:r>
          <m:r>
            <m:rPr/>
            <m:t>N</m:t>
          </m:r>
          <m:r>
            <m:rPr/>
            <m:t>(</m:t>
          </m:r>
          <m:r>
            <m:rPr/>
            <m:t>0</m:t>
          </m:r>
          <m:r>
            <m:rPr/>
            <m:t>,</m:t>
          </m:r>
          <m:sSup>
            <m:e>
              <m:r>
                <m:rPr/>
                <m:t>v</m:t>
              </m:r>
            </m:e>
            <m:sup>
              <m:r>
                <m:rPr/>
                <m:t>(</m:t>
              </m:r>
              <m:r>
                <m:rPr/>
                <m:t>k</m:t>
              </m:r>
              <m:r>
                <m:rPr/>
                <m:t>)</m:t>
              </m:r>
            </m:sup>
          </m:sSup>
          <m:r>
            <m:rPr/>
            <m:t>)</m:t>
          </m:r>
          <m:sSub>
            <m:e>
              <m:r>
                <m:rPr/>
                <m:t>}</m:t>
              </m:r>
            </m:e>
            <m:sub>
              <m:r>
                <m:rPr/>
                <m:t>k</m:t>
              </m:r>
              <m:r>
                <m:rPr/>
                <m:t>∈</m:t>
              </m:r>
              <m:r>
                <m:rPr/>
                <m:t>{</m:t>
              </m:r>
              <m:r>
                <m:rPr/>
                <m:t>1</m:t>
              </m:r>
              <m:r>
                <m:rPr/>
                <m:t>,</m:t>
              </m:r>
              <m:r>
                <m:rPr/>
                <m:t>.</m:t>
              </m:r>
              <m:r>
                <m:rPr/>
                <m:t>.</m:t>
              </m:r>
              <m:r>
                <m:rPr/>
                <m:t>.</m:t>
              </m:r>
              <m:r>
                <m:rPr/>
                <m:t>,</m:t>
              </m:r>
              <m:r>
                <m:rPr/>
                <m:t>m</m:t>
              </m:r>
              <m:r>
                <m:rPr/>
                <m:t>}</m:t>
              </m:r>
            </m:sub>
          </m:sSub>
          <m:r>
            <m:rPr/>
            <m:t>=</m:t>
          </m:r>
          <m:sSubSup>
            <m:e>
              <m:r>
                <m:rPr/>
                <m:t>x</m:t>
              </m:r>
            </m:e>
            <m:sub>
              <m:sSup>
                <m:e>
                  <m:r>
                    <m:rPr/>
                    <m:t>j</m:t>
                  </m:r>
                </m:e>
                <m:sup>
                  <m:r>
                    <m:rPr/>
                    <m:t>(</m:t>
                  </m:r>
                  <m:r>
                    <m:rPr/>
                    <m:t>1</m:t>
                  </m:r>
                  <m:r>
                    <m:rPr/>
                    <m:t>)</m:t>
                  </m:r>
                </m:sup>
              </m:sSup>
            </m:sub>
            <m:sup>
              <m:r>
                <m:rPr/>
                <m:t>(</m:t>
              </m:r>
              <m:r>
                <m:rPr/>
                <m:t>1</m:t>
              </m:r>
              <m:r>
                <m:rPr/>
                <m:t>)</m:t>
              </m:r>
            </m:sup>
          </m:sSubSup>
          <m:r>
            <m:rPr/>
            <m:t>∼</m:t>
          </m:r>
          <m:r>
            <m:rPr/>
            <m:t>N</m:t>
          </m:r>
          <m:r>
            <m:rPr/>
            <m:t>(</m:t>
          </m:r>
          <m:r>
            <m:rPr/>
            <m:t>0</m:t>
          </m:r>
          <m:r>
            <m:rPr/>
            <m:t>,</m:t>
          </m:r>
          <m:sSup>
            <m:e>
              <m:r>
                <m:rPr/>
                <m:t>v</m:t>
              </m:r>
            </m:e>
            <m:sup>
              <m:r>
                <m:rPr/>
                <m:t>(</m:t>
              </m:r>
              <m:r>
                <m:rPr/>
                <m:t>1</m:t>
              </m:r>
              <m:r>
                <m:rPr/>
                <m:t>)</m:t>
              </m:r>
            </m:sup>
          </m:sSup>
          <m:r>
            <m:rPr/>
            <m:t>)</m:t>
          </m:r>
          <m:r>
            <m:rPr/>
            <m:t>,</m:t>
          </m:r>
          <m:r>
            <m:rPr/>
            <m:t>.</m:t>
          </m:r>
          <m:r>
            <m:rPr/>
            <m:t>.</m:t>
          </m:r>
          <m:r>
            <m:rPr/>
            <m:t>.</m:t>
          </m:r>
          <m:r>
            <m:rPr/>
            <m:t>,</m:t>
          </m:r>
          <m:r>
            <m:rPr/>
            <m:t> </m:t>
          </m:r>
          <m:sSubSup>
            <m:e>
              <m:r>
                <m:rPr/>
                <m:t>x</m:t>
              </m:r>
            </m:e>
            <m:sub>
              <m:sSup>
                <m:e>
                  <m:r>
                    <m:rPr/>
                    <m:t>j</m:t>
                  </m:r>
                </m:e>
                <m:sup>
                  <m:r>
                    <m:rPr/>
                    <m:t>(</m:t>
                  </m:r>
                  <m:r>
                    <m:rPr/>
                    <m:t>m</m:t>
                  </m:r>
                  <m:r>
                    <m:rPr/>
                    <m:t>)</m:t>
                  </m:r>
                </m:sup>
              </m:sSup>
            </m:sub>
            <m:sup>
              <m:r>
                <m:rPr/>
                <m:t>(</m:t>
              </m:r>
              <m:r>
                <m:rPr/>
                <m:t>m</m:t>
              </m:r>
              <m:r>
                <m:rPr/>
                <m:t>)</m:t>
              </m:r>
            </m:sup>
          </m:sSubSup>
          <m:r>
            <m:rPr/>
            <m:t>∼</m:t>
          </m:r>
          <m:r>
            <m:rPr/>
            <m:t>N</m:t>
          </m:r>
          <m:r>
            <m:rPr/>
            <m:t>(</m:t>
          </m:r>
          <m:r>
            <m:rPr/>
            <m:t>0</m:t>
          </m:r>
          <m:r>
            <m:rPr/>
            <m:t>,</m:t>
          </m:r>
          <m:sSup>
            <m:e>
              <m:r>
                <m:rPr/>
                <m:t>v</m:t>
              </m:r>
            </m:e>
            <m:sup>
              <m:r>
                <m:rPr/>
                <m:t>(</m:t>
              </m:r>
              <m:r>
                <m:rPr/>
                <m:t>m</m:t>
              </m:r>
              <m:r>
                <m:rPr/>
                <m:t>)</m:t>
              </m:r>
            </m:sup>
          </m:sSup>
          <m:r>
            <m:rPr/>
            <m:t>)</m:t>
          </m:r>
        </m:oMath>
      </m:oMathPara>
    </w:p>
    <w:p>
      <w:r>
        <w:t xml:space="preserve">Introduce model. Check hyperprior values. maybe use c notiation?</w:t>
      </w:r>
    </w:p>
    <w:tbl>
      <w:tblPr>
        <w:tblStyle w:val="TableNormal"/>
      </w:tblPr>
      <w:tblGrid/>
      <w:tr>
        <w:tc>
          <w:p>
            <w:pPr>
              <w:pStyle w:val="Compact"/>
              <w:jc w:val="left"/>
            </w:pPr>
            <w:r>
              <w:t xml:space="preserve">Species</w:t>
            </w:r>
          </w:p>
        </w:tc>
        <w:tc>
          <w:p>
            <w:pPr>
              <w:pStyle w:val="Compact"/>
              <w:jc w:val="left"/>
            </w:pPr>
            <m:oMath>
              <m:sSup>
                <m:e>
                  <m:r>
                    <m:rPr/>
                    <m:t>j</m:t>
                  </m:r>
                </m:e>
                <m:sup>
                  <m:r>
                    <m:rPr/>
                    <m:t>(</m:t>
                  </m:r>
                  <m:r>
                    <m:rPr/>
                    <m:t>1</m:t>
                  </m:r>
                  <m:r>
                    <m:rPr/>
                    <m:t>)</m:t>
                  </m:r>
                </m:sup>
              </m:sSup>
              <m:r>
                <m:rPr/>
                <m:t>∈</m:t>
              </m:r>
              <m:r>
                <m:rPr/>
                <m:t>{</m:t>
              </m:r>
              <m:r>
                <m:rPr/>
                <m:t>1</m:t>
              </m:r>
              <m:r>
                <m:rPr/>
                <m:t>,</m:t>
              </m:r>
              <m:r>
                <m:rPr/>
                <m:t>.</m:t>
              </m:r>
              <m:r>
                <m:rPr/>
                <m:t>.</m:t>
              </m:r>
              <m:r>
                <m:rPr/>
                <m:t>.</m:t>
              </m:r>
              <m:r>
                <m:rPr/>
                <m:t>,</m:t>
              </m:r>
              <m:sSup>
                <m:e>
                  <m:r>
                    <m:rPr/>
                    <m:t>J</m:t>
                  </m:r>
                </m:e>
                <m:sup>
                  <m:r>
                    <m:rPr/>
                    <m:t>(</m:t>
                  </m:r>
                  <m:r>
                    <m:rPr/>
                    <m:t>1</m:t>
                  </m:r>
                  <m:r>
                    <m:rPr/>
                    <m:t>)</m:t>
                  </m:r>
                </m:sup>
              </m:sSup>
              <m:r>
                <m:rPr/>
                <m:t>}</m:t>
              </m:r>
            </m:oMath>
          </w:p>
        </w:tc>
      </w:tr>
      <w:tr>
        <w:tc>
          <w:p>
            <w:pPr>
              <w:pStyle w:val="Compact"/>
              <w:jc w:val="left"/>
            </w:pPr>
            <w:r>
              <w:t xml:space="preserve">Gear</w:t>
            </w:r>
          </w:p>
        </w:tc>
        <w:tc>
          <w:p>
            <w:pPr>
              <w:pStyle w:val="Compact"/>
              <w:jc w:val="left"/>
            </w:pPr>
            <m:oMath>
              <m:sSup>
                <m:e>
                  <m:r>
                    <m:rPr/>
                    <m:t>j</m:t>
                  </m:r>
                </m:e>
                <m:sup>
                  <m:r>
                    <m:rPr/>
                    <m:t>(</m:t>
                  </m:r>
                  <m:r>
                    <m:rPr/>
                    <m:t>2</m:t>
                  </m:r>
                  <m:r>
                    <m:rPr/>
                    <m:t>)</m:t>
                  </m:r>
                </m:sup>
              </m:sSup>
              <m:r>
                <m:rPr/>
                <m:t>∈</m:t>
              </m:r>
              <m:r>
                <m:rPr/>
                <m:t>{</m:t>
              </m:r>
              <m:r>
                <m:rPr/>
                <m:t>1</m:t>
              </m:r>
              <m:r>
                <m:rPr/>
                <m:t>,</m:t>
              </m:r>
              <m:r>
                <m:rPr/>
                <m:t>.</m:t>
              </m:r>
              <m:r>
                <m:rPr/>
                <m:t>.</m:t>
              </m:r>
              <m:r>
                <m:rPr/>
                <m:t>.</m:t>
              </m:r>
              <m:r>
                <m:rPr/>
                <m:t>,</m:t>
              </m:r>
              <m:sSup>
                <m:e>
                  <m:r>
                    <m:rPr/>
                    <m:t>J</m:t>
                  </m:r>
                </m:e>
                <m:sup>
                  <m:r>
                    <m:rPr/>
                    <m:t>(</m:t>
                  </m:r>
                  <m:r>
                    <m:rPr/>
                    <m:t>2</m:t>
                  </m:r>
                  <m:r>
                    <m:rPr/>
                    <m:t>)</m:t>
                  </m:r>
                </m:sup>
              </m:sSup>
              <m:r>
                <m:rPr/>
                <m:t>}</m:t>
              </m:r>
            </m:oMath>
          </w:p>
        </w:tc>
      </w:tr>
      <w:tr>
        <w:tc>
          <w:p>
            <w:pPr>
              <w:pStyle w:val="Compact"/>
              <w:jc w:val="left"/>
            </w:pPr>
            <w:r>
              <w:t xml:space="preserve">Port</w:t>
            </w:r>
          </w:p>
        </w:tc>
        <w:tc>
          <w:p>
            <w:pPr>
              <w:pStyle w:val="Compact"/>
              <w:jc w:val="left"/>
            </w:pPr>
            <m:oMath>
              <m:sSup>
                <m:e>
                  <m:r>
                    <m:rPr/>
                    <m:t>j</m:t>
                  </m:r>
                </m:e>
                <m:sup>
                  <m:r>
                    <m:rPr/>
                    <m:t>(</m:t>
                  </m:r>
                  <m:r>
                    <m:rPr/>
                    <m:t>3</m:t>
                  </m:r>
                  <m:r>
                    <m:rPr/>
                    <m:t>)</m:t>
                  </m:r>
                </m:sup>
              </m:sSup>
              <m:r>
                <m:rPr/>
                <m:t>∈</m:t>
              </m:r>
              <m:r>
                <m:rPr/>
                <m:t>{</m:t>
              </m:r>
              <m:r>
                <m:rPr/>
                <m:t>1</m:t>
              </m:r>
              <m:r>
                <m:rPr/>
                <m:t>,</m:t>
              </m:r>
              <m:r>
                <m:rPr/>
                <m:t>.</m:t>
              </m:r>
              <m:r>
                <m:rPr/>
                <m:t>.</m:t>
              </m:r>
              <m:r>
                <m:rPr/>
                <m:t>.</m:t>
              </m:r>
              <m:r>
                <m:rPr/>
                <m:t>,</m:t>
              </m:r>
              <m:sSup>
                <m:e>
                  <m:r>
                    <m:rPr/>
                    <m:t>J</m:t>
                  </m:r>
                </m:e>
                <m:sup>
                  <m:r>
                    <m:rPr/>
                    <m:t>(</m:t>
                  </m:r>
                  <m:r>
                    <m:rPr/>
                    <m:t>3</m:t>
                  </m:r>
                  <m:r>
                    <m:rPr/>
                    <m:t>)</m:t>
                  </m:r>
                </m:sup>
              </m:sSup>
              <m:r>
                <m:rPr/>
                <m:t>}</m:t>
              </m:r>
            </m:oMath>
          </w:p>
        </w:tc>
      </w:tr>
      <w:tr>
        <w:tc>
          <w:p>
            <w:pPr>
              <w:pStyle w:val="Compact"/>
              <w:jc w:val="left"/>
            </w:pPr>
            <w:r>
              <w:t xml:space="preserve">Quarter</w:t>
            </w:r>
          </w:p>
        </w:tc>
        <w:tc>
          <w:p>
            <w:pPr>
              <w:pStyle w:val="Compact"/>
              <w:jc w:val="left"/>
            </w:pPr>
            <m:oMath>
              <m:sSup>
                <m:e>
                  <m:r>
                    <m:rPr/>
                    <m:t>j</m:t>
                  </m:r>
                </m:e>
                <m:sup>
                  <m:r>
                    <m:rPr/>
                    <m:t>(</m:t>
                  </m:r>
                  <m:r>
                    <m:rPr/>
                    <m:t>4</m:t>
                  </m:r>
                  <m:r>
                    <m:rPr/>
                    <m:t>)</m:t>
                  </m:r>
                </m:sup>
              </m:sSup>
              <m:r>
                <m:rPr/>
                <m:t>∈</m:t>
              </m:r>
              <m:r>
                <m:rPr/>
                <m:t>{</m:t>
              </m:r>
              <m:r>
                <m:rPr/>
                <m:t>1</m:t>
              </m:r>
              <m:r>
                <m:rPr/>
                <m:t>,</m:t>
              </m:r>
              <m:r>
                <m:rPr/>
                <m:t>.</m:t>
              </m:r>
              <m:r>
                <m:rPr/>
                <m:t>.</m:t>
              </m:r>
              <m:r>
                <m:rPr/>
                <m:t>.</m:t>
              </m:r>
              <m:r>
                <m:rPr/>
                <m:t>,</m:t>
              </m:r>
              <m:sSup>
                <m:e>
                  <m:r>
                    <m:rPr/>
                    <m:t>J</m:t>
                  </m:r>
                </m:e>
                <m:sup>
                  <m:r>
                    <m:rPr/>
                    <m:t>(</m:t>
                  </m:r>
                  <m:r>
                    <m:rPr/>
                    <m:t>4</m:t>
                  </m:r>
                  <m:r>
                    <m:rPr/>
                    <m:t>)</m:t>
                  </m:r>
                </m:sup>
              </m:sSup>
              <m:r>
                <m:rPr/>
                <m:t>}</m:t>
              </m:r>
            </m:oMath>
          </w:p>
        </w:tc>
      </w:tr>
      <w:tr>
        <w:tc>
          <w:p>
            <w:pPr>
              <w:pStyle w:val="Compact"/>
              <w:jc w:val="left"/>
            </w:pPr>
            <w:r>
              <w:t xml:space="preserve">Year</w:t>
            </w:r>
          </w:p>
        </w:tc>
        <w:tc>
          <w:p>
            <w:pPr>
              <w:pStyle w:val="Compact"/>
              <w:jc w:val="left"/>
            </w:pPr>
            <m:oMath>
              <m:sSup>
                <m:e>
                  <m:r>
                    <m:rPr/>
                    <m:t>j</m:t>
                  </m:r>
                </m:e>
                <m:sup>
                  <m:r>
                    <m:rPr/>
                    <m:t>(</m:t>
                  </m:r>
                  <m:r>
                    <m:rPr/>
                    <m:t>5</m:t>
                  </m:r>
                  <m:r>
                    <m:rPr/>
                    <m:t>)</m:t>
                  </m:r>
                </m:sup>
              </m:sSup>
              <m:r>
                <m:rPr/>
                <m:t>∈</m:t>
              </m:r>
              <m:r>
                <m:rPr/>
                <m:t>{</m:t>
              </m:r>
              <m:r>
                <m:rPr/>
                <m:t>1</m:t>
              </m:r>
              <m:r>
                <m:rPr/>
                <m:t>,</m:t>
              </m:r>
              <m:r>
                <m:rPr/>
                <m:t>.</m:t>
              </m:r>
              <m:r>
                <m:rPr/>
                <m:t>.</m:t>
              </m:r>
              <m:r>
                <m:rPr/>
                <m:t>.</m:t>
              </m:r>
              <m:r>
                <m:rPr/>
                <m:t>,</m:t>
              </m:r>
              <m:sSup>
                <m:e>
                  <m:r>
                    <m:rPr/>
                    <m:t>J</m:t>
                  </m:r>
                </m:e>
                <m:sup>
                  <m:r>
                    <m:rPr/>
                    <m:t>(</m:t>
                  </m:r>
                  <m:r>
                    <m:rPr/>
                    <m:t>5</m:t>
                  </m:r>
                  <m:r>
                    <m:rPr/>
                    <m:t>)</m:t>
                  </m:r>
                </m:sup>
              </m:sSup>
              <m:r>
                <m:rPr/>
                <m:t>}</m:t>
              </m:r>
            </m:oMath>
          </w:p>
        </w:tc>
      </w:tr>
    </w:tbl>
    <w:p>
      <w:r>
        <w:t xml:space="preserve">$$y_{ij^{(1)}j^{(2)}j^{(3)}j^{(4)}j^{(5)}} \sim NB\Big(\exp(\boldsymbol{\theta}),~\exp(\psi)\Big)$$</w:t>
      </w:r>
    </w:p>
    <w:p>
      <w:r>
        <w:t xml:space="preserve">$$\boldsymbol{\theta} = \beta_0 + \sum_{k=1}^{5}a^{(k)}_{j^{(k)}} + \sum_{\substack{k\in\{3, 4\}\\l\in\{1, 2, 3, 4, 5\}\\ l\neq k}} b^{(k, l)}_{j^{(k)}j^{(l)}}$$</w:t>
      </w:r>
    </w:p>
    <w:p>
      <w:r>
        <w:t xml:space="preserve">Sampled Catch. Better graphical model???</w:t>
      </w:r>
    </w:p>
    <w:p>
      <w:r>
        <w:drawing>
          <wp:inline>
            <wp:extent cx="10744200" cy="10706100"/>
            <wp:effectExtent b="0" l="0" r="0" t="0"/>
            <wp:docPr descr="modelGraph" id="1" name="Picture"/>
            <a:graphic>
              <a:graphicData uri="http://schemas.openxmlformats.org/drawingml/2006/picture">
                <pic:pic>
                  <pic:nvPicPr>
                    <pic:cNvPr descr="./pictures/modelGraphTrimCap.png" id="0" name="Picture"/>
                    <pic:cNvPicPr>
                      <a:picLocks noChangeArrowheads="1" noChangeAspect="1"/>
                    </pic:cNvPicPr>
                  </pic:nvPicPr>
                  <pic:blipFill>
                    <a:blip r:embed="rId26"/>
                    <a:stretch>
                      <a:fillRect/>
                    </a:stretch>
                  </pic:blipFill>
                  <pic:spPr bwMode="auto">
                    <a:xfrm>
                      <a:off x="0" y="0"/>
                      <a:ext cx="10744200" cy="10706100"/>
                    </a:xfrm>
                    <a:prstGeom prst="rect">
                      <a:avLst/>
                    </a:prstGeom>
                    <a:noFill/>
                    <a:ln w="9525">
                      <a:noFill/>
                      <a:headEnd/>
                      <a:tailEnd/>
                    </a:ln>
                  </pic:spPr>
                </pic:pic>
              </a:graphicData>
            </a:graphic>
          </wp:inline>
        </w:drawing>
      </w:r>
    </w:p>
    <w:p>
      <m:oMathPara>
        <m:oMathParaPr>
          <m:jc m:val="center"/>
        </m:oMathParaPr>
        <m:oMath>
          <m:r>
            <m:rPr/>
            <m:t>ψ</m:t>
          </m:r>
          <m:r>
            <m:rPr/>
            <m:t>∼</m:t>
          </m:r>
          <m:r>
            <m:rPr/>
            <m:t>N</m:t>
          </m:r>
          <m:r>
            <m:rPr/>
            <m:t>(</m:t>
          </m:r>
          <m:r>
            <m:rPr/>
            <m:t>0</m:t>
          </m:r>
          <m:r>
            <m:rPr/>
            <m:t>,</m:t>
          </m:r>
          <m:r>
            <m:rPr/>
            <m:t> </m:t>
          </m:r>
          <m:sSup>
            <m:e>
              <m:r>
                <m:rPr/>
                <m:t>10</m:t>
              </m:r>
            </m:e>
            <m:sup>
              <m:r>
                <m:rPr/>
                <m:t>4</m:t>
              </m:r>
            </m:sup>
          </m:sSup>
          <m:r>
            <m:rPr/>
            <m:t>)</m:t>
          </m:r>
        </m:oMath>
      </m:oMathPara>
    </w:p>
    <w:p>
      <m:oMathPara>
        <m:oMathParaPr>
          <m:jc m:val="center"/>
        </m:oMathParaPr>
        <m:oMath>
          <m:sSub>
            <m:e>
              <m:r>
                <m:rPr/>
                <m:t>β</m:t>
              </m:r>
            </m:e>
            <m:sub>
              <m:r>
                <m:rPr/>
                <m:t>0</m:t>
              </m:r>
            </m:sub>
          </m:sSub>
          <m:r>
            <m:rPr/>
            <m:t>∼</m:t>
          </m:r>
          <m:r>
            <m:rPr/>
            <m:t>N</m:t>
          </m:r>
          <m:r>
            <m:rPr/>
            <m:t>(</m:t>
          </m:r>
          <m:r>
            <m:rPr/>
            <m:t>0</m:t>
          </m:r>
          <m:r>
            <m:rPr/>
            <m:t>,</m:t>
          </m:r>
          <m:r>
            <m:rPr/>
            <m:t> </m:t>
          </m:r>
          <m:sSup>
            <m:e>
              <m:r>
                <m:rPr/>
                <m:t>10</m:t>
              </m:r>
            </m:e>
            <m:sup>
              <m:r>
                <m:rPr/>
                <m:t>4</m:t>
              </m:r>
            </m:sup>
          </m:sSup>
          <m:r>
            <m:rPr/>
            <m:t>)</m:t>
          </m:r>
        </m:oMath>
      </m:oMathPara>
    </w:p>
    <w:p>
      <m:oMathPara>
        <m:oMathParaPr>
          <m:jc m:val="center"/>
        </m:oMathParaPr>
        <m:oMath>
          <m:r>
            <m:rPr/>
            <m:t>{</m:t>
          </m:r>
          <m:sSubSup>
            <m:e>
              <m:r>
                <m:rPr/>
                <m:t>a</m:t>
              </m:r>
            </m:e>
            <m:sub>
              <m:sSup>
                <m:e>
                  <m:r>
                    <m:rPr/>
                    <m:t>j</m:t>
                  </m:r>
                </m:e>
                <m:sup>
                  <m:r>
                    <m:rPr/>
                    <m:t>(</m:t>
                  </m:r>
                  <m:r>
                    <m:rPr/>
                    <m:t>k</m:t>
                  </m:r>
                  <m:r>
                    <m:rPr/>
                    <m:t>)</m:t>
                  </m:r>
                </m:sup>
              </m:sSup>
            </m:sub>
            <m:sup>
              <m:r>
                <m:rPr/>
                <m:t>(</m:t>
              </m:r>
              <m:r>
                <m:rPr/>
                <m:t>k</m:t>
              </m:r>
              <m:r>
                <m:rPr/>
                <m:t>)</m:t>
              </m:r>
            </m:sup>
          </m:sSubSup>
          <m:r>
            <m:rPr/>
            <m:t>∼</m:t>
          </m:r>
          <m:r>
            <m:rPr/>
            <m:t>N</m:t>
          </m:r>
          <m:r>
            <m:rPr/>
            <m:t>(</m:t>
          </m:r>
          <m:r>
            <m:rPr/>
            <m:t>0</m:t>
          </m:r>
          <m:r>
            <m:rPr/>
            <m:t>,</m:t>
          </m:r>
          <m:r>
            <m:rPr/>
            <m:t> </m:t>
          </m:r>
          <m:sSup>
            <m:e>
              <m:r>
                <m:rPr/>
                <m:t>10</m:t>
              </m:r>
            </m:e>
            <m:sup>
              <m:r>
                <m:rPr/>
                <m:t>4</m:t>
              </m:r>
            </m:sup>
          </m:sSup>
          <m:r>
            <m:rPr/>
            <m:t>)</m:t>
          </m:r>
          <m:sSub>
            <m:e>
              <m:r>
                <m:rPr/>
                <m:t>}</m:t>
              </m:r>
            </m:e>
            <m:sub>
              <m:r>
                <m:rPr/>
                <m:t>k</m:t>
              </m:r>
              <m:r>
                <m:rPr/>
                <m:t>=</m:t>
              </m:r>
              <m:r>
                <m:rPr/>
                <m:t>{</m:t>
              </m:r>
              <m:r>
                <m:rPr/>
                <m:t>1</m:t>
              </m:r>
              <m:r>
                <m:rPr/>
                <m:t>,</m:t>
              </m:r>
              <m:r>
                <m:rPr/>
                <m:t>2</m:t>
              </m:r>
              <m:r>
                <m:rPr/>
                <m:t>,</m:t>
              </m:r>
              <m:r>
                <m:rPr/>
                <m:t>3</m:t>
              </m:r>
              <m:r>
                <m:rPr/>
                <m:t>}</m:t>
              </m:r>
            </m:sub>
          </m:sSub>
        </m:oMath>
      </m:oMathPara>
    </w:p>
    <w:p>
      <m:oMathPara>
        <m:oMathParaPr>
          <m:jc m:val="center"/>
        </m:oMathParaPr>
        <m:oMath>
          <m:r>
            <m:rPr/>
            <m:t>{</m:t>
          </m:r>
          <m:sSubSup>
            <m:e>
              <m:r>
                <m:rPr/>
                <m:t>a</m:t>
              </m:r>
            </m:e>
            <m:sub>
              <m:sSup>
                <m:e>
                  <m:r>
                    <m:rPr/>
                    <m:t>j</m:t>
                  </m:r>
                </m:e>
                <m:sup>
                  <m:r>
                    <m:rPr/>
                    <m:t>(</m:t>
                  </m:r>
                  <m:r>
                    <m:rPr/>
                    <m:t>k</m:t>
                  </m:r>
                  <m:r>
                    <m:rPr/>
                    <m:t>)</m:t>
                  </m:r>
                </m:sup>
              </m:sSup>
            </m:sub>
            <m:sup>
              <m:r>
                <m:rPr/>
                <m:t>(</m:t>
              </m:r>
              <m:r>
                <m:rPr/>
                <m:t>k</m:t>
              </m:r>
              <m:r>
                <m:rPr/>
                <m:t>)</m:t>
              </m:r>
            </m:sup>
          </m:sSubSup>
          <m:r>
            <m:rPr/>
            <m:t>∼</m:t>
          </m:r>
          <m:r>
            <m:rPr/>
            <m:t>N</m:t>
          </m:r>
          <m:r>
            <m:rPr/>
            <m:t>(</m:t>
          </m:r>
          <m:r>
            <m:rPr/>
            <m:t>0</m:t>
          </m:r>
          <m:r>
            <m:rPr/>
            <m:t>,</m:t>
          </m:r>
          <m:r>
            <m:rPr/>
            <m:t> </m:t>
          </m:r>
          <m:sSup>
            <m:e>
              <m:r>
                <m:rPr/>
                <m:t>v</m:t>
              </m:r>
            </m:e>
            <m:sup>
              <m:r>
                <m:rPr/>
                <m:t>(</m:t>
              </m:r>
              <m:r>
                <m:rPr/>
                <m:t>k</m:t>
              </m:r>
              <m:r>
                <m:rPr/>
                <m:t>)</m:t>
              </m:r>
            </m:sup>
          </m:sSup>
          <m:r>
            <m:rPr/>
            <m:t>)</m:t>
          </m:r>
          <m:sSub>
            <m:e>
              <m:r>
                <m:rPr/>
                <m:t>}</m:t>
              </m:r>
            </m:e>
            <m:sub>
              <m:r>
                <m:rPr/>
                <m:t>k</m:t>
              </m:r>
              <m:r>
                <m:rPr/>
                <m:t>=</m:t>
              </m:r>
              <m:r>
                <m:rPr/>
                <m:t>{</m:t>
              </m:r>
              <m:r>
                <m:rPr/>
                <m:t>4</m:t>
              </m:r>
              <m:r>
                <m:rPr/>
                <m:t>,</m:t>
              </m:r>
              <m:r>
                <m:rPr/>
                <m:t>5</m:t>
              </m:r>
              <m:r>
                <m:rPr/>
                <m:t>}</m:t>
              </m:r>
            </m:sub>
          </m:sSub>
        </m:oMath>
      </m:oMathPara>
    </w:p>
    <w:p>
      <w:r>
        <w:t xml:space="preserve">$$\Bigg\{b^{(k, l)}_{j^{(k)}j^{(l)}} \sim N\Big(0,~v^{(k, l)}\Big)\Bigg\}_{\substack{k\in\{3, 4\}\\l\in\{1, 2, 3, 4, 5\}\\ l\neq k}}$$</w:t>
      </w:r>
    </w:p>
    <w:p>
      <m:oMathPara>
        <m:oMathParaPr>
          <m:jc m:val="center"/>
        </m:oMathParaPr>
        <m:oMath>
          <m:r>
            <m:rPr/>
            <m:t>v</m:t>
          </m:r>
          <m:r>
            <m:rPr/>
            <m:t>∼</m:t>
          </m:r>
          <m:r>
            <m:rPr/>
            <m:t>I</m:t>
          </m:r>
          <m:r>
            <m:rPr/>
            <m:t>G</m:t>
          </m:r>
          <m:r>
            <m:rPr/>
            <m:t>(</m:t>
          </m:r>
          <m:r>
            <m:rPr/>
            <m:t>1</m:t>
          </m:r>
          <m:r>
            <m:rPr/>
            <m:t>,</m:t>
          </m:r>
          <m:r>
            <m:rPr/>
            <m:t> </m:t>
          </m:r>
          <m:sSup>
            <m:e>
              <m:r>
                <m:rPr/>
                <m:t>10</m:t>
              </m:r>
            </m:e>
            <m:sup>
              <m:r>
                <m:rPr/>
                <m:t>5</m:t>
              </m:r>
            </m:sup>
          </m:sSup>
          <m:r>
            <m:rPr/>
            <m:t>)</m:t>
          </m:r>
          <m:r>
            <m:rPr/>
            <m:t> </m:t>
          </m:r>
          <m:r>
            <m:rPr/>
            <m:t> </m:t>
          </m:r>
          <m:r>
            <m:rPr/>
            <m:t> </m:t>
          </m:r>
          <m:r>
            <m:rPr/>
            <m:t>∀</m:t>
          </m:r>
          <m:r>
            <m:rPr/>
            <m:t> </m:t>
          </m:r>
          <m:r>
            <m:rPr/>
            <m:t> </m:t>
          </m:r>
          <m:r>
            <m:rPr/>
            <m:t> </m:t>
          </m:r>
          <m:r>
            <m:rPr/>
            <m:t>v</m:t>
          </m:r>
        </m:oMath>
      </m:oMathPara>
    </w:p>
    <w:p>
      <w:pPr>
        <w:pStyle w:val="Compact"/>
        <w:numPr>
          <w:numId w:val="3"/>
          <w:ilvl w:val="0"/>
        </w:numPr>
      </w:pPr>
      <w:r>
        <w:t xml:space="preserve">Model (likelyhood/prior)</w:t>
      </w:r>
    </w:p>
    <w:p>
      <w:pPr>
        <w:pStyle w:val="Compact"/>
        <w:numPr>
          <w:numId w:val="4"/>
          <w:ilvl w:val="1"/>
        </w:numPr>
      </w:pPr>
      <w:r>
        <w:t xml:space="preserve">Overdispersion (Poisson Ole paper)</w:t>
      </w:r>
    </w:p>
    <w:p>
      <w:pPr>
        <w:pStyle w:val="Compact"/>
        <w:numPr>
          <w:numId w:val="4"/>
          <w:ilvl w:val="1"/>
        </w:numPr>
      </w:pPr>
      <w:r>
        <w:t xml:space="preserve">notaion explaintion</w:t>
      </w:r>
    </w:p>
    <w:p>
      <w:pPr>
        <w:pStyle w:val="Compact"/>
        <w:numPr>
          <w:numId w:val="4"/>
          <w:ilvl w:val="1"/>
        </w:numPr>
      </w:pPr>
      <w:r>
        <w:t xml:space="preserve">model</w:t>
      </w:r>
    </w:p>
    <w:p>
      <w:pPr>
        <w:pStyle w:val="Compact"/>
        <w:numPr>
          <w:numId w:val="4"/>
          <w:ilvl w:val="1"/>
        </w:numPr>
      </w:pPr>
      <w:r>
        <w:t xml:space="preserve">How did we arrive at this model (prior likelihood)</w:t>
      </w:r>
    </w:p>
    <w:p>
      <w:pPr>
        <w:pStyle w:val="Compact"/>
        <w:numPr>
          <w:numId w:val="4"/>
          <w:ilvl w:val="1"/>
        </w:numPr>
      </w:pPr>
      <w:r>
        <w:t xml:space="preserve">Heirarchy (sharing)</w:t>
      </w:r>
    </w:p>
    <w:p>
      <w:pPr>
        <w:pStyle w:val="Compact"/>
        <w:numPr>
          <w:numId w:val="5"/>
          <w:ilvl w:val="2"/>
        </w:numPr>
      </w:pPr>
      <w:r>
        <w:t xml:space="preserve">??</w:t>
      </w:r>
      <m:oMath>
        <m:sSup>
          <m:e>
            <m:r>
              <m:rPr/>
              <m:t>v</m:t>
            </m:r>
          </m:e>
          <m:sup>
            <m:r>
              <m:rPr/>
              <m:t>−</m:t>
            </m:r>
            <m:r>
              <m:rPr/>
              <m:t>1</m:t>
            </m:r>
            <m:r>
              <m:rPr/>
              <m:t>/</m:t>
            </m:r>
            <m:r>
              <m:rPr/>
              <m:t>2</m:t>
            </m:r>
          </m:sup>
        </m:sSup>
        <m:r>
          <m:rPr/>
          <m:t>∼</m:t>
        </m:r>
        <m:r>
          <m:rPr/>
          <m:t>U</m:t>
        </m:r>
        <m:r>
          <m:rPr/>
          <m:t>n</m:t>
        </m:r>
        <m:r>
          <m:rPr/>
          <m:t>i</m:t>
        </m:r>
        <m:r>
          <m:rPr/>
          <m:t>f</m:t>
        </m:r>
        <m:r>
          <m:rPr/>
          <m:t>(</m:t>
        </m:r>
        <m:r>
          <m:rPr/>
          <m:t>0</m:t>
        </m:r>
        <m:r>
          <m:rPr/>
          <m:t>,</m:t>
        </m:r>
        <m:r>
          <m:rPr/>
          <m:t> </m:t>
        </m:r>
        <m:r>
          <m:rPr/>
          <m:t>B</m:t>
        </m:r>
        <m:r>
          <m:rPr/>
          <m:t>i</m:t>
        </m:r>
        <m:r>
          <m:rPr/>
          <m:t>g</m:t>
        </m:r>
        <m:r>
          <m:rPr/>
          <m:t>)</m:t>
        </m:r>
        <m:r>
          <m:rPr/>
          <m:t> </m:t>
        </m:r>
        <m:r>
          <m:rPr/>
          <m:t> </m:t>
        </m:r>
        <m:r>
          <m:rPr/>
          <m:t> </m:t>
        </m:r>
        <m:r>
          <m:rPr/>
          <m:t>∀</m:t>
        </m:r>
        <m:r>
          <m:rPr/>
          <m:t> </m:t>
        </m:r>
        <m:r>
          <m:rPr/>
          <m:t> </m:t>
        </m:r>
        <m:r>
          <m:rPr/>
          <m:t> </m:t>
        </m:r>
        <m:r>
          <m:rPr/>
          <m:t>v</m:t>
        </m:r>
      </m:oMath>
      <w:r>
        <w:t xml:space="preserve">??</w:t>
      </w:r>
    </w:p>
    <w:p>
      <w:pPr>
        <w:pStyle w:val="Compact"/>
        <w:numPr>
          <w:numId w:val="5"/>
          <w:ilvl w:val="2"/>
        </w:numPr>
      </w:pPr>
      <w:r>
        <w:t xml:space="preserve">??</w:t>
      </w:r>
      <m:oMath>
        <m:sSup>
          <m:e>
            <m:r>
              <m:rPr/>
              <m:t>v</m:t>
            </m:r>
          </m:e>
          <m:sup>
            <m:r>
              <m:rPr/>
              <m:t>−</m:t>
            </m:r>
            <m:r>
              <m:rPr/>
              <m:t>1</m:t>
            </m:r>
            <m:r>
              <m:rPr/>
              <m:t>/</m:t>
            </m:r>
            <m:r>
              <m:rPr/>
              <m:t>2</m:t>
            </m:r>
          </m:sup>
        </m:sSup>
        <m:r>
          <m:rPr/>
          <m:t>∼</m:t>
        </m:r>
        <m:r>
          <m:rPr/>
          <m:t>H</m:t>
        </m:r>
        <m:r>
          <m:rPr/>
          <m:t>a</m:t>
        </m:r>
        <m:r>
          <m:rPr/>
          <m:t>l</m:t>
        </m:r>
        <m:r>
          <m:rPr/>
          <m:t>f</m:t>
        </m:r>
        <m:r>
          <m:rPr/>
          <m:t>−</m:t>
        </m:r>
        <m:r>
          <m:rPr/>
          <m:t>C</m:t>
        </m:r>
        <m:r>
          <m:rPr/>
          <m:t>a</m:t>
        </m:r>
        <m:r>
          <m:rPr/>
          <m:t>u</m:t>
        </m:r>
        <m:r>
          <m:rPr/>
          <m:t>c</m:t>
        </m:r>
        <m:r>
          <m:rPr/>
          <m:t>h</m:t>
        </m:r>
        <m:r>
          <m:rPr/>
          <m:t>y</m:t>
        </m:r>
        <m:r>
          <m:rPr/>
          <m:t> </m:t>
        </m:r>
        <m:r>
          <m:rPr/>
          <m:t> </m:t>
        </m:r>
        <m:r>
          <m:rPr/>
          <m:t> </m:t>
        </m:r>
        <m:r>
          <m:rPr/>
          <m:t>∀</m:t>
        </m:r>
        <m:r>
          <m:rPr/>
          <m:t> </m:t>
        </m:r>
        <m:r>
          <m:rPr/>
          <m:t> </m:t>
        </m:r>
        <m:r>
          <m:rPr/>
          <m:t> </m:t>
        </m:r>
        <m:r>
          <m:rPr/>
          <m:t>v</m:t>
        </m:r>
      </m:oMath>
      <w:r>
        <w:t xml:space="preserve">??</w:t>
      </w:r>
    </w:p>
    <w:p>
      <w:pPr>
        <w:pStyle w:val="Compact"/>
        <w:numPr>
          <w:numId w:val="4"/>
          <w:ilvl w:val="1"/>
        </w:numPr>
      </w:pPr>
      <w:r>
        <w:t xml:space="preserve">Graphical Model</w:t>
      </w:r>
    </w:p>
    <w:p>
      <w:pPr>
        <w:pStyle w:val="Compact"/>
        <w:numPr>
          <w:numId w:val="4"/>
          <w:ilvl w:val="1"/>
        </w:numPr>
      </w:pPr>
      <w:r>
        <w:t xml:space="preserve">INLA</w:t>
      </w:r>
    </w:p>
    <w:p>
      <w:pPr>
        <w:pStyle w:val="Compact"/>
        <w:numPr>
          <w:numId w:val="3"/>
          <w:ilvl w:val="0"/>
        </w:numPr>
      </w:pPr>
      <w:r>
        <w:t xml:space="preserve">Predictive</w:t>
      </w:r>
    </w:p>
    <w:p>
      <w:pPr>
        <w:pStyle w:val="Compact"/>
        <w:numPr>
          <w:numId w:val="6"/>
          <w:ilvl w:val="1"/>
        </w:numPr>
      </w:pPr>
      <w:r>
        <w:t xml:space="preserve">species composition</w:t>
      </w:r>
    </w:p>
    <w:p>
      <w:pPr>
        <w:pStyle w:val="Compact"/>
        <w:numPr>
          <w:numId w:val="6"/>
          <w:ilvl w:val="1"/>
        </w:numPr>
      </w:pPr>
      <w:r>
        <w:t xml:space="preserve">species landing expansion</w:t>
      </w:r>
    </w:p>
    <w:p>
      <w:pPr>
        <w:pStyle w:val="Compact"/>
        <w:numPr>
          <w:numId w:val="3"/>
          <w:ilvl w:val="0"/>
        </w:numPr>
      </w:pPr>
      <w:r>
        <w:t xml:space="preserve">Model Selection (Borrowing)</w:t>
      </w:r>
    </w:p>
    <w:p>
      <w:pPr>
        <w:pStyle w:val="Compact"/>
        <w:numPr>
          <w:numId w:val="7"/>
          <w:ilvl w:val="1"/>
        </w:numPr>
      </w:pPr>
      <w:r>
        <w:t xml:space="preserve">Port/??Qtr??</w:t>
      </w:r>
    </w:p>
    <w:p>
      <w:pPr>
        <w:pStyle w:val="Compact"/>
        <w:numPr>
          <w:numId w:val="8"/>
          <w:ilvl w:val="2"/>
        </w:numPr>
      </w:pPr>
      <w:r>
        <w:t xml:space="preserve">??Combinatorics??Abstract</w:t>
      </w:r>
    </w:p>
    <w:p>
      <w:pPr>
        <w:pStyle w:val="Compact"/>
        <w:numPr>
          <w:numId w:val="7"/>
          <w:ilvl w:val="1"/>
        </w:numPr>
      </w:pPr>
      <w:r>
        <w:t xml:space="preserve">WAIC/MSE</w:t>
      </w:r>
    </w:p>
    <w:p>
      <w:pPr>
        <w:pStyle w:val="Compact"/>
        <w:numPr>
          <w:numId w:val="9"/>
          <w:ilvl w:val="2"/>
        </w:numPr>
      </w:pPr>
      <w:r>
        <w:t xml:space="preserve">predictive performance</w:t>
      </w:r>
    </w:p>
    <w:p>
      <w:pPr>
        <w:pStyle w:val="Compact"/>
        <w:numPr>
          <w:numId w:val="9"/>
          <w:ilvl w:val="2"/>
        </w:numPr>
      </w:pPr>
      <m:oMath>
        <m:r>
          <m:rPr/>
          <m:t>M</m:t>
        </m:r>
        <m:r>
          <m:rPr/>
          <m:t>S</m:t>
        </m:r>
        <m:r>
          <m:rPr/>
          <m:t>E</m:t>
        </m:r>
        <m:r>
          <m:rPr/>
          <m:t>(</m:t>
        </m:r>
        <m:acc>
          <m:accPr>
            <m:chr m:val="^"/>
          </m:accPr>
          <m:e>
            <m:r>
              <m:rPr/>
              <m:t>θ</m:t>
            </m:r>
          </m:e>
        </m:acc>
        <m:r>
          <m:rPr/>
          <m:t>)</m:t>
        </m:r>
        <m:r>
          <m:rPr/>
          <m:t>=</m:t>
        </m:r>
        <m:r>
          <m:rPr/>
          <m:t>V</m:t>
        </m:r>
        <m:r>
          <m:rPr/>
          <m:t>a</m:t>
        </m:r>
        <m:r>
          <m:rPr/>
          <m:t>r</m:t>
        </m:r>
        <m:r>
          <m:rPr/>
          <m:t>(</m:t>
        </m:r>
        <m:acc>
          <m:accPr>
            <m:chr m:val="^"/>
          </m:accPr>
          <m:e>
            <m:r>
              <m:rPr/>
              <m:t>θ</m:t>
            </m:r>
          </m:e>
        </m:acc>
        <m:sSup>
          <m:e>
            <m:r>
              <m:rPr/>
              <m:t>)</m:t>
            </m:r>
          </m:e>
          <m:sup>
            <m:r>
              <m:rPr/>
              <m:t>2</m:t>
            </m:r>
          </m:sup>
        </m:sSup>
        <m:r>
          <m:rPr/>
          <m:t>+</m:t>
        </m:r>
        <m:r>
          <m:rPr/>
          <m:t>B</m:t>
        </m:r>
        <m:r>
          <m:rPr/>
          <m:t>i</m:t>
        </m:r>
        <m:r>
          <m:rPr/>
          <m:t>a</m:t>
        </m:r>
        <m:r>
          <m:rPr/>
          <m:t>s</m:t>
        </m:r>
        <m:r>
          <m:rPr/>
          <m:t>(</m:t>
        </m:r>
        <m:acc>
          <m:accPr>
            <m:chr m:val="^"/>
          </m:accPr>
          <m:e>
            <m:r>
              <m:rPr/>
              <m:t>θ</m:t>
            </m:r>
          </m:e>
        </m:acc>
        <m:r>
          <m:rPr/>
          <m:t>,</m:t>
        </m:r>
        <m:r>
          <m:rPr/>
          <m:t>θ</m:t>
        </m:r>
        <m:sSup>
          <m:e>
            <m:r>
              <m:rPr/>
              <m:t>)</m:t>
            </m:r>
          </m:e>
          <m:sup>
            <m:r>
              <m:rPr/>
              <m:t>2</m:t>
            </m:r>
          </m:sup>
        </m:sSup>
      </m:oMath>
    </w:p>
    <w:bookmarkStart w:id="27" w:name="results"/>
    <w:p>
      <w:pPr>
        <w:pStyle w:val="Heading1"/>
      </w:pPr>
      <w:r>
        <w:t xml:space="preserve">Results</w:t>
      </w:r>
    </w:p>
    <w:bookmarkEnd w:id="27"/>
    <w:p>
      <w:pPr>
        <w:pStyle w:val="Compact"/>
        <w:numPr>
          <w:numId w:val="10"/>
          <w:ilvl w:val="0"/>
        </w:numPr>
      </w:pPr>
      <w:r>
        <w:t xml:space="preserve">Bar plot picture</w:t>
      </w:r>
    </w:p>
    <w:p>
      <w:pPr>
        <w:pStyle w:val="Compact"/>
        <w:numPr>
          <w:numId w:val="10"/>
          <w:ilvl w:val="0"/>
        </w:numPr>
      </w:pPr>
      <w:r>
        <w:t xml:space="preserve">Predictive Performance</w:t>
      </w:r>
    </w:p>
    <w:p>
      <w:pPr>
        <w:pStyle w:val="Compact"/>
        <w:numPr>
          <w:numId w:val="10"/>
          <w:ilvl w:val="0"/>
        </w:numPr>
      </w:pPr>
      <w:r>
        <w:t xml:space="preserve">Sample/sample generating structure availiablity ??abstract??</w:t>
      </w:r>
    </w:p>
    <w:bookmarkStart w:id="28" w:name="discussion"/>
    <w:p>
      <w:pPr>
        <w:pStyle w:val="Heading1"/>
      </w:pPr>
      <w:r>
        <w:t xml:space="preserve">Discussion</w:t>
      </w:r>
    </w:p>
    <w:bookmarkEnd w:id="28"/>
    <w:p>
      <w:pPr>
        <w:pStyle w:val="Compact"/>
        <w:numPr>
          <w:numId w:val="11"/>
          <w:ilvl w:val="0"/>
        </w:numPr>
      </w:pPr>
      <w:r>
        <w:t xml:space="preserve">The Good</w:t>
      </w:r>
    </w:p>
    <w:p>
      <w:pPr>
        <w:pStyle w:val="Compact"/>
        <w:numPr>
          <w:numId w:val="11"/>
          <w:ilvl w:val="0"/>
        </w:numPr>
      </w:pPr>
      <w:r>
        <w:t xml:space="preserve">The Bad</w:t>
      </w:r>
    </w:p>
    <w:p>
      <w:pPr>
        <w:pStyle w:val="Compact"/>
        <w:numPr>
          <w:numId w:val="11"/>
          <w:ilvl w:val="0"/>
        </w:numPr>
      </w:pPr>
      <w:r>
        <w:t xml:space="preserve">The Ugly</w:t>
      </w:r>
    </w:p>
    <w:p>
      <w:pPr>
        <w:pStyle w:val="Compact"/>
        <w:numPr>
          <w:numId w:val="11"/>
          <w:ilvl w:val="0"/>
        </w:numPr>
      </w:pPr>
      <w:r>
        <w:t xml:space="preserve">Moving Forward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42f4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439cb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Catch Estimation Methods in Sparsely Sampled, Mixed Stock Fisheries.</dc:title>
  <dc:creator>Nicholas Grunloh, E.J. Dick, Don Pearson, John Field, Marc Mangel</dc:creator>
</cp:coreProperties>
</file>