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Edward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Date"/>
      </w:pPr>
      <w:r>
        <w:t xml:space="preserve">Aug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Effective management of exploited fish populations, requires accurate estimates</w:t>
      </w:r>
      <w:r>
        <w:t xml:space="preserve"> </w:t>
      </w:r>
      <w:r>
        <w:t xml:space="preserve">of commercial fisheries catches to inform monitoring and assessment efforts. In</w:t>
      </w:r>
      <w:r>
        <w:t xml:space="preserve"> </w:t>
      </w:r>
      <w:r>
        <w:t xml:space="preserve">California, the high degree of heterogeneity in the species composition of many</w:t>
      </w:r>
      <w:r>
        <w:t xml:space="preserve"> </w:t>
      </w:r>
      <w:r>
        <w:t xml:space="preserve">groundfish fisheries, particularly those targeting rockfish (genus Sebastes),</w:t>
      </w:r>
      <w:r>
        <w:t xml:space="preserve"> </w:t>
      </w:r>
      <w:r>
        <w:t xml:space="preserve">leads to challenges in sampling all potential strata, or species, adequately.</w:t>
      </w:r>
      <w:r>
        <w:t xml:space="preserve"> </w:t>
      </w:r>
      <w:r>
        <w:t xml:space="preserve">Limited resources and increasingly complex stratification of the sampling</w:t>
      </w:r>
      <w:r>
        <w:t xml:space="preserve"> </w:t>
      </w:r>
      <w:r>
        <w:t xml:space="preserve">system inevitably leads to gaps in sample data. In the presence of sampling</w:t>
      </w:r>
      <w:r>
        <w:t xml:space="preserve"> </w:t>
      </w:r>
      <w:r>
        <w:t xml:space="preserve">gaps, ad-hoc species composition point estimation is currently obtained</w:t>
      </w:r>
      <w:r>
        <w:t xml:space="preserve"> </w:t>
      </w:r>
      <w:r>
        <w:t xml:space="preserve">according to historically derived “data borrowing” (imputation) protocols which</w:t>
      </w:r>
      <w:r>
        <w:t xml:space="preserve"> </w:t>
      </w:r>
      <w:r>
        <w:t xml:space="preserve">do not allow for uncertainty estimation or forecasting. In order to move from</w:t>
      </w:r>
      <w:r>
        <w:t xml:space="preserve"> </w:t>
      </w:r>
      <w:r>
        <w:t xml:space="preserve">the current ad-hoc “data-borrowing” point estimators, we have constructed</w:t>
      </w:r>
      <w:r>
        <w:t xml:space="preserve"> </w:t>
      </w:r>
      <w:r>
        <w:t xml:space="preserve">Bayesian hierarchical models to estimate species compositions, complete with</w:t>
      </w:r>
      <w:r>
        <w:t xml:space="preserve"> </w:t>
      </w:r>
      <w:r>
        <w:t xml:space="preserve">accurate measures of uncertainty, as well as theoretically sound out-of-sample</w:t>
      </w:r>
      <w:r>
        <w:t xml:space="preserve"> </w:t>
      </w:r>
      <w:r>
        <w:t xml:space="preserve">predictions. Furthermore, we introduce a computational method for discovering</w:t>
      </w:r>
      <w:r>
        <w:t xml:space="preserve"> </w:t>
      </w:r>
      <w:r>
        <w:t xml:space="preserve">consistent “borrowing” strategies across over-stratified data. Our modeling</w:t>
      </w:r>
      <w:r>
        <w:t xml:space="preserve"> </w:t>
      </w:r>
      <w:r>
        <w:t xml:space="preserve">approach, along with a computationally robust system of inference and model</w:t>
      </w:r>
      <w:r>
        <w:t xml:space="preserve"> </w:t>
      </w:r>
      <w:r>
        <w:t xml:space="preserve">exploration, allows us to start to understand the effect of the highly</w:t>
      </w:r>
      <w:r>
        <w:t xml:space="preserve"> </w:t>
      </w:r>
      <w:r>
        <w:t xml:space="preserve">stratified, and sparse, sampling system on the kinds of inference possible,</w:t>
      </w:r>
      <w:r>
        <w:t xml:space="preserve"> </w:t>
      </w:r>
      <w:r>
        <w:t xml:space="preserve">while simultaneously making the most from the available data.</w:t>
      </w:r>
    </w:p>
    <w:p>
      <w:pPr>
        <w:pStyle w:val="Heading1"/>
      </w:pPr>
      <w:bookmarkStart w:id="22" w:name="significance"/>
      <w:bookmarkEnd w:id="22"/>
      <w:r>
        <w:t xml:space="preserve">Significance</w:t>
      </w:r>
    </w:p>
    <w:p>
      <w:pPr>
        <w:pStyle w:val="FirstParagraph"/>
      </w:pPr>
      <w:r>
        <w:t xml:space="preserve">In order to understand how fish populations respond to fishing, it is critical</w:t>
      </w:r>
      <w:r>
        <w:t xml:space="preserve"> </w:t>
      </w:r>
      <w:r>
        <w:t xml:space="preserve">to obtain accurate estimates of how many fish are removed from the ocean</w:t>
      </w:r>
      <w:r>
        <w:t xml:space="preserve"> </w:t>
      </w:r>
      <w:r>
        <w:t xml:space="preserve">(catch) and to quantify the precision of those estimates. Traditionally,</w:t>
      </w:r>
      <w:r>
        <w:t xml:space="preserve"> </w:t>
      </w:r>
      <w:r>
        <w:t xml:space="preserve">population dynamics models used to measure this response to fishing (“stock</w:t>
      </w:r>
      <w:r>
        <w:t xml:space="preserve"> </w:t>
      </w:r>
      <w:r>
        <w:t xml:space="preserve">assessments”) are conditioned on a time series of annual catches. These catch</w:t>
      </w:r>
      <w:r>
        <w:t xml:space="preserve"> </w:t>
      </w:r>
      <w:r>
        <w:t xml:space="preserve">estimates are often treated as being known without error, despite the fact that</w:t>
      </w:r>
      <w:r>
        <w:t xml:space="preserve"> </w:t>
      </w:r>
      <w:r>
        <w:t xml:space="preserve">they are derived from sampling programs that estimate the proportion of</w:t>
      </w:r>
      <w:r>
        <w:t xml:space="preserve"> </w:t>
      </w:r>
      <w:r>
        <w:t xml:space="preserve">different species found within multiple sampling strata. Sampling error</w:t>
      </w:r>
      <w:r>
        <w:t xml:space="preserve"> </w:t>
      </w:r>
      <w:r>
        <w:t xml:space="preserve">introduces uncertainty into estimates of the catch, and unsampled strata must</w:t>
      </w:r>
      <w:r>
        <w:t xml:space="preserve"> </w:t>
      </w:r>
      <w:r>
        <w:t xml:space="preserve">be “filled in” through a process sometimes referred to on the U.S. West Coast</w:t>
      </w:r>
      <w:r>
        <w:t xml:space="preserve"> </w:t>
      </w:r>
      <w:r>
        <w:t xml:space="preserve">as “borrowing” (i.e. data imputation). Historically, methods used to “borrow”</w:t>
      </w:r>
      <w:r>
        <w:t xml:space="preserve"> </w:t>
      </w:r>
      <w:r>
        <w:t xml:space="preserve">information among strata have been ad-hoc in nature and driven by expert</w:t>
      </w:r>
      <w:r>
        <w:t xml:space="preserve"> </w:t>
      </w:r>
      <w:r>
        <w:t xml:space="preserve">opinion of local managers (Sen et al. 1984, 1986) (Pearson and Erwin 1997). We</w:t>
      </w:r>
      <w:r>
        <w:t xml:space="preserve"> </w:t>
      </w:r>
      <w:r>
        <w:t xml:space="preserve">seek to improve upon this practice through development of a model-based</w:t>
      </w:r>
      <w:r>
        <w:t xml:space="preserve"> </w:t>
      </w:r>
      <w:r>
        <w:t xml:space="preserve">approach that provides estimates of catch and associated uncertainty, as well</w:t>
      </w:r>
      <w:r>
        <w:t xml:space="preserve"> </w:t>
      </w:r>
      <w:r>
        <w:t xml:space="preserve">as an objective, defensible framework for model selection and data imputation.</w:t>
      </w:r>
      <w:r>
        <w:t xml:space="preserve"> </w:t>
      </w:r>
      <w:r>
        <w:t xml:space="preserve">Although the theoretical basis for a model based estimation of species</w:t>
      </w:r>
      <w:r>
        <w:t xml:space="preserve"> </w:t>
      </w:r>
      <w:r>
        <w:t xml:space="preserve">composition in mixed stock fisheries has been advanced (Shelton et al., 2012),</w:t>
      </w:r>
      <w:r>
        <w:t xml:space="preserve"> </w:t>
      </w:r>
      <w:r>
        <w:t xml:space="preserve">it has not yet been implemented successfully using actual historical or</w:t>
      </w:r>
      <w:r>
        <w:t xml:space="preserve"> </w:t>
      </w:r>
      <w:r>
        <w:t xml:space="preserve">contemporary data.</w:t>
      </w:r>
    </w:p>
    <w:p>
      <w:pPr>
        <w:pStyle w:val="BodyText"/>
      </w:pPr>
      <w:r>
        <w:t xml:space="preserve">The difficulties associated with the existing ad-hoc approach are magnified by</w:t>
      </w:r>
      <w:r>
        <w:t xml:space="preserve"> </w:t>
      </w:r>
      <w:r>
        <w:t xml:space="preserve">an increase in the number of sampling strata over time, specifically the number</w:t>
      </w:r>
      <w:r>
        <w:t xml:space="preserve"> </w:t>
      </w:r>
      <w:r>
        <w:t xml:space="preserve">of “market categories,” into which fishermen and dealers sort their catch</w:t>
      </w:r>
      <w:r>
        <w:t xml:space="preserve"> </w:t>
      </w:r>
      <w:r>
        <w:t xml:space="preserve">(Figure 1, Bottom). The increase in the number of market categories (sampling</w:t>
      </w:r>
      <w:r>
        <w:t xml:space="preserve"> </w:t>
      </w:r>
      <w:r>
        <w:t xml:space="preserve">strata) has not been matched by increases in sampling effort, resulting in a</w:t>
      </w:r>
      <w:r>
        <w:t xml:space="preserve"> </w:t>
      </w:r>
      <w:r>
        <w:t xml:space="preserve">decline in the average number of samples per stratum (Figure 1, Middle). In</w:t>
      </w:r>
      <w:r>
        <w:t xml:space="preserve"> </w:t>
      </w:r>
      <w:r>
        <w:t xml:space="preserve">other words, data are becoming more sparse, increasing our uncertainty in</w:t>
      </w:r>
      <w:r>
        <w:t xml:space="preserve"> </w:t>
      </w:r>
      <w:r>
        <w:t xml:space="preserve">estimates of catch. Since the data are also stratified over a number of ports,</w:t>
      </w:r>
      <w:r>
        <w:t xml:space="preserve"> </w:t>
      </w:r>
      <w:r>
        <w:t xml:space="preserve">fishing gear types, years, and quarters, inference is not possible without some</w:t>
      </w:r>
      <w:r>
        <w:t xml:space="preserve"> </w:t>
      </w:r>
      <w:r>
        <w:t xml:space="preserve">sort of stratum pooling. Rather than rely so heavily on the previous, ad-hoc</w:t>
      </w:r>
      <w:r>
        <w:t xml:space="preserve"> </w:t>
      </w:r>
      <w:r>
        <w:t xml:space="preserve">pooling rules which change based on the availability of samples, we hope to</w:t>
      </w:r>
      <w:r>
        <w:t xml:space="preserve"> </w:t>
      </w:r>
      <w:r>
        <w:t xml:space="preserve">standardize any necessary pooling through an exhaustive search of the space</w:t>
      </w:r>
      <w:r>
        <w:t xml:space="preserve"> </w:t>
      </w:r>
      <w:r>
        <w:t xml:space="preserve">(possible configurations) of pooled models. Pooling (and partial pooling) among</w:t>
      </w:r>
      <w:r>
        <w:t xml:space="preserve"> </w:t>
      </w:r>
      <w:r>
        <w:t xml:space="preserve">strata is achieved using Bayesian hierarchical statistical models and model</w:t>
      </w:r>
      <w:r>
        <w:t xml:space="preserve"> </w:t>
      </w:r>
      <w:r>
        <w:t xml:space="preserve">averaging (Gelman et al., 2014).</w:t>
      </w:r>
    </w:p>
    <w:p>
      <w:pPr>
        <w:pStyle w:val="Heading1"/>
      </w:pPr>
      <w:bookmarkStart w:id="23" w:name="methods"/>
      <w:bookmarkEnd w:id="23"/>
      <w:r>
        <w:t xml:space="preserve">Methods</w:t>
      </w:r>
    </w:p>
    <w:p>
      <w:pPr>
        <w:pStyle w:val="Heading2"/>
      </w:pPr>
      <w:bookmarkStart w:id="24" w:name="model"/>
      <w:bookmarkEnd w:id="24"/>
      <w:r>
        <w:t xml:space="preserve">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</w:t>
      </w:r>
      <w:r>
        <w:t xml:space="preserve"> </w:t>
      </w:r>
      <w:r>
        <w:t xml:space="preserve">of 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said to be observations from a Beta-Binomial</w:t>
      </w:r>
      <w:r>
        <w:t xml:space="preserve"> </w:t>
      </w:r>
      <w:r>
        <w:t xml:space="preserve">distribution (</w:t>
      </w:r>
      <m:oMath>
        <m:r>
          <m:rPr/>
          <m:t>B</m:t>
        </m:r>
        <m:r>
          <m:rPr/>
          <m:t>B</m:t>
        </m:r>
      </m:oMath>
      <w:r>
        <w:t xml:space="preserve">) conditional on parameters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|</m:t>
          </m:r>
          <m:r>
            <m:rPr/>
            <m:t>θ</m:t>
          </m:r>
          <m:r>
            <m:rPr/>
            <m:t>,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Given observed overdispersion relative to the Poisson and Binomial</w:t>
      </w:r>
      <w:r>
        <w:t xml:space="preserve"> </w:t>
      </w:r>
      <w:r>
        <w:t xml:space="preserve">distributions, the Beta-Binomial model makes use of a correlation parameter,</w:t>
      </w:r>
      <w:r>
        <w:t xml:space="preserve"> </w:t>
      </w:r>
      <m:oMath>
        <m:r>
          <m:rPr/>
          <m:t>ρ</m:t>
        </m:r>
      </m:oMath>
      <w:r>
        <w:t xml:space="preserve">, to better model uncertainties. The linear predictor parameters,</w:t>
      </w:r>
      <w:r>
        <w:t xml:space="preserve"> </w:t>
      </w:r>
      <m:oMath>
        <m:r>
          <m:rPr/>
          <m:t>θ</m:t>
        </m:r>
      </m:oMath>
      <w:r>
        <w:t xml:space="preserve">, are then factored as follows among the many strata,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Our priors are largely diffuse, representing relatively little prior</w:t>
      </w:r>
      <w:r>
        <w:t xml:space="preserve"> </w:t>
      </w:r>
      <w:r>
        <w:t xml:space="preserve">information, producing behavior similar to classical fixed effect models on</w:t>
      </w:r>
      <w:r>
        <w:t xml:space="preserve"> </w:t>
      </w:r>
      <w:r>
        <w:t xml:space="preserve">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 gear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</w:t>
      </w:r>
      <w:r>
        <w:t xml:space="preserve"> </w:t>
      </w:r>
      <w:r>
        <w:t xml:space="preserve">parameters. Our priors on time parameters (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) are normal</w:t>
      </w:r>
      <w:r>
        <w:t xml:space="preserve"> </w:t>
      </w:r>
      <w:r>
        <w:t xml:space="preserve">distributions cenetered at zero with a hierarchical variance shared among all</w:t>
      </w:r>
      <w:r>
        <w:t xml:space="preserve"> </w:t>
      </w:r>
      <w:r>
        <w:t xml:space="preserve">year-quarter interaction terms. In recent years, inference on these models has</w:t>
      </w:r>
      <w:r>
        <w:t xml:space="preserve"> </w:t>
      </w:r>
      <w:r>
        <w:t xml:space="preserve">become faster and easier to compute through the use of computational Laplace</w:t>
      </w:r>
      <w:r>
        <w:t xml:space="preserve"> </w:t>
      </w:r>
      <w:r>
        <w:t xml:space="preserve">approximations (Rue et al., 2009); we compute inferences on the above model in</w:t>
      </w:r>
      <w:r>
        <w:t xml:space="preserve"> </w:t>
      </w:r>
      <w:r>
        <w:t xml:space="preserve">R (R Core Team, 2015) using the R-INLA package (Rue et al., 2013).</w:t>
      </w:r>
    </w:p>
    <w:p>
      <w:pPr>
        <w:pStyle w:val="Heading1"/>
      </w:pPr>
      <w:bookmarkStart w:id="25" w:name="species-composition"/>
      <w:bookmarkEnd w:id="25"/>
      <w:r>
        <w:t xml:space="preserve">Species Composition</w:t>
      </w:r>
    </w:p>
    <w:p>
      <w:pPr>
        <w:pStyle w:val="FirstParagraph"/>
      </w:pPr>
      <w:r>
        <w:t xml:space="preserve">Applying the Bayesian predictive framework to the above model gives the</w:t>
      </w:r>
      <w:r>
        <w:t xml:space="preserve"> </w:t>
      </w:r>
      <w:r>
        <w:t xml:space="preserve">following expressions for predicted weight in each stratum,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ρ</m:t>
          </m:r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ρ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r>
            <m:rPr/>
            <m:t>ρ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computed via monte carlo integration and represents</w:t>
      </w:r>
      <w:r>
        <w:t xml:space="preserve"> </w:t>
      </w:r>
      <w:r>
        <w:t xml:space="preserve">the model's full predictive distribution for 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</w:t>
      </w:r>
      <w:r>
        <w:t xml:space="preserve"> </w:t>
      </w:r>
      <w:r>
        <w:t xml:space="preserve">of year</w:t>
      </w:r>
      <w:r>
        <w:t xml:space="preserve"> </w:t>
      </w:r>
      <m:oMath>
        <m:r>
          <m:rPr/>
          <m:t>m</m:t>
        </m:r>
      </m:oMath>
      <w:r>
        <w:t xml:space="preserve">. The following joint transformation of the species' predictive</w:t>
      </w:r>
      <w:r>
        <w:t xml:space="preserve"> </w:t>
      </w:r>
      <w:r>
        <w:t xml:space="preserve">weights result in predictive species compositions,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Because the</w:t>
      </w:r>
      <w:r>
        <w:t xml:space="preserve"> </w:t>
      </w:r>
      <m:oMath>
        <m:sSup>
          <m:e>
            <m:r>
              <m:rPr/>
              <m:t>y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are random variables, and</w:t>
      </w:r>
      <w:r>
        <w:t xml:space="preserve"> </w:t>
      </w:r>
      <m:oMath>
        <m:sSup>
          <m:e>
            <m:r>
              <m:rPr/>
              <m:t>π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nothing more than a</w:t>
      </w:r>
      <w:r>
        <w:t xml:space="preserve"> </w:t>
      </w:r>
      <w:r>
        <w:t xml:space="preserve">transformation of the</w:t>
      </w:r>
      <w:r>
        <w:t xml:space="preserve"> </w:t>
      </w:r>
      <m:oMath>
        <m:sSup>
          <m:e>
            <m:r>
              <m:rPr/>
              <m:t>y</m:t>
            </m:r>
          </m:e>
          <m:sup>
            <m:r>
              <m:rPr/>
              <m:t>*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rPr/>
              <m:t>π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also a random variable. Furthermore</w:t>
      </w:r>
      <w:r>
        <w:t xml:space="preserve"> </w:t>
      </w:r>
      <w:r>
        <w:t xml:space="preserve">once inference is complete, we can easily sample these distributions and</w:t>
      </w:r>
      <w:r>
        <w:t xml:space="preserve"> </w:t>
      </w:r>
      <w:r>
        <w:t xml:space="preserve">compute any desired moments from the samples.</w:t>
      </w:r>
    </w:p>
    <w:p>
      <w:pPr>
        <w:pStyle w:val="Heading1"/>
      </w:pPr>
      <w:bookmarkStart w:id="26" w:name="model-exploration-averaging"/>
      <w:bookmarkEnd w:id="26"/>
      <w:r>
        <w:t xml:space="preserve">Model Exploration &amp; Averaging</w:t>
      </w:r>
    </w:p>
    <w:p>
      <w:pPr>
        <w:pStyle w:val="FirstParagraph"/>
      </w:pPr>
      <w:r>
        <w:t xml:space="preserve">The straight-forward spatial model implied by the typical categorical port-complex</w:t>
      </w:r>
      <w:r>
        <w:t xml:space="preserve"> </w:t>
      </w:r>
      <w:r>
        <w:t xml:space="preserve">variables do not adequately make in-sample predictions at the observed sample</w:t>
      </w:r>
      <w:r>
        <w:t xml:space="preserve"> </w:t>
      </w:r>
      <w:r>
        <w:t xml:space="preserve">sizes. Presently the vanishingly small within-stratum sample sizes are</w:t>
      </w:r>
      <w:r>
        <w:t xml:space="preserve"> </w:t>
      </w:r>
      <w:r>
        <w:t xml:space="preserve">managed by an ad-hoc "borrowing" protocol outlined by Pearson and Erwin (1997).</w:t>
      </w:r>
    </w:p>
    <w:p>
      <w:pPr>
        <w:pStyle w:val="BodyText"/>
      </w:pPr>
      <w:r>
        <w:t xml:space="preserve">We aim to formalize the idea of "borrowing" via an exhaustive search of</w:t>
      </w:r>
      <w:r>
        <w:t xml:space="preserve"> </w:t>
      </w:r>
      <w:r>
        <w:t xml:space="preserve">spatially pooled models among port-complexes. We combine this exhaustive search</w:t>
      </w:r>
      <w:r>
        <w:t xml:space="preserve"> </w:t>
      </w:r>
      <w:r>
        <w:t xml:space="preserve">of the set of possible pooled models, with the formalized process of Bayesian</w:t>
      </w:r>
      <w:r>
        <w:t xml:space="preserve"> </w:t>
      </w:r>
      <w:r>
        <w:t xml:space="preserve">Model Averaging (BMA) (Hoeting et al., 1999), to integrate model uncertainty</w:t>
      </w:r>
      <w:r>
        <w:t xml:space="preserve"> </w:t>
      </w:r>
      <w:r>
        <w:t xml:space="preserve">about port groupings into species composition estimates. BMA both captures</w:t>
      </w:r>
      <w:r>
        <w:t xml:space="preserve"> </w:t>
      </w:r>
      <w:r>
        <w:t xml:space="preserve">the model uncertainty around port pooling into species composition estimates,</w:t>
      </w:r>
      <w:r>
        <w:t xml:space="preserve"> </w:t>
      </w:r>
      <w:r>
        <w:t xml:space="preserve">while pinning the relative predictive accuracy of each model against other</w:t>
      </w:r>
      <w:r>
        <w:t xml:space="preserve"> </w:t>
      </w:r>
      <w:r>
        <w:t xml:space="preserve">models, in the set of possible pooled models, to discover optimal port</w:t>
      </w:r>
      <w:r>
        <w:t xml:space="preserve"> </w:t>
      </w:r>
      <w:r>
        <w:t xml:space="preserve">super-complexes in each market category.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df87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Edward Dick, Don Pearson, John Field, Marc Mangel</dc:creator>
</cp:coreProperties>
</file>