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347" w:rsidRPr="00105A79" w:rsidRDefault="00F10C20">
      <w:pPr>
        <w:rPr>
          <w:rFonts w:ascii="Times New Roman" w:hAnsi="Times New Roman" w:cs="Times New Roman"/>
          <w:b/>
          <w:sz w:val="24"/>
          <w:szCs w:val="24"/>
        </w:rPr>
      </w:pPr>
      <w:r w:rsidRPr="00105A79">
        <w:rPr>
          <w:rFonts w:ascii="Times New Roman" w:hAnsi="Times New Roman" w:cs="Times New Roman"/>
          <w:b/>
          <w:sz w:val="24"/>
          <w:szCs w:val="24"/>
        </w:rPr>
        <w:t>Appendix X. ComX Distributions of Landed Catch for Select Species, 1978-1990</w:t>
      </w:r>
    </w:p>
    <w:p w:rsidR="000E3347" w:rsidRPr="00105A79" w:rsidRDefault="00F10C20">
      <w:pPr>
        <w:rPr>
          <w:rFonts w:ascii="Times New Roman" w:hAnsi="Times New Roman" w:cs="Times New Roman"/>
          <w:sz w:val="24"/>
          <w:szCs w:val="24"/>
        </w:rPr>
      </w:pPr>
      <w:r w:rsidRPr="00105A79">
        <w:rPr>
          <w:rFonts w:ascii="Times New Roman" w:hAnsi="Times New Roman" w:cs="Times New Roman"/>
          <w:sz w:val="24"/>
          <w:szCs w:val="24"/>
        </w:rPr>
        <w:t xml:space="preserve">As described in the text, ComX generates predictive distributions of species compositions, by stratum (market category, year, quarter, gear group, and port complex). When multiplied by the total weight of fish landed in a stratum, </w:t>
      </w:r>
      <w:r w:rsidR="00CA4A6F">
        <w:rPr>
          <w:rFonts w:ascii="Times New Roman" w:hAnsi="Times New Roman" w:cs="Times New Roman"/>
          <w:sz w:val="24"/>
          <w:szCs w:val="24"/>
        </w:rPr>
        <w:t>we obtain</w:t>
      </w:r>
      <w:r w:rsidRPr="00105A79">
        <w:rPr>
          <w:rFonts w:ascii="Times New Roman" w:hAnsi="Times New Roman" w:cs="Times New Roman"/>
          <w:sz w:val="24"/>
          <w:szCs w:val="24"/>
        </w:rPr>
        <w:t xml:space="preserve"> the predictive distribution of landed weight by species (i.e. the “expanded” </w:t>
      </w:r>
      <w:r w:rsidR="007E2CA9">
        <w:rPr>
          <w:rFonts w:ascii="Times New Roman" w:hAnsi="Times New Roman" w:cs="Times New Roman"/>
          <w:sz w:val="24"/>
          <w:szCs w:val="24"/>
        </w:rPr>
        <w:t>landings</w:t>
      </w:r>
      <w:r w:rsidRPr="00105A79">
        <w:rPr>
          <w:rFonts w:ascii="Times New Roman" w:hAnsi="Times New Roman" w:cs="Times New Roman"/>
          <w:sz w:val="24"/>
          <w:szCs w:val="24"/>
        </w:rPr>
        <w:t xml:space="preserve"> estimates by species)</w:t>
      </w:r>
      <w:r w:rsidR="00740695" w:rsidRPr="00105A79">
        <w:rPr>
          <w:rFonts w:ascii="Times New Roman" w:hAnsi="Times New Roman" w:cs="Times New Roman"/>
          <w:sz w:val="24"/>
          <w:szCs w:val="24"/>
        </w:rPr>
        <w:t xml:space="preserve"> for that stratum</w:t>
      </w:r>
      <w:r w:rsidRPr="00105A79">
        <w:rPr>
          <w:rFonts w:ascii="Times New Roman" w:hAnsi="Times New Roman" w:cs="Times New Roman"/>
          <w:sz w:val="24"/>
          <w:szCs w:val="24"/>
        </w:rPr>
        <w:t>.</w:t>
      </w:r>
      <w:r w:rsidR="00740695" w:rsidRPr="00105A79">
        <w:rPr>
          <w:rFonts w:ascii="Times New Roman" w:hAnsi="Times New Roman" w:cs="Times New Roman"/>
          <w:sz w:val="24"/>
          <w:szCs w:val="24"/>
        </w:rPr>
        <w:t xml:space="preserve"> </w:t>
      </w:r>
      <w:r w:rsidR="00CA4A6F">
        <w:rPr>
          <w:rFonts w:ascii="Times New Roman" w:hAnsi="Times New Roman" w:cs="Times New Roman"/>
          <w:sz w:val="24"/>
          <w:szCs w:val="24"/>
        </w:rPr>
        <w:t>This approach allows us to summarize the predictive distributions using percentiles (10</w:t>
      </w:r>
      <w:r w:rsidR="00CA4A6F" w:rsidRPr="00CA4A6F">
        <w:rPr>
          <w:rFonts w:ascii="Times New Roman" w:hAnsi="Times New Roman" w:cs="Times New Roman"/>
          <w:sz w:val="24"/>
          <w:szCs w:val="24"/>
          <w:vertAlign w:val="superscript"/>
        </w:rPr>
        <w:t>th</w:t>
      </w:r>
      <w:r w:rsidR="00CA4A6F">
        <w:rPr>
          <w:rFonts w:ascii="Times New Roman" w:hAnsi="Times New Roman" w:cs="Times New Roman"/>
          <w:sz w:val="24"/>
          <w:szCs w:val="24"/>
        </w:rPr>
        <w:t>, 25</w:t>
      </w:r>
      <w:r w:rsidR="00CA4A6F" w:rsidRPr="00CA4A6F">
        <w:rPr>
          <w:rFonts w:ascii="Times New Roman" w:hAnsi="Times New Roman" w:cs="Times New Roman"/>
          <w:sz w:val="24"/>
          <w:szCs w:val="24"/>
          <w:vertAlign w:val="superscript"/>
        </w:rPr>
        <w:t>th</w:t>
      </w:r>
      <w:r w:rsidR="00CA4A6F">
        <w:rPr>
          <w:rFonts w:ascii="Times New Roman" w:hAnsi="Times New Roman" w:cs="Times New Roman"/>
          <w:sz w:val="24"/>
          <w:szCs w:val="24"/>
        </w:rPr>
        <w:t>, 50</w:t>
      </w:r>
      <w:r w:rsidR="00CA4A6F" w:rsidRPr="00CA4A6F">
        <w:rPr>
          <w:rFonts w:ascii="Times New Roman" w:hAnsi="Times New Roman" w:cs="Times New Roman"/>
          <w:sz w:val="24"/>
          <w:szCs w:val="24"/>
          <w:vertAlign w:val="superscript"/>
        </w:rPr>
        <w:t>th</w:t>
      </w:r>
      <w:r w:rsidR="00CA4A6F">
        <w:rPr>
          <w:rFonts w:ascii="Times New Roman" w:hAnsi="Times New Roman" w:cs="Times New Roman"/>
          <w:sz w:val="24"/>
          <w:szCs w:val="24"/>
        </w:rPr>
        <w:t>, 75</w:t>
      </w:r>
      <w:r w:rsidR="00CA4A6F" w:rsidRPr="00CA4A6F">
        <w:rPr>
          <w:rFonts w:ascii="Times New Roman" w:hAnsi="Times New Roman" w:cs="Times New Roman"/>
          <w:sz w:val="24"/>
          <w:szCs w:val="24"/>
          <w:vertAlign w:val="superscript"/>
        </w:rPr>
        <w:t>th</w:t>
      </w:r>
      <w:r w:rsidR="00CA4A6F">
        <w:rPr>
          <w:rFonts w:ascii="Times New Roman" w:hAnsi="Times New Roman" w:cs="Times New Roman"/>
          <w:sz w:val="24"/>
          <w:szCs w:val="24"/>
        </w:rPr>
        <w:t>, and 90</w:t>
      </w:r>
      <w:r w:rsidR="00CA4A6F" w:rsidRPr="00CA4A6F">
        <w:rPr>
          <w:rFonts w:ascii="Times New Roman" w:hAnsi="Times New Roman" w:cs="Times New Roman"/>
          <w:sz w:val="24"/>
          <w:szCs w:val="24"/>
          <w:vertAlign w:val="superscript"/>
        </w:rPr>
        <w:t>th</w:t>
      </w:r>
      <w:r w:rsidR="00CA4A6F">
        <w:rPr>
          <w:rFonts w:ascii="Times New Roman" w:hAnsi="Times New Roman" w:cs="Times New Roman"/>
          <w:sz w:val="24"/>
          <w:szCs w:val="24"/>
        </w:rPr>
        <w:t xml:space="preserve">) as well as the mean, and to report coefficients of variation (CV). </w:t>
      </w:r>
      <w:r w:rsidR="00740695" w:rsidRPr="00105A79">
        <w:rPr>
          <w:rFonts w:ascii="Times New Roman" w:hAnsi="Times New Roman" w:cs="Times New Roman"/>
          <w:sz w:val="24"/>
          <w:szCs w:val="24"/>
        </w:rPr>
        <w:t xml:space="preserve">This appendix describes distributions of landed catch at two levels of aggregation, as currently stored in the “COMX_DB” database at the NMFS SWFSC Fisheries Ecology Division. First, we present landings distributions by species, year and gear group, aggregating across all market categories, port complexes, and quarters. This level of aggregation is commonly used in </w:t>
      </w:r>
      <w:r w:rsidR="00623E2B" w:rsidRPr="00105A79">
        <w:rPr>
          <w:rFonts w:ascii="Times New Roman" w:hAnsi="Times New Roman" w:cs="Times New Roman"/>
          <w:sz w:val="24"/>
          <w:szCs w:val="24"/>
        </w:rPr>
        <w:t xml:space="preserve">“data-rich” </w:t>
      </w:r>
      <w:r w:rsidR="00740695" w:rsidRPr="00105A79">
        <w:rPr>
          <w:rFonts w:ascii="Times New Roman" w:hAnsi="Times New Roman" w:cs="Times New Roman"/>
          <w:sz w:val="24"/>
          <w:szCs w:val="24"/>
        </w:rPr>
        <w:t xml:space="preserve">stock assessments that partition annual catch by fishing fleet. Second, we present results by species and year, aggregating across all market categories, port complexes, quarters, and gear groups. This higher level of aggregation is commonly used in </w:t>
      </w:r>
      <w:r w:rsidR="00623E2B" w:rsidRPr="00105A79">
        <w:rPr>
          <w:rFonts w:ascii="Times New Roman" w:hAnsi="Times New Roman" w:cs="Times New Roman"/>
          <w:sz w:val="24"/>
          <w:szCs w:val="24"/>
        </w:rPr>
        <w:t>“data-moderate” (e.g. surplus production) and “data-poor” (e.g. catch-based) assessment methods.</w:t>
      </w:r>
    </w:p>
    <w:p w:rsidR="000E3347" w:rsidRPr="00105A79" w:rsidRDefault="00623E2B">
      <w:pPr>
        <w:rPr>
          <w:rFonts w:ascii="Times New Roman" w:hAnsi="Times New Roman" w:cs="Times New Roman"/>
          <w:sz w:val="24"/>
          <w:szCs w:val="24"/>
        </w:rPr>
      </w:pPr>
      <w:r w:rsidRPr="00105A79">
        <w:rPr>
          <w:rFonts w:ascii="Times New Roman" w:hAnsi="Times New Roman" w:cs="Times New Roman"/>
          <w:sz w:val="24"/>
          <w:szCs w:val="24"/>
        </w:rPr>
        <w:t>Given that there are 90+ species in the PFMC’s Groundfish Fishery Management Plan</w:t>
      </w:r>
      <w:r w:rsidR="00AA0438">
        <w:rPr>
          <w:rFonts w:ascii="Times New Roman" w:hAnsi="Times New Roman" w:cs="Times New Roman"/>
          <w:sz w:val="24"/>
          <w:szCs w:val="24"/>
        </w:rPr>
        <w:t>, each landed by multiple gear types</w:t>
      </w:r>
      <w:r w:rsidRPr="00105A79">
        <w:rPr>
          <w:rFonts w:ascii="Times New Roman" w:hAnsi="Times New Roman" w:cs="Times New Roman"/>
          <w:sz w:val="24"/>
          <w:szCs w:val="24"/>
        </w:rPr>
        <w:t xml:space="preserve">, we present results for </w:t>
      </w:r>
      <w:r w:rsidR="00AA0438">
        <w:rPr>
          <w:rFonts w:ascii="Times New Roman" w:hAnsi="Times New Roman" w:cs="Times New Roman"/>
          <w:sz w:val="24"/>
          <w:szCs w:val="24"/>
        </w:rPr>
        <w:t xml:space="preserve">a subset of </w:t>
      </w:r>
      <w:r w:rsidRPr="00105A79">
        <w:rPr>
          <w:rFonts w:ascii="Times New Roman" w:hAnsi="Times New Roman" w:cs="Times New Roman"/>
          <w:sz w:val="24"/>
          <w:szCs w:val="24"/>
        </w:rPr>
        <w:t xml:space="preserve">species that account for the vast majority of landings, as well as a </w:t>
      </w:r>
      <w:r w:rsidR="00AA0438">
        <w:rPr>
          <w:rFonts w:ascii="Times New Roman" w:hAnsi="Times New Roman" w:cs="Times New Roman"/>
          <w:sz w:val="24"/>
          <w:szCs w:val="24"/>
        </w:rPr>
        <w:t>selection</w:t>
      </w:r>
      <w:r w:rsidRPr="00105A79">
        <w:rPr>
          <w:rFonts w:ascii="Times New Roman" w:hAnsi="Times New Roman" w:cs="Times New Roman"/>
          <w:sz w:val="24"/>
          <w:szCs w:val="24"/>
        </w:rPr>
        <w:t xml:space="preserve"> of ‘minor’ stocks that </w:t>
      </w:r>
      <w:r w:rsidR="00AA0438">
        <w:rPr>
          <w:rFonts w:ascii="Times New Roman" w:hAnsi="Times New Roman" w:cs="Times New Roman"/>
          <w:sz w:val="24"/>
          <w:szCs w:val="24"/>
        </w:rPr>
        <w:t>were</w:t>
      </w:r>
      <w:r w:rsidRPr="00105A79">
        <w:rPr>
          <w:rFonts w:ascii="Times New Roman" w:hAnsi="Times New Roman" w:cs="Times New Roman"/>
          <w:sz w:val="24"/>
          <w:szCs w:val="24"/>
        </w:rPr>
        <w:t xml:space="preserve"> landed in smaller quantities. </w:t>
      </w:r>
      <w:r w:rsidR="00AA0438">
        <w:rPr>
          <w:rFonts w:ascii="Times New Roman" w:hAnsi="Times New Roman" w:cs="Times New Roman"/>
          <w:sz w:val="24"/>
          <w:szCs w:val="24"/>
        </w:rPr>
        <w:t>Specifically, we</w:t>
      </w:r>
      <w:r w:rsidRPr="00105A79">
        <w:rPr>
          <w:rFonts w:ascii="Times New Roman" w:hAnsi="Times New Roman" w:cs="Times New Roman"/>
          <w:sz w:val="24"/>
          <w:szCs w:val="24"/>
        </w:rPr>
        <w:t xml:space="preserve"> ranked species in order of landed weight using the CALCOM database, and identified 9 species that account for 90% of the landed rockfish </w:t>
      </w:r>
      <w:r w:rsidR="00AA0438">
        <w:rPr>
          <w:rFonts w:ascii="Times New Roman" w:hAnsi="Times New Roman" w:cs="Times New Roman"/>
          <w:sz w:val="24"/>
          <w:szCs w:val="24"/>
        </w:rPr>
        <w:t xml:space="preserve">in California over the period 1978-1990 </w:t>
      </w:r>
      <w:r w:rsidRPr="00105A79">
        <w:rPr>
          <w:rFonts w:ascii="Times New Roman" w:hAnsi="Times New Roman" w:cs="Times New Roman"/>
          <w:sz w:val="24"/>
          <w:szCs w:val="24"/>
        </w:rPr>
        <w:t>(Table 1).</w:t>
      </w:r>
      <w:r w:rsidR="00D6579A">
        <w:rPr>
          <w:rFonts w:ascii="Times New Roman" w:hAnsi="Times New Roman" w:cs="Times New Roman"/>
          <w:sz w:val="24"/>
          <w:szCs w:val="24"/>
        </w:rPr>
        <w:t xml:space="preserve"> We also </w:t>
      </w:r>
      <w:r w:rsidR="00661D83">
        <w:rPr>
          <w:rFonts w:ascii="Times New Roman" w:hAnsi="Times New Roman" w:cs="Times New Roman"/>
          <w:sz w:val="24"/>
          <w:szCs w:val="24"/>
        </w:rPr>
        <w:t>included</w:t>
      </w:r>
      <w:r w:rsidR="00D6579A">
        <w:rPr>
          <w:rFonts w:ascii="Times New Roman" w:hAnsi="Times New Roman" w:cs="Times New Roman"/>
          <w:sz w:val="24"/>
          <w:szCs w:val="24"/>
        </w:rPr>
        <w:t xml:space="preserve"> a selection of </w:t>
      </w:r>
      <w:r w:rsidR="00661D83">
        <w:rPr>
          <w:rFonts w:ascii="Times New Roman" w:hAnsi="Times New Roman" w:cs="Times New Roman"/>
          <w:sz w:val="24"/>
          <w:szCs w:val="24"/>
        </w:rPr>
        <w:t xml:space="preserve">minor </w:t>
      </w:r>
      <w:r w:rsidR="00D6579A">
        <w:rPr>
          <w:rFonts w:ascii="Times New Roman" w:hAnsi="Times New Roman" w:cs="Times New Roman"/>
          <w:sz w:val="24"/>
          <w:szCs w:val="24"/>
        </w:rPr>
        <w:t>stocks</w:t>
      </w:r>
      <w:r w:rsidR="00661D83">
        <w:rPr>
          <w:rFonts w:ascii="Times New Roman" w:hAnsi="Times New Roman" w:cs="Times New Roman"/>
          <w:sz w:val="24"/>
          <w:szCs w:val="24"/>
        </w:rPr>
        <w:t xml:space="preserve"> (in te</w:t>
      </w:r>
      <w:r w:rsidR="002B4D43">
        <w:rPr>
          <w:rFonts w:ascii="Times New Roman" w:hAnsi="Times New Roman" w:cs="Times New Roman"/>
          <w:sz w:val="24"/>
          <w:szCs w:val="24"/>
        </w:rPr>
        <w:t>rms of total</w:t>
      </w:r>
      <w:r w:rsidR="00661D83">
        <w:rPr>
          <w:rFonts w:ascii="Times New Roman" w:hAnsi="Times New Roman" w:cs="Times New Roman"/>
          <w:sz w:val="24"/>
          <w:szCs w:val="24"/>
        </w:rPr>
        <w:t xml:space="preserve"> landings</w:t>
      </w:r>
      <w:r w:rsidR="002B24DF">
        <w:rPr>
          <w:rFonts w:ascii="Times New Roman" w:hAnsi="Times New Roman" w:cs="Times New Roman"/>
          <w:sz w:val="24"/>
          <w:szCs w:val="24"/>
        </w:rPr>
        <w:t xml:space="preserve"> in California</w:t>
      </w:r>
      <w:r w:rsidR="00661D83">
        <w:rPr>
          <w:rFonts w:ascii="Times New Roman" w:hAnsi="Times New Roman" w:cs="Times New Roman"/>
          <w:sz w:val="24"/>
          <w:szCs w:val="24"/>
        </w:rPr>
        <w:t>)</w:t>
      </w:r>
      <w:r w:rsidR="00D6579A">
        <w:rPr>
          <w:rFonts w:ascii="Times New Roman" w:hAnsi="Times New Roman" w:cs="Times New Roman"/>
          <w:sz w:val="24"/>
          <w:szCs w:val="24"/>
        </w:rPr>
        <w:t xml:space="preserve"> to evaluate </w:t>
      </w:r>
      <w:r w:rsidR="00A510D7">
        <w:rPr>
          <w:rFonts w:ascii="Times New Roman" w:hAnsi="Times New Roman" w:cs="Times New Roman"/>
          <w:sz w:val="24"/>
          <w:szCs w:val="24"/>
        </w:rPr>
        <w:t xml:space="preserve">performance of the current </w:t>
      </w:r>
      <w:r w:rsidR="00D6579A">
        <w:rPr>
          <w:rFonts w:ascii="Times New Roman" w:hAnsi="Times New Roman" w:cs="Times New Roman"/>
          <w:sz w:val="24"/>
          <w:szCs w:val="24"/>
        </w:rPr>
        <w:t>model in “data-limited” and “data-poor” situations.</w:t>
      </w:r>
    </w:p>
    <w:p w:rsidR="00105A79" w:rsidRPr="002A6320" w:rsidRDefault="00105A79">
      <w:pPr>
        <w:rPr>
          <w:rFonts w:ascii="Times New Roman" w:hAnsi="Times New Roman" w:cs="Times New Roman"/>
          <w:sz w:val="20"/>
          <w:szCs w:val="20"/>
        </w:rPr>
      </w:pPr>
      <w:proofErr w:type="gramStart"/>
      <w:r w:rsidRPr="002A6320">
        <w:rPr>
          <w:rFonts w:ascii="Times New Roman" w:hAnsi="Times New Roman" w:cs="Times New Roman"/>
          <w:sz w:val="20"/>
          <w:szCs w:val="20"/>
        </w:rPr>
        <w:t>Table 1.</w:t>
      </w:r>
      <w:proofErr w:type="gramEnd"/>
      <w:r w:rsidRPr="002A6320">
        <w:rPr>
          <w:rFonts w:ascii="Times New Roman" w:hAnsi="Times New Roman" w:cs="Times New Roman"/>
          <w:sz w:val="20"/>
          <w:szCs w:val="20"/>
        </w:rPr>
        <w:t xml:space="preserve"> Rockfish species in de</w:t>
      </w:r>
      <w:r w:rsidR="000D1DCB" w:rsidRPr="002A6320">
        <w:rPr>
          <w:rFonts w:ascii="Times New Roman" w:hAnsi="Times New Roman" w:cs="Times New Roman"/>
          <w:sz w:val="20"/>
          <w:szCs w:val="20"/>
        </w:rPr>
        <w:t>scending order of landed catch in California. Source: CALCOM 2018.</w:t>
      </w:r>
    </w:p>
    <w:tbl>
      <w:tblPr>
        <w:tblStyle w:val="TableGrid"/>
        <w:tblW w:w="0" w:type="auto"/>
        <w:jc w:val="center"/>
        <w:tblLook w:val="04A0" w:firstRow="1" w:lastRow="0" w:firstColumn="1" w:lastColumn="0" w:noHBand="0" w:noVBand="1"/>
      </w:tblPr>
      <w:tblGrid>
        <w:gridCol w:w="3192"/>
        <w:gridCol w:w="3192"/>
      </w:tblGrid>
      <w:tr w:rsidR="00105A79" w:rsidRPr="002A6320" w:rsidTr="00105A79">
        <w:trPr>
          <w:jc w:val="center"/>
        </w:trPr>
        <w:tc>
          <w:tcPr>
            <w:tcW w:w="3192" w:type="dxa"/>
          </w:tcPr>
          <w:p w:rsidR="00105A79" w:rsidRPr="002A6320" w:rsidRDefault="00105A79" w:rsidP="002A6320">
            <w:pPr>
              <w:jc w:val="center"/>
              <w:rPr>
                <w:rFonts w:ascii="Times New Roman" w:eastAsia="Times New Roman" w:hAnsi="Times New Roman" w:cs="Times New Roman"/>
                <w:sz w:val="20"/>
                <w:szCs w:val="20"/>
              </w:rPr>
            </w:pPr>
            <w:r w:rsidRPr="00B45B2A">
              <w:rPr>
                <w:rFonts w:ascii="Times New Roman" w:eastAsia="Times New Roman" w:hAnsi="Times New Roman" w:cs="Times New Roman"/>
                <w:b/>
                <w:bCs/>
                <w:kern w:val="24"/>
                <w:sz w:val="20"/>
                <w:szCs w:val="20"/>
              </w:rPr>
              <w:t>Rockfish Species</w:t>
            </w:r>
          </w:p>
        </w:tc>
        <w:tc>
          <w:tcPr>
            <w:tcW w:w="3192" w:type="dxa"/>
          </w:tcPr>
          <w:p w:rsidR="00105A79" w:rsidRPr="002A6320" w:rsidRDefault="00105A79" w:rsidP="00105A79">
            <w:pPr>
              <w:jc w:val="center"/>
              <w:rPr>
                <w:rFonts w:ascii="Times New Roman" w:hAnsi="Times New Roman" w:cs="Times New Roman"/>
                <w:sz w:val="20"/>
                <w:szCs w:val="20"/>
              </w:rPr>
            </w:pPr>
            <w:r w:rsidRPr="00B45B2A">
              <w:rPr>
                <w:rFonts w:ascii="Times New Roman" w:eastAsia="Times New Roman" w:hAnsi="Times New Roman" w:cs="Times New Roman"/>
                <w:b/>
                <w:bCs/>
                <w:kern w:val="24"/>
                <w:sz w:val="20"/>
                <w:szCs w:val="20"/>
              </w:rPr>
              <w:t xml:space="preserve">1978-90 </w:t>
            </w:r>
            <w:r w:rsidR="002A6320">
              <w:rPr>
                <w:rFonts w:ascii="Times New Roman" w:eastAsia="Times New Roman" w:hAnsi="Times New Roman" w:cs="Times New Roman"/>
                <w:b/>
                <w:bCs/>
                <w:kern w:val="24"/>
                <w:sz w:val="20"/>
                <w:szCs w:val="20"/>
              </w:rPr>
              <w:t xml:space="preserve">Expanded </w:t>
            </w:r>
            <w:r w:rsidRPr="00B45B2A">
              <w:rPr>
                <w:rFonts w:ascii="Times New Roman" w:eastAsia="Times New Roman" w:hAnsi="Times New Roman" w:cs="Times New Roman"/>
                <w:b/>
                <w:bCs/>
                <w:kern w:val="24"/>
                <w:sz w:val="20"/>
                <w:szCs w:val="20"/>
              </w:rPr>
              <w:t>Landings</w:t>
            </w:r>
            <w:r w:rsidRPr="00B45B2A">
              <w:rPr>
                <w:rFonts w:ascii="Times New Roman" w:eastAsia="Times New Roman" w:hAnsi="Times New Roman" w:cs="Times New Roman"/>
                <w:b/>
                <w:bCs/>
                <w:kern w:val="24"/>
                <w:sz w:val="20"/>
                <w:szCs w:val="20"/>
              </w:rPr>
              <w:br/>
              <w:t>(1000s of mt)</w:t>
            </w:r>
          </w:p>
        </w:tc>
      </w:tr>
      <w:tr w:rsidR="00105A79" w:rsidRPr="002A6320" w:rsidTr="00376B3D">
        <w:trPr>
          <w:jc w:val="center"/>
        </w:trPr>
        <w:tc>
          <w:tcPr>
            <w:tcW w:w="6384" w:type="dxa"/>
            <w:gridSpan w:val="2"/>
          </w:tcPr>
          <w:p w:rsidR="00105A79" w:rsidRPr="002A6320" w:rsidRDefault="00105A79" w:rsidP="00376B3D">
            <w:pPr>
              <w:jc w:val="center"/>
              <w:rPr>
                <w:rFonts w:ascii="Times New Roman" w:eastAsia="Times New Roman" w:hAnsi="Times New Roman" w:cs="Times New Roman"/>
                <w:b/>
                <w:color w:val="000000" w:themeColor="dark1"/>
                <w:kern w:val="24"/>
                <w:sz w:val="20"/>
                <w:szCs w:val="20"/>
              </w:rPr>
            </w:pPr>
            <w:r w:rsidRPr="002A6320">
              <w:rPr>
                <w:rFonts w:ascii="Times New Roman" w:eastAsia="Times New Roman" w:hAnsi="Times New Roman" w:cs="Times New Roman"/>
                <w:b/>
                <w:color w:val="000000" w:themeColor="dark1"/>
                <w:kern w:val="24"/>
                <w:sz w:val="20"/>
                <w:szCs w:val="20"/>
              </w:rPr>
              <w:t>Top 90% of Rockfish Landings</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Widow</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47.1</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Bocaccio</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44.9</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Chilipepper</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32.1</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Bank</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14.5</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Yellowtail</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10.2</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Blackgill</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8.1</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Darkblotched</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7.2</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Canary</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6.5</w:t>
            </w:r>
          </w:p>
        </w:tc>
      </w:tr>
      <w:tr w:rsidR="00105A79" w:rsidRPr="002A6320" w:rsidTr="00105A79">
        <w:trPr>
          <w:jc w:val="center"/>
        </w:trPr>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Splitnose</w:t>
            </w:r>
          </w:p>
        </w:tc>
        <w:tc>
          <w:tcPr>
            <w:tcW w:w="3192" w:type="dxa"/>
          </w:tcPr>
          <w:p w:rsidR="00B45B2A" w:rsidRPr="00B45B2A" w:rsidRDefault="00105A79" w:rsidP="00376B3D">
            <w:pPr>
              <w:jc w:val="center"/>
              <w:rPr>
                <w:rFonts w:ascii="Times New Roman" w:eastAsia="Times New Roman" w:hAnsi="Times New Roman" w:cs="Times New Roman"/>
                <w:sz w:val="20"/>
                <w:szCs w:val="20"/>
              </w:rPr>
            </w:pPr>
            <w:r w:rsidRPr="00B45B2A">
              <w:rPr>
                <w:rFonts w:ascii="Times New Roman" w:eastAsia="Times New Roman" w:hAnsi="Times New Roman" w:cs="Times New Roman"/>
                <w:color w:val="000000" w:themeColor="dark1"/>
                <w:kern w:val="24"/>
                <w:sz w:val="20"/>
                <w:szCs w:val="20"/>
              </w:rPr>
              <w:t>5.4</w:t>
            </w:r>
          </w:p>
        </w:tc>
      </w:tr>
      <w:tr w:rsidR="00105A79" w:rsidRPr="002A6320" w:rsidTr="00376B3D">
        <w:trPr>
          <w:jc w:val="center"/>
        </w:trPr>
        <w:tc>
          <w:tcPr>
            <w:tcW w:w="6384" w:type="dxa"/>
            <w:gridSpan w:val="2"/>
          </w:tcPr>
          <w:p w:rsidR="00105A79" w:rsidRPr="002A6320" w:rsidRDefault="00D6579A" w:rsidP="00376B3D">
            <w:pPr>
              <w:jc w:val="center"/>
              <w:rPr>
                <w:rFonts w:ascii="Times New Roman" w:eastAsia="Times New Roman" w:hAnsi="Times New Roman" w:cs="Times New Roman"/>
                <w:b/>
                <w:color w:val="000000" w:themeColor="dark1"/>
                <w:kern w:val="24"/>
                <w:sz w:val="20"/>
                <w:szCs w:val="20"/>
              </w:rPr>
            </w:pPr>
            <w:r w:rsidRPr="002A6320">
              <w:rPr>
                <w:rFonts w:ascii="Times New Roman" w:eastAsia="Times New Roman" w:hAnsi="Times New Roman" w:cs="Times New Roman"/>
                <w:b/>
                <w:color w:val="000000" w:themeColor="dark1"/>
                <w:kern w:val="24"/>
                <w:sz w:val="20"/>
                <w:szCs w:val="20"/>
              </w:rPr>
              <w:t>Select</w:t>
            </w:r>
            <w:r w:rsidR="00105A79" w:rsidRPr="002A6320">
              <w:rPr>
                <w:rFonts w:ascii="Times New Roman" w:eastAsia="Times New Roman" w:hAnsi="Times New Roman" w:cs="Times New Roman"/>
                <w:b/>
                <w:color w:val="000000" w:themeColor="dark1"/>
                <w:kern w:val="24"/>
                <w:sz w:val="20"/>
                <w:szCs w:val="20"/>
              </w:rPr>
              <w:t xml:space="preserve"> Minor Stocks</w:t>
            </w:r>
          </w:p>
        </w:tc>
      </w:tr>
      <w:tr w:rsidR="00105A79" w:rsidRPr="002A6320" w:rsidTr="00105A79">
        <w:trPr>
          <w:jc w:val="center"/>
        </w:trPr>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Cowcod</w:t>
            </w:r>
          </w:p>
        </w:tc>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2.1</w:t>
            </w:r>
          </w:p>
        </w:tc>
      </w:tr>
      <w:tr w:rsidR="00105A79" w:rsidRPr="002A6320" w:rsidTr="00105A79">
        <w:trPr>
          <w:jc w:val="center"/>
        </w:trPr>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Pacific Ocean Perch</w:t>
            </w:r>
          </w:p>
        </w:tc>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0.9</w:t>
            </w:r>
          </w:p>
        </w:tc>
      </w:tr>
      <w:tr w:rsidR="00105A79" w:rsidRPr="002A6320" w:rsidTr="00105A79">
        <w:trPr>
          <w:jc w:val="center"/>
        </w:trPr>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Bronzespotted</w:t>
            </w:r>
          </w:p>
        </w:tc>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0.6</w:t>
            </w:r>
          </w:p>
        </w:tc>
      </w:tr>
      <w:tr w:rsidR="00105A79" w:rsidRPr="002A6320" w:rsidTr="00105A79">
        <w:trPr>
          <w:jc w:val="center"/>
        </w:trPr>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Chameleon</w:t>
            </w:r>
          </w:p>
        </w:tc>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0.1</w:t>
            </w:r>
          </w:p>
        </w:tc>
      </w:tr>
      <w:tr w:rsidR="00105A79" w:rsidRPr="002A6320" w:rsidTr="00105A79">
        <w:trPr>
          <w:jc w:val="center"/>
        </w:trPr>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Mexican</w:t>
            </w:r>
          </w:p>
        </w:tc>
        <w:tc>
          <w:tcPr>
            <w:tcW w:w="3192" w:type="dxa"/>
          </w:tcPr>
          <w:p w:rsidR="00105A79" w:rsidRPr="00105A79" w:rsidRDefault="00105A79" w:rsidP="00376B3D">
            <w:pPr>
              <w:jc w:val="center"/>
              <w:rPr>
                <w:rFonts w:ascii="Times New Roman" w:eastAsia="Times New Roman" w:hAnsi="Times New Roman" w:cs="Times New Roman"/>
                <w:color w:val="000000" w:themeColor="dark1"/>
                <w:kern w:val="24"/>
                <w:sz w:val="20"/>
                <w:szCs w:val="20"/>
              </w:rPr>
            </w:pPr>
            <w:r w:rsidRPr="00105A79">
              <w:rPr>
                <w:rFonts w:ascii="Times New Roman" w:eastAsia="Times New Roman" w:hAnsi="Times New Roman" w:cs="Times New Roman"/>
                <w:color w:val="000000" w:themeColor="dark1"/>
                <w:kern w:val="24"/>
                <w:sz w:val="20"/>
                <w:szCs w:val="20"/>
              </w:rPr>
              <w:t>0.04</w:t>
            </w:r>
          </w:p>
        </w:tc>
      </w:tr>
    </w:tbl>
    <w:p w:rsidR="00105A79" w:rsidRPr="00105A79" w:rsidRDefault="00105A79">
      <w:pPr>
        <w:rPr>
          <w:rFonts w:ascii="Times New Roman" w:hAnsi="Times New Roman" w:cs="Times New Roman"/>
          <w:sz w:val="24"/>
          <w:szCs w:val="24"/>
        </w:rPr>
      </w:pPr>
    </w:p>
    <w:p w:rsidR="00B45B2A" w:rsidRPr="00105A79" w:rsidRDefault="00652DD5">
      <w:pPr>
        <w:rPr>
          <w:rFonts w:ascii="Times New Roman" w:hAnsi="Times New Roman" w:cs="Times New Roman"/>
          <w:sz w:val="24"/>
          <w:szCs w:val="24"/>
        </w:rPr>
      </w:pPr>
      <w:r>
        <w:rPr>
          <w:rFonts w:ascii="Times New Roman" w:hAnsi="Times New Roman" w:cs="Times New Roman"/>
          <w:sz w:val="24"/>
          <w:szCs w:val="24"/>
        </w:rPr>
        <w:lastRenderedPageBreak/>
        <w:t xml:space="preserve">In order to generate meaningful comparisons of the ComX distributions and estimates from CALCOM, we ensured that both sets of estimates were based on the same subset of expanded strata. As noted in the main text, ComX does not fit a model to strata in which the minimum number of model parameters is less than the number of </w:t>
      </w:r>
      <w:r w:rsidR="00491AD4">
        <w:rPr>
          <w:rFonts w:ascii="Times New Roman" w:hAnsi="Times New Roman" w:cs="Times New Roman"/>
          <w:sz w:val="24"/>
          <w:szCs w:val="24"/>
        </w:rPr>
        <w:t xml:space="preserve">available </w:t>
      </w:r>
      <w:r>
        <w:rPr>
          <w:rFonts w:ascii="Times New Roman" w:hAnsi="Times New Roman" w:cs="Times New Roman"/>
          <w:sz w:val="24"/>
          <w:szCs w:val="24"/>
        </w:rPr>
        <w:t xml:space="preserve">samples. Strata </w:t>
      </w:r>
      <w:r w:rsidR="00491AD4">
        <w:rPr>
          <w:rFonts w:ascii="Times New Roman" w:hAnsi="Times New Roman" w:cs="Times New Roman"/>
          <w:sz w:val="24"/>
          <w:szCs w:val="24"/>
        </w:rPr>
        <w:t>meeting this criterion</w:t>
      </w:r>
      <w:r>
        <w:rPr>
          <w:rFonts w:ascii="Times New Roman" w:hAnsi="Times New Roman" w:cs="Times New Roman"/>
          <w:sz w:val="24"/>
          <w:szCs w:val="24"/>
        </w:rPr>
        <w:t xml:space="preserve"> were excluded from the comparisons in this appendix. </w:t>
      </w:r>
      <w:r w:rsidR="001A02A2">
        <w:rPr>
          <w:rFonts w:ascii="Times New Roman" w:hAnsi="Times New Roman" w:cs="Times New Roman"/>
          <w:sz w:val="24"/>
          <w:szCs w:val="24"/>
        </w:rPr>
        <w:t>For example</w:t>
      </w:r>
      <w:r>
        <w:rPr>
          <w:rFonts w:ascii="Times New Roman" w:hAnsi="Times New Roman" w:cs="Times New Roman"/>
          <w:sz w:val="24"/>
          <w:szCs w:val="24"/>
        </w:rPr>
        <w:t xml:space="preserve">, the expanded ComX estimates </w:t>
      </w:r>
      <w:r w:rsidR="001A02A2">
        <w:rPr>
          <w:rFonts w:ascii="Times New Roman" w:hAnsi="Times New Roman" w:cs="Times New Roman"/>
          <w:sz w:val="24"/>
          <w:szCs w:val="24"/>
        </w:rPr>
        <w:t xml:space="preserve">in this appendix </w:t>
      </w:r>
      <w:r>
        <w:rPr>
          <w:rFonts w:ascii="Times New Roman" w:hAnsi="Times New Roman" w:cs="Times New Roman"/>
          <w:sz w:val="24"/>
          <w:szCs w:val="24"/>
        </w:rPr>
        <w:t>exclude landings prior to 1984 in Southern California (insufficient data), market categories 245</w:t>
      </w:r>
      <w:r w:rsidR="000E1330">
        <w:rPr>
          <w:rFonts w:ascii="Times New Roman" w:hAnsi="Times New Roman" w:cs="Times New Roman"/>
          <w:sz w:val="24"/>
          <w:szCs w:val="24"/>
        </w:rPr>
        <w:t xml:space="preserve">, 253, and 956 </w:t>
      </w:r>
      <w:r>
        <w:rPr>
          <w:rFonts w:ascii="Times New Roman" w:hAnsi="Times New Roman" w:cs="Times New Roman"/>
          <w:sz w:val="24"/>
          <w:szCs w:val="24"/>
        </w:rPr>
        <w:t>prior to 1983, and market category 265</w:t>
      </w:r>
      <w:r w:rsidR="00552266">
        <w:rPr>
          <w:rFonts w:ascii="Times New Roman" w:hAnsi="Times New Roman" w:cs="Times New Roman"/>
          <w:sz w:val="24"/>
          <w:szCs w:val="24"/>
        </w:rPr>
        <w:t xml:space="preserve"> in both time periods</w:t>
      </w:r>
      <w:r w:rsidR="001A02A2">
        <w:rPr>
          <w:rFonts w:ascii="Times New Roman" w:hAnsi="Times New Roman" w:cs="Times New Roman"/>
          <w:sz w:val="24"/>
          <w:szCs w:val="24"/>
        </w:rPr>
        <w:t xml:space="preserve">. </w:t>
      </w:r>
      <w:r w:rsidR="000E1330">
        <w:rPr>
          <w:rFonts w:ascii="Times New Roman" w:hAnsi="Times New Roman" w:cs="Times New Roman"/>
          <w:sz w:val="24"/>
          <w:szCs w:val="24"/>
        </w:rPr>
        <w:t>Market category 245 was excluded because it was only sampled once prior to 1983</w:t>
      </w:r>
      <w:r w:rsidR="00AD0059">
        <w:rPr>
          <w:rFonts w:ascii="Times New Roman" w:hAnsi="Times New Roman" w:cs="Times New Roman"/>
          <w:sz w:val="24"/>
          <w:szCs w:val="24"/>
        </w:rPr>
        <w:t>, and therefore ComX did not fit a model for 245 in this time period</w:t>
      </w:r>
      <w:r w:rsidR="000E1330">
        <w:rPr>
          <w:rFonts w:ascii="Times New Roman" w:hAnsi="Times New Roman" w:cs="Times New Roman"/>
          <w:sz w:val="24"/>
          <w:szCs w:val="24"/>
        </w:rPr>
        <w:t>. Market categories 253 and 956, prior to 1983, were excluded from the comparison due to issues associated with a reclassification of landing receipts during that time period (details can be found in Pearson et al. 2008). Pearson et al. also describe</w:t>
      </w:r>
      <w:r w:rsidR="00AD0059">
        <w:rPr>
          <w:rFonts w:ascii="Times New Roman" w:hAnsi="Times New Roman" w:cs="Times New Roman"/>
          <w:sz w:val="24"/>
          <w:szCs w:val="24"/>
        </w:rPr>
        <w:t>d</w:t>
      </w:r>
      <w:r w:rsidR="000E1330">
        <w:rPr>
          <w:rFonts w:ascii="Times New Roman" w:hAnsi="Times New Roman" w:cs="Times New Roman"/>
          <w:sz w:val="24"/>
          <w:szCs w:val="24"/>
        </w:rPr>
        <w:t xml:space="preserve"> a re-definition of market category 265</w:t>
      </w:r>
      <w:r w:rsidR="00552266">
        <w:rPr>
          <w:rFonts w:ascii="Times New Roman" w:hAnsi="Times New Roman" w:cs="Times New Roman"/>
          <w:sz w:val="24"/>
          <w:szCs w:val="24"/>
        </w:rPr>
        <w:t xml:space="preserve"> that led to its exclusion</w:t>
      </w:r>
      <w:r w:rsidR="000E1330">
        <w:rPr>
          <w:rFonts w:ascii="Times New Roman" w:hAnsi="Times New Roman" w:cs="Times New Roman"/>
          <w:sz w:val="24"/>
          <w:szCs w:val="24"/>
        </w:rPr>
        <w:t xml:space="preserve">. </w:t>
      </w:r>
      <w:r w:rsidR="00AD0059">
        <w:rPr>
          <w:rFonts w:ascii="Times New Roman" w:hAnsi="Times New Roman" w:cs="Times New Roman"/>
          <w:sz w:val="24"/>
          <w:szCs w:val="24"/>
        </w:rPr>
        <w:t>To ensure an accurate comparison, expanded landings</w:t>
      </w:r>
      <w:r w:rsidR="000458EB">
        <w:rPr>
          <w:rFonts w:ascii="Times New Roman" w:hAnsi="Times New Roman" w:cs="Times New Roman"/>
          <w:sz w:val="24"/>
          <w:szCs w:val="24"/>
        </w:rPr>
        <w:t xml:space="preserve"> estimates from CALCOM were queried from the COM_LANDS table </w:t>
      </w:r>
      <w:r w:rsidR="00CA4A6F">
        <w:rPr>
          <w:rFonts w:ascii="Times New Roman" w:hAnsi="Times New Roman" w:cs="Times New Roman"/>
          <w:sz w:val="24"/>
          <w:szCs w:val="24"/>
        </w:rPr>
        <w:t>based on the same</w:t>
      </w:r>
      <w:r w:rsidR="000458EB">
        <w:rPr>
          <w:rFonts w:ascii="Times New Roman" w:hAnsi="Times New Roman" w:cs="Times New Roman"/>
          <w:sz w:val="24"/>
          <w:szCs w:val="24"/>
        </w:rPr>
        <w:t xml:space="preserve"> strata </w:t>
      </w:r>
      <w:r w:rsidR="00CA4A6F">
        <w:rPr>
          <w:rFonts w:ascii="Times New Roman" w:hAnsi="Times New Roman" w:cs="Times New Roman"/>
          <w:sz w:val="24"/>
          <w:szCs w:val="24"/>
        </w:rPr>
        <w:t xml:space="preserve">that were </w:t>
      </w:r>
      <w:r w:rsidR="000458EB">
        <w:rPr>
          <w:rFonts w:ascii="Times New Roman" w:hAnsi="Times New Roman" w:cs="Times New Roman"/>
          <w:sz w:val="24"/>
          <w:szCs w:val="24"/>
        </w:rPr>
        <w:t>used to generate the ComX distributions.</w:t>
      </w:r>
    </w:p>
    <w:p w:rsidR="000E3347" w:rsidRDefault="000458EB">
      <w:pPr>
        <w:rPr>
          <w:rFonts w:ascii="Times New Roman" w:hAnsi="Times New Roman" w:cs="Times New Roman"/>
          <w:sz w:val="24"/>
          <w:szCs w:val="24"/>
        </w:rPr>
      </w:pPr>
      <w:r>
        <w:rPr>
          <w:rFonts w:ascii="Times New Roman" w:hAnsi="Times New Roman" w:cs="Times New Roman"/>
          <w:sz w:val="24"/>
          <w:szCs w:val="24"/>
        </w:rPr>
        <w:t xml:space="preserve">Since some market categories are named after a particular species, </w:t>
      </w:r>
      <w:r w:rsidR="00613D9E">
        <w:rPr>
          <w:rFonts w:ascii="Times New Roman" w:hAnsi="Times New Roman" w:cs="Times New Roman"/>
          <w:sz w:val="24"/>
          <w:szCs w:val="24"/>
        </w:rPr>
        <w:t>an uninformed user</w:t>
      </w:r>
      <w:r>
        <w:rPr>
          <w:rFonts w:ascii="Times New Roman" w:hAnsi="Times New Roman" w:cs="Times New Roman"/>
          <w:sz w:val="24"/>
          <w:szCs w:val="24"/>
        </w:rPr>
        <w:t xml:space="preserve"> may mistakenly query landings </w:t>
      </w:r>
      <w:r w:rsidR="00613D9E">
        <w:rPr>
          <w:rFonts w:ascii="Times New Roman" w:hAnsi="Times New Roman" w:cs="Times New Roman"/>
          <w:sz w:val="24"/>
          <w:szCs w:val="24"/>
        </w:rPr>
        <w:t>based on a market category description, assuming they represent total landings for that species (e.g.</w:t>
      </w:r>
      <w:r>
        <w:rPr>
          <w:rFonts w:ascii="Times New Roman" w:hAnsi="Times New Roman" w:cs="Times New Roman"/>
          <w:sz w:val="24"/>
          <w:szCs w:val="24"/>
        </w:rPr>
        <w:t xml:space="preserve"> </w:t>
      </w:r>
      <w:r w:rsidR="00613D9E">
        <w:rPr>
          <w:rFonts w:ascii="Times New Roman" w:hAnsi="Times New Roman" w:cs="Times New Roman"/>
          <w:sz w:val="24"/>
          <w:szCs w:val="24"/>
        </w:rPr>
        <w:t xml:space="preserve">market category 253, the </w:t>
      </w:r>
      <w:r w:rsidR="003C6CF2">
        <w:rPr>
          <w:rFonts w:ascii="Times New Roman" w:hAnsi="Times New Roman" w:cs="Times New Roman"/>
          <w:sz w:val="24"/>
          <w:szCs w:val="24"/>
        </w:rPr>
        <w:t>nominal “bocaccio” category</w:t>
      </w:r>
      <w:r>
        <w:rPr>
          <w:rFonts w:ascii="Times New Roman" w:hAnsi="Times New Roman" w:cs="Times New Roman"/>
          <w:sz w:val="24"/>
          <w:szCs w:val="24"/>
        </w:rPr>
        <w:t xml:space="preserve">). Using the same subset of strata outlined above, we compare </w:t>
      </w:r>
      <w:r w:rsidR="00613D9E">
        <w:rPr>
          <w:rFonts w:ascii="Times New Roman" w:hAnsi="Times New Roman" w:cs="Times New Roman"/>
          <w:sz w:val="24"/>
          <w:szCs w:val="24"/>
        </w:rPr>
        <w:t xml:space="preserve">ComX estimates to </w:t>
      </w:r>
      <w:r>
        <w:rPr>
          <w:rFonts w:ascii="Times New Roman" w:hAnsi="Times New Roman" w:cs="Times New Roman"/>
          <w:sz w:val="24"/>
          <w:szCs w:val="24"/>
        </w:rPr>
        <w:t>the landings in the nominal</w:t>
      </w:r>
      <w:r w:rsidR="003C6CF2">
        <w:rPr>
          <w:rFonts w:ascii="Times New Roman" w:hAnsi="Times New Roman" w:cs="Times New Roman"/>
          <w:sz w:val="24"/>
          <w:szCs w:val="24"/>
        </w:rPr>
        <w:t xml:space="preserve"> category for each species and gear to illustrate how nominal landings estimates differ from expanded estimates.</w:t>
      </w:r>
    </w:p>
    <w:p w:rsidR="008403E4" w:rsidRPr="00105A79" w:rsidRDefault="008403E4">
      <w:pPr>
        <w:rPr>
          <w:rFonts w:ascii="Times New Roman" w:hAnsi="Times New Roman" w:cs="Times New Roman"/>
          <w:sz w:val="24"/>
          <w:szCs w:val="24"/>
        </w:rPr>
      </w:pPr>
    </w:p>
    <w:p w:rsidR="00F97258" w:rsidRPr="00F97258" w:rsidRDefault="000B40FB">
      <w:pPr>
        <w:rPr>
          <w:rFonts w:ascii="Times New Roman" w:hAnsi="Times New Roman" w:cs="Times New Roman"/>
          <w:b/>
          <w:sz w:val="24"/>
          <w:szCs w:val="24"/>
        </w:rPr>
      </w:pPr>
      <w:r>
        <w:rPr>
          <w:rFonts w:ascii="Times New Roman" w:hAnsi="Times New Roman" w:cs="Times New Roman"/>
          <w:b/>
          <w:sz w:val="24"/>
          <w:szCs w:val="24"/>
        </w:rPr>
        <w:t xml:space="preserve">Expanded </w:t>
      </w:r>
      <w:r w:rsidR="007E2CA9">
        <w:rPr>
          <w:rFonts w:ascii="Times New Roman" w:hAnsi="Times New Roman" w:cs="Times New Roman"/>
          <w:b/>
          <w:sz w:val="24"/>
          <w:szCs w:val="24"/>
        </w:rPr>
        <w:t>Landings Aggregated by Species, Year, and Gear Group</w:t>
      </w:r>
    </w:p>
    <w:p w:rsidR="007703B1" w:rsidRDefault="00FD301D">
      <w:pPr>
        <w:rPr>
          <w:rFonts w:ascii="Times New Roman" w:hAnsi="Times New Roman" w:cs="Times New Roman"/>
          <w:sz w:val="24"/>
          <w:szCs w:val="24"/>
        </w:rPr>
      </w:pPr>
      <w:r>
        <w:rPr>
          <w:rFonts w:ascii="Times New Roman" w:hAnsi="Times New Roman" w:cs="Times New Roman"/>
          <w:sz w:val="24"/>
          <w:szCs w:val="24"/>
        </w:rPr>
        <w:t xml:space="preserve">Since deviations between estimates from CALCOM and ComX can occur for a number of reasons, we provide a brief summary of our comparisons to date. Members of the technical team are currently researching specific cases and </w:t>
      </w:r>
      <w:r w:rsidR="003B5AFF">
        <w:rPr>
          <w:rFonts w:ascii="Times New Roman" w:hAnsi="Times New Roman" w:cs="Times New Roman"/>
          <w:sz w:val="24"/>
          <w:szCs w:val="24"/>
        </w:rPr>
        <w:t>will be prepared</w:t>
      </w:r>
      <w:r>
        <w:rPr>
          <w:rFonts w:ascii="Times New Roman" w:hAnsi="Times New Roman" w:cs="Times New Roman"/>
          <w:sz w:val="24"/>
          <w:szCs w:val="24"/>
        </w:rPr>
        <w:t xml:space="preserve"> to present further details during the methodological review.</w:t>
      </w:r>
      <w:r w:rsidR="007703B1">
        <w:rPr>
          <w:rFonts w:ascii="Times New Roman" w:hAnsi="Times New Roman" w:cs="Times New Roman"/>
          <w:sz w:val="24"/>
          <w:szCs w:val="24"/>
        </w:rPr>
        <w:t xml:space="preserve"> We first present species making up 90% of commercial landings, in rank order of landings and beginning with Widow Rockfish (</w:t>
      </w:r>
      <w:r w:rsidR="007703B1" w:rsidRPr="007703B1">
        <w:rPr>
          <w:rFonts w:ascii="Times New Roman" w:hAnsi="Times New Roman" w:cs="Times New Roman"/>
          <w:i/>
          <w:sz w:val="24"/>
          <w:szCs w:val="24"/>
        </w:rPr>
        <w:t>Sebastes entomelas</w:t>
      </w:r>
      <w:r w:rsidR="007703B1">
        <w:rPr>
          <w:rFonts w:ascii="Times New Roman" w:hAnsi="Times New Roman" w:cs="Times New Roman"/>
          <w:sz w:val="24"/>
          <w:szCs w:val="24"/>
        </w:rPr>
        <w:t>), followed by a selection of minor stocks, beginning with Cowcod (</w:t>
      </w:r>
      <w:r w:rsidR="007703B1" w:rsidRPr="007703B1">
        <w:rPr>
          <w:rFonts w:ascii="Times New Roman" w:hAnsi="Times New Roman" w:cs="Times New Roman"/>
          <w:i/>
          <w:sz w:val="24"/>
          <w:szCs w:val="24"/>
        </w:rPr>
        <w:t xml:space="preserve">S. </w:t>
      </w:r>
      <w:proofErr w:type="gramStart"/>
      <w:r w:rsidR="007703B1" w:rsidRPr="007703B1">
        <w:rPr>
          <w:rFonts w:ascii="Times New Roman" w:hAnsi="Times New Roman" w:cs="Times New Roman"/>
          <w:i/>
          <w:sz w:val="24"/>
          <w:szCs w:val="24"/>
        </w:rPr>
        <w:t>levis</w:t>
      </w:r>
      <w:proofErr w:type="gramEnd"/>
      <w:r w:rsidR="007703B1">
        <w:rPr>
          <w:rFonts w:ascii="Times New Roman" w:hAnsi="Times New Roman" w:cs="Times New Roman"/>
          <w:sz w:val="24"/>
          <w:szCs w:val="24"/>
        </w:rPr>
        <w:t>).</w:t>
      </w:r>
    </w:p>
    <w:p w:rsidR="007E2CA9" w:rsidRDefault="007E2CA9">
      <w:pPr>
        <w:rPr>
          <w:rFonts w:ascii="Times New Roman" w:hAnsi="Times New Roman" w:cs="Times New Roman"/>
          <w:sz w:val="24"/>
          <w:szCs w:val="24"/>
        </w:rPr>
      </w:pPr>
      <w:r>
        <w:rPr>
          <w:rFonts w:ascii="Times New Roman" w:hAnsi="Times New Roman" w:cs="Times New Roman"/>
          <w:sz w:val="24"/>
          <w:szCs w:val="24"/>
        </w:rPr>
        <w:t>Widow Rockfish (</w:t>
      </w:r>
      <w:r w:rsidRPr="007E2CA9">
        <w:rPr>
          <w:rFonts w:ascii="Times New Roman" w:hAnsi="Times New Roman" w:cs="Times New Roman"/>
          <w:i/>
          <w:sz w:val="24"/>
          <w:szCs w:val="24"/>
        </w:rPr>
        <w:t>Sebastes entomelas</w:t>
      </w:r>
      <w:r>
        <w:rPr>
          <w:rFonts w:ascii="Times New Roman" w:hAnsi="Times New Roman" w:cs="Times New Roman"/>
          <w:sz w:val="24"/>
          <w:szCs w:val="24"/>
        </w:rPr>
        <w:t>)</w:t>
      </w:r>
    </w:p>
    <w:p w:rsidR="00F11768" w:rsidRPr="00105A79" w:rsidRDefault="007E2CA9">
      <w:pPr>
        <w:rPr>
          <w:rFonts w:ascii="Times New Roman" w:hAnsi="Times New Roman" w:cs="Times New Roman"/>
          <w:sz w:val="24"/>
          <w:szCs w:val="24"/>
        </w:rPr>
      </w:pPr>
      <w:r>
        <w:rPr>
          <w:rFonts w:ascii="Times New Roman" w:hAnsi="Times New Roman" w:cs="Times New Roman"/>
          <w:sz w:val="24"/>
          <w:szCs w:val="24"/>
        </w:rPr>
        <w:t xml:space="preserve">Expanded landings of widow rockfish </w:t>
      </w:r>
      <w:r w:rsidR="007D0405">
        <w:rPr>
          <w:rFonts w:ascii="Times New Roman" w:hAnsi="Times New Roman" w:cs="Times New Roman"/>
          <w:sz w:val="24"/>
          <w:szCs w:val="24"/>
        </w:rPr>
        <w:t>were</w:t>
      </w:r>
      <w:r>
        <w:rPr>
          <w:rFonts w:ascii="Times New Roman" w:hAnsi="Times New Roman" w:cs="Times New Roman"/>
          <w:sz w:val="24"/>
          <w:szCs w:val="24"/>
        </w:rPr>
        <w:t xml:space="preserve"> dominated by the trawl gear group, with relatively minor contributions from line </w:t>
      </w:r>
      <w:r w:rsidR="007D0405">
        <w:rPr>
          <w:rFonts w:ascii="Times New Roman" w:hAnsi="Times New Roman" w:cs="Times New Roman"/>
          <w:sz w:val="24"/>
          <w:szCs w:val="24"/>
        </w:rPr>
        <w:t xml:space="preserve">and net gears </w:t>
      </w:r>
      <w:r>
        <w:rPr>
          <w:rFonts w:ascii="Times New Roman" w:hAnsi="Times New Roman" w:cs="Times New Roman"/>
          <w:sz w:val="24"/>
          <w:szCs w:val="24"/>
        </w:rPr>
        <w:t xml:space="preserve">(Figure X1). </w:t>
      </w:r>
      <w:r w:rsidR="000B40FB">
        <w:rPr>
          <w:rFonts w:ascii="Times New Roman" w:hAnsi="Times New Roman" w:cs="Times New Roman"/>
          <w:sz w:val="24"/>
          <w:szCs w:val="24"/>
        </w:rPr>
        <w:t xml:space="preserve">Since 1983, regulations require sorting of widows into market category 269, and this species represents one of the most “data-rich” examples, as indicated by the small CVs, particularly for trawl gear estimates. Landings of widow continue to occur in market categories other than 269, which accounts for the slight negative bias between the “nominal” landings and the expanded landings from both ComX and CALCOM. The largest deviations between ComX and CALCOM occur prior to the sort </w:t>
      </w:r>
      <w:r w:rsidR="000B40FB">
        <w:rPr>
          <w:rFonts w:ascii="Times New Roman" w:hAnsi="Times New Roman" w:cs="Times New Roman"/>
          <w:sz w:val="24"/>
          <w:szCs w:val="24"/>
        </w:rPr>
        <w:lastRenderedPageBreak/>
        <w:t xml:space="preserve">requirement (1979-1981), but the 1982 estimates from all three methods are very similar. </w:t>
      </w:r>
      <w:r>
        <w:rPr>
          <w:rFonts w:ascii="Times New Roman" w:hAnsi="Times New Roman" w:cs="Times New Roman"/>
          <w:sz w:val="24"/>
          <w:szCs w:val="24"/>
        </w:rPr>
        <w:t>Line gear estimates are the least precise among gear groups, but this would have little effect on assessment results due to their minor contribution to total removals.</w:t>
      </w:r>
    </w:p>
    <w:p w:rsidR="007D0405" w:rsidRDefault="007D0405" w:rsidP="007D0405">
      <w:pPr>
        <w:rPr>
          <w:rFonts w:ascii="Times New Roman" w:hAnsi="Times New Roman" w:cs="Times New Roman"/>
          <w:sz w:val="24"/>
          <w:szCs w:val="24"/>
        </w:rPr>
      </w:pPr>
      <w:r>
        <w:rPr>
          <w:rFonts w:ascii="Times New Roman" w:hAnsi="Times New Roman" w:cs="Times New Roman"/>
          <w:sz w:val="24"/>
          <w:szCs w:val="24"/>
        </w:rPr>
        <w:t>Bocaccio (</w:t>
      </w:r>
      <w:r>
        <w:rPr>
          <w:rFonts w:ascii="Times New Roman" w:hAnsi="Times New Roman" w:cs="Times New Roman"/>
          <w:i/>
          <w:sz w:val="24"/>
          <w:szCs w:val="24"/>
        </w:rPr>
        <w:t>S.</w:t>
      </w:r>
      <w:r w:rsidRPr="007E2CA9">
        <w:rPr>
          <w:rFonts w:ascii="Times New Roman" w:hAnsi="Times New Roman" w:cs="Times New Roman"/>
          <w:i/>
          <w:sz w:val="24"/>
          <w:szCs w:val="24"/>
        </w:rPr>
        <w:t xml:space="preserve"> </w:t>
      </w:r>
      <w:r>
        <w:rPr>
          <w:rFonts w:ascii="Times New Roman" w:hAnsi="Times New Roman" w:cs="Times New Roman"/>
          <w:i/>
          <w:sz w:val="24"/>
          <w:szCs w:val="24"/>
        </w:rPr>
        <w:t>paucispinis</w:t>
      </w:r>
      <w:r>
        <w:rPr>
          <w:rFonts w:ascii="Times New Roman" w:hAnsi="Times New Roman" w:cs="Times New Roman"/>
          <w:sz w:val="24"/>
          <w:szCs w:val="24"/>
        </w:rPr>
        <w:t>)</w:t>
      </w:r>
    </w:p>
    <w:p w:rsidR="007D0405" w:rsidRDefault="007D0405">
      <w:pPr>
        <w:rPr>
          <w:rFonts w:ascii="Times New Roman" w:hAnsi="Times New Roman" w:cs="Times New Roman"/>
          <w:sz w:val="24"/>
          <w:szCs w:val="24"/>
        </w:rPr>
      </w:pPr>
      <w:r>
        <w:rPr>
          <w:rFonts w:ascii="Times New Roman" w:hAnsi="Times New Roman" w:cs="Times New Roman"/>
          <w:sz w:val="24"/>
          <w:szCs w:val="24"/>
        </w:rPr>
        <w:t xml:space="preserve">Expanded landings for Bocaccio </w:t>
      </w:r>
      <w:r w:rsidR="00440CBA">
        <w:rPr>
          <w:rFonts w:ascii="Times New Roman" w:hAnsi="Times New Roman" w:cs="Times New Roman"/>
          <w:sz w:val="24"/>
          <w:szCs w:val="24"/>
        </w:rPr>
        <w:t xml:space="preserve">(Figure X2) </w:t>
      </w:r>
      <w:r>
        <w:rPr>
          <w:rFonts w:ascii="Times New Roman" w:hAnsi="Times New Roman" w:cs="Times New Roman"/>
          <w:sz w:val="24"/>
          <w:szCs w:val="24"/>
        </w:rPr>
        <w:t xml:space="preserve">are consistently precise across gears and years for the areas examined in this comparison. ComX distributions at the species/year/gear level have CVs less than 0.4 for all years in the trawl and line gears, as well as for net gear types after 1983. Point estimates </w:t>
      </w:r>
      <w:r w:rsidR="00FC241D">
        <w:rPr>
          <w:rFonts w:ascii="Times New Roman" w:hAnsi="Times New Roman" w:cs="Times New Roman"/>
          <w:sz w:val="24"/>
          <w:szCs w:val="24"/>
        </w:rPr>
        <w:t xml:space="preserve">for trawl landings </w:t>
      </w:r>
      <w:r>
        <w:rPr>
          <w:rFonts w:ascii="Times New Roman" w:hAnsi="Times New Roman" w:cs="Times New Roman"/>
          <w:sz w:val="24"/>
          <w:szCs w:val="24"/>
        </w:rPr>
        <w:t>from CALCOM generally fall between the 10</w:t>
      </w:r>
      <w:r w:rsidRPr="007D0405">
        <w:rPr>
          <w:rFonts w:ascii="Times New Roman" w:hAnsi="Times New Roman" w:cs="Times New Roman"/>
          <w:sz w:val="24"/>
          <w:szCs w:val="24"/>
          <w:vertAlign w:val="superscript"/>
        </w:rPr>
        <w:t>th</w:t>
      </w:r>
      <w:r>
        <w:rPr>
          <w:rFonts w:ascii="Times New Roman" w:hAnsi="Times New Roman" w:cs="Times New Roman"/>
          <w:sz w:val="24"/>
          <w:szCs w:val="24"/>
        </w:rPr>
        <w:t xml:space="preserve"> and 90</w:t>
      </w:r>
      <w:r w:rsidRPr="007D0405">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the ComX distributions, with the exception of 1980, 1983, and 1984. Use of the nominal “Bocaccio” market category (253) produces very poor estimates of landed catch, </w:t>
      </w:r>
      <w:r w:rsidR="00552266">
        <w:rPr>
          <w:rFonts w:ascii="Times New Roman" w:hAnsi="Times New Roman" w:cs="Times New Roman"/>
          <w:sz w:val="24"/>
          <w:szCs w:val="24"/>
        </w:rPr>
        <w:t>reflecting the fact</w:t>
      </w:r>
      <w:r>
        <w:rPr>
          <w:rFonts w:ascii="Times New Roman" w:hAnsi="Times New Roman" w:cs="Times New Roman"/>
          <w:sz w:val="24"/>
          <w:szCs w:val="24"/>
        </w:rPr>
        <w:t xml:space="preserve"> that Bocaccio </w:t>
      </w:r>
      <w:r w:rsidR="00552266">
        <w:rPr>
          <w:rFonts w:ascii="Times New Roman" w:hAnsi="Times New Roman" w:cs="Times New Roman"/>
          <w:sz w:val="24"/>
          <w:szCs w:val="24"/>
        </w:rPr>
        <w:t>was</w:t>
      </w:r>
      <w:r>
        <w:rPr>
          <w:rFonts w:ascii="Times New Roman" w:hAnsi="Times New Roman" w:cs="Times New Roman"/>
          <w:sz w:val="24"/>
          <w:szCs w:val="24"/>
        </w:rPr>
        <w:t xml:space="preserve"> landed in large quanti</w:t>
      </w:r>
      <w:r w:rsidR="00552266">
        <w:rPr>
          <w:rFonts w:ascii="Times New Roman" w:hAnsi="Times New Roman" w:cs="Times New Roman"/>
          <w:sz w:val="24"/>
          <w:szCs w:val="24"/>
        </w:rPr>
        <w:t>ties in other market categories, and other species were landed in market category 253.</w:t>
      </w:r>
    </w:p>
    <w:p w:rsidR="00DC2076" w:rsidRDefault="00DC2076">
      <w:pPr>
        <w:rPr>
          <w:rFonts w:ascii="Times New Roman" w:hAnsi="Times New Roman" w:cs="Times New Roman"/>
          <w:sz w:val="24"/>
          <w:szCs w:val="24"/>
        </w:rPr>
      </w:pPr>
      <w:r w:rsidRPr="00105A79">
        <w:rPr>
          <w:rFonts w:ascii="Times New Roman" w:hAnsi="Times New Roman" w:cs="Times New Roman"/>
          <w:sz w:val="24"/>
          <w:szCs w:val="24"/>
        </w:rPr>
        <w:t>Chilipepper</w:t>
      </w:r>
      <w:r w:rsidR="007D0405">
        <w:rPr>
          <w:rFonts w:ascii="Times New Roman" w:hAnsi="Times New Roman" w:cs="Times New Roman"/>
          <w:sz w:val="24"/>
          <w:szCs w:val="24"/>
        </w:rPr>
        <w:t xml:space="preserve"> </w:t>
      </w:r>
      <w:r w:rsidR="00C2172E">
        <w:rPr>
          <w:rFonts w:ascii="Times New Roman" w:hAnsi="Times New Roman" w:cs="Times New Roman"/>
          <w:sz w:val="24"/>
          <w:szCs w:val="24"/>
        </w:rPr>
        <w:t xml:space="preserve">Rockfish </w:t>
      </w:r>
      <w:r w:rsidR="007D0405">
        <w:rPr>
          <w:rFonts w:ascii="Times New Roman" w:hAnsi="Times New Roman" w:cs="Times New Roman"/>
          <w:sz w:val="24"/>
          <w:szCs w:val="24"/>
        </w:rPr>
        <w:t>(</w:t>
      </w:r>
      <w:r w:rsidR="007D0405" w:rsidRPr="007D0405">
        <w:rPr>
          <w:rFonts w:ascii="Times New Roman" w:hAnsi="Times New Roman" w:cs="Times New Roman"/>
          <w:i/>
          <w:sz w:val="24"/>
          <w:szCs w:val="24"/>
        </w:rPr>
        <w:t>S. goodei</w:t>
      </w:r>
      <w:r w:rsidR="007D0405">
        <w:rPr>
          <w:rFonts w:ascii="Times New Roman" w:hAnsi="Times New Roman" w:cs="Times New Roman"/>
          <w:sz w:val="24"/>
          <w:szCs w:val="24"/>
        </w:rPr>
        <w:t>)</w:t>
      </w:r>
    </w:p>
    <w:p w:rsidR="0023266D" w:rsidRDefault="00C9387F">
      <w:pPr>
        <w:rPr>
          <w:rFonts w:ascii="Times New Roman" w:hAnsi="Times New Roman" w:cs="Times New Roman"/>
          <w:sz w:val="24"/>
          <w:szCs w:val="24"/>
        </w:rPr>
      </w:pPr>
      <w:r>
        <w:rPr>
          <w:rFonts w:ascii="Times New Roman" w:hAnsi="Times New Roman" w:cs="Times New Roman"/>
          <w:sz w:val="24"/>
          <w:szCs w:val="24"/>
        </w:rPr>
        <w:t>Chilip</w:t>
      </w:r>
      <w:r w:rsidR="008403E4">
        <w:rPr>
          <w:rFonts w:ascii="Times New Roman" w:hAnsi="Times New Roman" w:cs="Times New Roman"/>
          <w:sz w:val="24"/>
          <w:szCs w:val="24"/>
        </w:rPr>
        <w:t>e</w:t>
      </w:r>
      <w:r>
        <w:rPr>
          <w:rFonts w:ascii="Times New Roman" w:hAnsi="Times New Roman" w:cs="Times New Roman"/>
          <w:sz w:val="24"/>
          <w:szCs w:val="24"/>
        </w:rPr>
        <w:t>p</w:t>
      </w:r>
      <w:r w:rsidR="008403E4">
        <w:rPr>
          <w:rFonts w:ascii="Times New Roman" w:hAnsi="Times New Roman" w:cs="Times New Roman"/>
          <w:sz w:val="24"/>
          <w:szCs w:val="24"/>
        </w:rPr>
        <w:t xml:space="preserve">per and Bocaccio are frequently caught together, resulting in similar trends in landings by gear for the two species. Chilipepper landings distributions are also precise relative to other species in </w:t>
      </w:r>
      <w:r w:rsidR="00A37064">
        <w:rPr>
          <w:rFonts w:ascii="Times New Roman" w:hAnsi="Times New Roman" w:cs="Times New Roman"/>
          <w:sz w:val="24"/>
          <w:szCs w:val="24"/>
        </w:rPr>
        <w:t>the</w:t>
      </w:r>
      <w:r w:rsidR="008403E4">
        <w:rPr>
          <w:rFonts w:ascii="Times New Roman" w:hAnsi="Times New Roman" w:cs="Times New Roman"/>
          <w:sz w:val="24"/>
          <w:szCs w:val="24"/>
        </w:rPr>
        <w:t xml:space="preserve"> comparison set, having CVs less than 0.4 in most years and gears</w:t>
      </w:r>
      <w:r w:rsidR="0023266D">
        <w:rPr>
          <w:rFonts w:ascii="Times New Roman" w:hAnsi="Times New Roman" w:cs="Times New Roman"/>
          <w:sz w:val="24"/>
          <w:szCs w:val="24"/>
        </w:rPr>
        <w:t xml:space="preserve"> after 1982 (Figure X3). Expanded point estimates from CALCOM are mostly consistent with ComX distributions, with the exception of trawl landings after 1983, where the CALCOM expansion procedure estimates consistently greater landings, especially after 1987. Chilipepper were almost never landed in their nominal market category (254), by comparison.</w:t>
      </w:r>
    </w:p>
    <w:p w:rsidR="008403E4" w:rsidRDefault="00A37064" w:rsidP="008403E4">
      <w:pPr>
        <w:rPr>
          <w:rFonts w:ascii="Times New Roman" w:hAnsi="Times New Roman" w:cs="Times New Roman"/>
          <w:sz w:val="24"/>
          <w:szCs w:val="24"/>
        </w:rPr>
      </w:pPr>
      <w:r>
        <w:rPr>
          <w:rFonts w:ascii="Times New Roman" w:hAnsi="Times New Roman" w:cs="Times New Roman"/>
          <w:sz w:val="24"/>
          <w:szCs w:val="24"/>
        </w:rPr>
        <w:t>Bank Rockfish</w:t>
      </w:r>
      <w:r w:rsidR="008403E4">
        <w:rPr>
          <w:rFonts w:ascii="Times New Roman" w:hAnsi="Times New Roman" w:cs="Times New Roman"/>
          <w:sz w:val="24"/>
          <w:szCs w:val="24"/>
        </w:rPr>
        <w:t xml:space="preserve"> (</w:t>
      </w:r>
      <w:r w:rsidR="008403E4">
        <w:rPr>
          <w:rFonts w:ascii="Times New Roman" w:hAnsi="Times New Roman" w:cs="Times New Roman"/>
          <w:i/>
          <w:sz w:val="24"/>
          <w:szCs w:val="24"/>
        </w:rPr>
        <w:t>S.</w:t>
      </w:r>
      <w:r w:rsidR="008403E4" w:rsidRPr="007E2CA9">
        <w:rPr>
          <w:rFonts w:ascii="Times New Roman" w:hAnsi="Times New Roman" w:cs="Times New Roman"/>
          <w:i/>
          <w:sz w:val="24"/>
          <w:szCs w:val="24"/>
        </w:rPr>
        <w:t xml:space="preserve"> </w:t>
      </w:r>
      <w:r>
        <w:rPr>
          <w:rFonts w:ascii="Times New Roman" w:hAnsi="Times New Roman" w:cs="Times New Roman"/>
          <w:i/>
          <w:sz w:val="24"/>
          <w:szCs w:val="24"/>
        </w:rPr>
        <w:t>rufus</w:t>
      </w:r>
      <w:r w:rsidR="008403E4">
        <w:rPr>
          <w:rFonts w:ascii="Times New Roman" w:hAnsi="Times New Roman" w:cs="Times New Roman"/>
          <w:sz w:val="24"/>
          <w:szCs w:val="24"/>
        </w:rPr>
        <w:t>)</w:t>
      </w:r>
    </w:p>
    <w:p w:rsidR="008403E4" w:rsidRDefault="00A37064" w:rsidP="008403E4">
      <w:pPr>
        <w:rPr>
          <w:rFonts w:ascii="Times New Roman" w:hAnsi="Times New Roman" w:cs="Times New Roman"/>
          <w:sz w:val="24"/>
          <w:szCs w:val="24"/>
        </w:rPr>
      </w:pPr>
      <w:r>
        <w:rPr>
          <w:rFonts w:ascii="Times New Roman" w:hAnsi="Times New Roman" w:cs="Times New Roman"/>
          <w:sz w:val="24"/>
          <w:szCs w:val="24"/>
        </w:rPr>
        <w:t>Estimates of Bank Rockfish prior to 1983 are consistently imprecise at this level of aggregation, with CVs &gt; 1 for all gears and years</w:t>
      </w:r>
      <w:r w:rsidR="005F15D7">
        <w:rPr>
          <w:rFonts w:ascii="Times New Roman" w:hAnsi="Times New Roman" w:cs="Times New Roman"/>
          <w:sz w:val="24"/>
          <w:szCs w:val="24"/>
        </w:rPr>
        <w:t xml:space="preserve"> (Figure X4)</w:t>
      </w:r>
      <w:r>
        <w:rPr>
          <w:rFonts w:ascii="Times New Roman" w:hAnsi="Times New Roman" w:cs="Times New Roman"/>
          <w:sz w:val="24"/>
          <w:szCs w:val="24"/>
        </w:rPr>
        <w:t xml:space="preserve">. Bank rockfish are common in Southern California and, as noted above, this comparison excludes </w:t>
      </w:r>
      <w:r w:rsidR="0088681E">
        <w:rPr>
          <w:rFonts w:ascii="Times New Roman" w:hAnsi="Times New Roman" w:cs="Times New Roman"/>
          <w:sz w:val="24"/>
          <w:szCs w:val="24"/>
        </w:rPr>
        <w:t xml:space="preserve">landings </w:t>
      </w:r>
      <w:r w:rsidR="00377178">
        <w:rPr>
          <w:rFonts w:ascii="Times New Roman" w:hAnsi="Times New Roman" w:cs="Times New Roman"/>
          <w:sz w:val="24"/>
          <w:szCs w:val="24"/>
        </w:rPr>
        <w:t xml:space="preserve">in Southern California </w:t>
      </w:r>
      <w:r w:rsidR="0088681E">
        <w:rPr>
          <w:rFonts w:ascii="Times New Roman" w:hAnsi="Times New Roman" w:cs="Times New Roman"/>
          <w:sz w:val="24"/>
          <w:szCs w:val="24"/>
        </w:rPr>
        <w:t>prior to 1984 due to limited sampling. Potential approaches to estimate landings for this species in Southern California could include prediction (hindcasting) of species compositions based on data collected from Southern California after 1983.</w:t>
      </w:r>
      <w:r w:rsidR="005F15D7">
        <w:rPr>
          <w:rFonts w:ascii="Times New Roman" w:hAnsi="Times New Roman" w:cs="Times New Roman"/>
          <w:sz w:val="24"/>
          <w:szCs w:val="24"/>
        </w:rPr>
        <w:t xml:space="preserve"> The general trends in expanded trawl landings are roughly consistent, with deviations in 1984 and 1986, although one would expect some deviations by random chance. ComX estimates are consistently higher than CALCOM for line gears, with the opposite pattern in net gears. As with Chilipepper, only a small fraction of Bank Rockfish were landed in their nominal market category (663).</w:t>
      </w:r>
    </w:p>
    <w:p w:rsidR="008403E4" w:rsidRDefault="000C26F5" w:rsidP="008403E4">
      <w:pPr>
        <w:rPr>
          <w:rFonts w:ascii="Times New Roman" w:hAnsi="Times New Roman" w:cs="Times New Roman"/>
          <w:sz w:val="24"/>
          <w:szCs w:val="24"/>
        </w:rPr>
      </w:pPr>
      <w:r>
        <w:rPr>
          <w:rFonts w:ascii="Times New Roman" w:hAnsi="Times New Roman" w:cs="Times New Roman"/>
          <w:sz w:val="24"/>
          <w:szCs w:val="24"/>
        </w:rPr>
        <w:t>Yellowtail Rockfish</w:t>
      </w:r>
      <w:r w:rsidR="008403E4">
        <w:rPr>
          <w:rFonts w:ascii="Times New Roman" w:hAnsi="Times New Roman" w:cs="Times New Roman"/>
          <w:sz w:val="24"/>
          <w:szCs w:val="24"/>
        </w:rPr>
        <w:t xml:space="preserve"> (</w:t>
      </w:r>
      <w:r w:rsidR="008403E4">
        <w:rPr>
          <w:rFonts w:ascii="Times New Roman" w:hAnsi="Times New Roman" w:cs="Times New Roman"/>
          <w:i/>
          <w:sz w:val="24"/>
          <w:szCs w:val="24"/>
        </w:rPr>
        <w:t>S.</w:t>
      </w:r>
      <w:r w:rsidR="008403E4" w:rsidRPr="007E2CA9">
        <w:rPr>
          <w:rFonts w:ascii="Times New Roman" w:hAnsi="Times New Roman" w:cs="Times New Roman"/>
          <w:i/>
          <w:sz w:val="24"/>
          <w:szCs w:val="24"/>
        </w:rPr>
        <w:t xml:space="preserve"> </w:t>
      </w:r>
      <w:r>
        <w:rPr>
          <w:rFonts w:ascii="Times New Roman" w:hAnsi="Times New Roman" w:cs="Times New Roman"/>
          <w:i/>
          <w:sz w:val="24"/>
          <w:szCs w:val="24"/>
        </w:rPr>
        <w:t>flavidus</w:t>
      </w:r>
      <w:r w:rsidR="008403E4">
        <w:rPr>
          <w:rFonts w:ascii="Times New Roman" w:hAnsi="Times New Roman" w:cs="Times New Roman"/>
          <w:sz w:val="24"/>
          <w:szCs w:val="24"/>
        </w:rPr>
        <w:t>)</w:t>
      </w:r>
    </w:p>
    <w:p w:rsidR="008403E4" w:rsidRDefault="00BA4F52" w:rsidP="008403E4">
      <w:pPr>
        <w:rPr>
          <w:rFonts w:ascii="Times New Roman" w:hAnsi="Times New Roman" w:cs="Times New Roman"/>
          <w:sz w:val="24"/>
          <w:szCs w:val="24"/>
        </w:rPr>
      </w:pPr>
      <w:r>
        <w:rPr>
          <w:rFonts w:ascii="Times New Roman" w:hAnsi="Times New Roman" w:cs="Times New Roman"/>
          <w:sz w:val="24"/>
          <w:szCs w:val="24"/>
        </w:rPr>
        <w:t>ComX distributions of expanded catch for Yellowtail Rockfish were less precise, with CVs greater than 0</w:t>
      </w:r>
      <w:r w:rsidR="00E82E2F">
        <w:rPr>
          <w:rFonts w:ascii="Times New Roman" w:hAnsi="Times New Roman" w:cs="Times New Roman"/>
          <w:sz w:val="24"/>
          <w:szCs w:val="24"/>
        </w:rPr>
        <w:t xml:space="preserve">.4 in all years and gear groups (Figure X5). Trawl landings estimates from CALCOM showed no clear trend and were highly variable. Means of the ComX distributions </w:t>
      </w:r>
      <w:r w:rsidR="00E82E2F">
        <w:rPr>
          <w:rFonts w:ascii="Times New Roman" w:hAnsi="Times New Roman" w:cs="Times New Roman"/>
          <w:sz w:val="24"/>
          <w:szCs w:val="24"/>
        </w:rPr>
        <w:lastRenderedPageBreak/>
        <w:t xml:space="preserve">showed an initial increase, followed by a decline from 1980 to 1986, after which landings stabilized around 200 mt per year. Deviations between the mean and median estimates from ComX reflect skewness of the predictive distributions. For both line and net gear types, CALCOM produces </w:t>
      </w:r>
      <w:r w:rsidR="00ED0666">
        <w:rPr>
          <w:rFonts w:ascii="Times New Roman" w:hAnsi="Times New Roman" w:cs="Times New Roman"/>
          <w:sz w:val="24"/>
          <w:szCs w:val="24"/>
        </w:rPr>
        <w:t xml:space="preserve">expanded </w:t>
      </w:r>
      <w:r w:rsidR="00E82E2F">
        <w:rPr>
          <w:rFonts w:ascii="Times New Roman" w:hAnsi="Times New Roman" w:cs="Times New Roman"/>
          <w:sz w:val="24"/>
          <w:szCs w:val="24"/>
        </w:rPr>
        <w:t>estimates that are consistently larger, and with more inter-annual variability, than ComX.</w:t>
      </w:r>
      <w:r w:rsidR="00253611">
        <w:rPr>
          <w:rFonts w:ascii="Times New Roman" w:hAnsi="Times New Roman" w:cs="Times New Roman"/>
          <w:sz w:val="24"/>
          <w:szCs w:val="24"/>
        </w:rPr>
        <w:t xml:space="preserve"> Yellowtail landed by trawl gears are rarely landed in their nominal category (</w:t>
      </w:r>
      <w:r w:rsidR="00C04763">
        <w:rPr>
          <w:rFonts w:ascii="Times New Roman" w:hAnsi="Times New Roman" w:cs="Times New Roman"/>
          <w:sz w:val="24"/>
          <w:szCs w:val="24"/>
        </w:rPr>
        <w:t>259</w:t>
      </w:r>
      <w:r w:rsidR="00253611">
        <w:rPr>
          <w:rFonts w:ascii="Times New Roman" w:hAnsi="Times New Roman" w:cs="Times New Roman"/>
          <w:sz w:val="24"/>
          <w:szCs w:val="24"/>
        </w:rPr>
        <w:t xml:space="preserve">), but total </w:t>
      </w:r>
      <w:r w:rsidR="00ED0666">
        <w:rPr>
          <w:rFonts w:ascii="Times New Roman" w:hAnsi="Times New Roman" w:cs="Times New Roman"/>
          <w:sz w:val="24"/>
          <w:szCs w:val="24"/>
        </w:rPr>
        <w:t>weight of fish</w:t>
      </w:r>
      <w:r w:rsidR="00253611">
        <w:rPr>
          <w:rFonts w:ascii="Times New Roman" w:hAnsi="Times New Roman" w:cs="Times New Roman"/>
          <w:sz w:val="24"/>
          <w:szCs w:val="24"/>
        </w:rPr>
        <w:t xml:space="preserve"> in the nominal </w:t>
      </w:r>
      <w:r w:rsidR="00ED0666">
        <w:rPr>
          <w:rFonts w:ascii="Times New Roman" w:hAnsi="Times New Roman" w:cs="Times New Roman"/>
          <w:sz w:val="24"/>
          <w:szCs w:val="24"/>
        </w:rPr>
        <w:t xml:space="preserve">“yellowtail” </w:t>
      </w:r>
      <w:r w:rsidR="00253611">
        <w:rPr>
          <w:rFonts w:ascii="Times New Roman" w:hAnsi="Times New Roman" w:cs="Times New Roman"/>
          <w:sz w:val="24"/>
          <w:szCs w:val="24"/>
        </w:rPr>
        <w:t xml:space="preserve">category are of similar scale to the ComX </w:t>
      </w:r>
      <w:r w:rsidR="00C04763">
        <w:rPr>
          <w:rFonts w:ascii="Times New Roman" w:hAnsi="Times New Roman" w:cs="Times New Roman"/>
          <w:sz w:val="24"/>
          <w:szCs w:val="24"/>
        </w:rPr>
        <w:t xml:space="preserve">expanded </w:t>
      </w:r>
      <w:r w:rsidR="00253611">
        <w:rPr>
          <w:rFonts w:ascii="Times New Roman" w:hAnsi="Times New Roman" w:cs="Times New Roman"/>
          <w:sz w:val="24"/>
          <w:szCs w:val="24"/>
        </w:rPr>
        <w:t xml:space="preserve">estimates for </w:t>
      </w:r>
      <w:r w:rsidR="00ED0666">
        <w:rPr>
          <w:rFonts w:ascii="Times New Roman" w:hAnsi="Times New Roman" w:cs="Times New Roman"/>
          <w:sz w:val="24"/>
          <w:szCs w:val="24"/>
        </w:rPr>
        <w:t xml:space="preserve">both </w:t>
      </w:r>
      <w:r w:rsidR="00253611">
        <w:rPr>
          <w:rFonts w:ascii="Times New Roman" w:hAnsi="Times New Roman" w:cs="Times New Roman"/>
          <w:sz w:val="24"/>
          <w:szCs w:val="24"/>
        </w:rPr>
        <w:t>line and net gear groups.</w:t>
      </w:r>
    </w:p>
    <w:p w:rsidR="008403E4" w:rsidRDefault="001606D4" w:rsidP="008403E4">
      <w:pPr>
        <w:rPr>
          <w:rFonts w:ascii="Times New Roman" w:hAnsi="Times New Roman" w:cs="Times New Roman"/>
          <w:sz w:val="24"/>
          <w:szCs w:val="24"/>
        </w:rPr>
      </w:pPr>
      <w:r>
        <w:rPr>
          <w:rFonts w:ascii="Times New Roman" w:hAnsi="Times New Roman" w:cs="Times New Roman"/>
          <w:sz w:val="24"/>
          <w:szCs w:val="24"/>
        </w:rPr>
        <w:t>Blackgill Rockfish</w:t>
      </w:r>
      <w:r w:rsidR="008403E4">
        <w:rPr>
          <w:rFonts w:ascii="Times New Roman" w:hAnsi="Times New Roman" w:cs="Times New Roman"/>
          <w:sz w:val="24"/>
          <w:szCs w:val="24"/>
        </w:rPr>
        <w:t xml:space="preserve"> (</w:t>
      </w:r>
      <w:r w:rsidR="008403E4">
        <w:rPr>
          <w:rFonts w:ascii="Times New Roman" w:hAnsi="Times New Roman" w:cs="Times New Roman"/>
          <w:i/>
          <w:sz w:val="24"/>
          <w:szCs w:val="24"/>
        </w:rPr>
        <w:t>S.</w:t>
      </w:r>
      <w:r w:rsidR="008403E4" w:rsidRPr="007E2CA9">
        <w:rPr>
          <w:rFonts w:ascii="Times New Roman" w:hAnsi="Times New Roman" w:cs="Times New Roman"/>
          <w:i/>
          <w:sz w:val="24"/>
          <w:szCs w:val="24"/>
        </w:rPr>
        <w:t xml:space="preserve"> </w:t>
      </w:r>
      <w:r>
        <w:rPr>
          <w:rFonts w:ascii="Times New Roman" w:hAnsi="Times New Roman" w:cs="Times New Roman"/>
          <w:i/>
          <w:sz w:val="24"/>
          <w:szCs w:val="24"/>
        </w:rPr>
        <w:t>melanostomus</w:t>
      </w:r>
      <w:r w:rsidR="008403E4">
        <w:rPr>
          <w:rFonts w:ascii="Times New Roman" w:hAnsi="Times New Roman" w:cs="Times New Roman"/>
          <w:sz w:val="24"/>
          <w:szCs w:val="24"/>
        </w:rPr>
        <w:t>)</w:t>
      </w:r>
    </w:p>
    <w:p w:rsidR="008403E4" w:rsidRDefault="005E76AA" w:rsidP="008403E4">
      <w:pPr>
        <w:rPr>
          <w:rFonts w:ascii="Times New Roman" w:hAnsi="Times New Roman" w:cs="Times New Roman"/>
          <w:sz w:val="24"/>
          <w:szCs w:val="24"/>
        </w:rPr>
      </w:pPr>
      <w:r>
        <w:rPr>
          <w:rFonts w:ascii="Times New Roman" w:hAnsi="Times New Roman" w:cs="Times New Roman"/>
          <w:sz w:val="24"/>
          <w:szCs w:val="24"/>
        </w:rPr>
        <w:t>Expanded landings of Blackgill Rockfish are highly imprecise prior to</w:t>
      </w:r>
      <w:r w:rsidR="00B84899">
        <w:rPr>
          <w:rFonts w:ascii="Times New Roman" w:hAnsi="Times New Roman" w:cs="Times New Roman"/>
          <w:sz w:val="24"/>
          <w:szCs w:val="24"/>
        </w:rPr>
        <w:t xml:space="preserve"> 1983 in all gears, with CVs from ComX consistently greater than 1 (Figure X6). CVs of trawl and net gears remain above 0.4 for the remainder of the expanded time periods, while the precision of line gears increases after 1984.</w:t>
      </w:r>
      <w:r w:rsidR="009C0C92">
        <w:rPr>
          <w:rFonts w:ascii="Times New Roman" w:hAnsi="Times New Roman" w:cs="Times New Roman"/>
          <w:sz w:val="24"/>
          <w:szCs w:val="24"/>
        </w:rPr>
        <w:t xml:space="preserve"> Mean and median landings by trawl gears increase in ComX in 1983, and then remain stable. CALCOM estimates after 1983 are highly variable, but lower (on average) than ComX. Both expansion methods show increases in landings by line gears, with a slower rate of increase in the ComX estimates, relative to the CALCOM expansion protocol. The largest deviation between the two expansion methods for net fisheries occurs in 1988, which </w:t>
      </w:r>
      <w:r w:rsidR="00D62A37">
        <w:rPr>
          <w:rFonts w:ascii="Times New Roman" w:hAnsi="Times New Roman" w:cs="Times New Roman"/>
          <w:sz w:val="24"/>
          <w:szCs w:val="24"/>
        </w:rPr>
        <w:t>is</w:t>
      </w:r>
      <w:r w:rsidR="009C0C92">
        <w:rPr>
          <w:rFonts w:ascii="Times New Roman" w:hAnsi="Times New Roman" w:cs="Times New Roman"/>
          <w:sz w:val="24"/>
          <w:szCs w:val="24"/>
        </w:rPr>
        <w:t xml:space="preserve"> the most precisely estimated year for that gear group in ComX</w:t>
      </w:r>
      <w:r w:rsidR="00D62A37">
        <w:rPr>
          <w:rFonts w:ascii="Times New Roman" w:hAnsi="Times New Roman" w:cs="Times New Roman"/>
          <w:sz w:val="24"/>
          <w:szCs w:val="24"/>
        </w:rPr>
        <w:t xml:space="preserve"> (CV = 0.36)</w:t>
      </w:r>
      <w:r w:rsidR="009C0C92">
        <w:rPr>
          <w:rFonts w:ascii="Times New Roman" w:hAnsi="Times New Roman" w:cs="Times New Roman"/>
          <w:sz w:val="24"/>
          <w:szCs w:val="24"/>
        </w:rPr>
        <w:t>.</w:t>
      </w:r>
      <w:r w:rsidR="00622978">
        <w:rPr>
          <w:rFonts w:ascii="Times New Roman" w:hAnsi="Times New Roman" w:cs="Times New Roman"/>
          <w:sz w:val="24"/>
          <w:szCs w:val="24"/>
        </w:rPr>
        <w:t xml:space="preserve"> Landings in the nominal “blackgill” category (</w:t>
      </w:r>
      <w:r w:rsidR="00641948">
        <w:rPr>
          <w:rFonts w:ascii="Times New Roman" w:hAnsi="Times New Roman" w:cs="Times New Roman"/>
          <w:sz w:val="24"/>
          <w:szCs w:val="24"/>
        </w:rPr>
        <w:t>667</w:t>
      </w:r>
      <w:r w:rsidR="00622978">
        <w:rPr>
          <w:rFonts w:ascii="Times New Roman" w:hAnsi="Times New Roman" w:cs="Times New Roman"/>
          <w:sz w:val="24"/>
          <w:szCs w:val="24"/>
        </w:rPr>
        <w:t>) are a poor representation of trawl catch. Nominal landings in the line and net gear groups show a similar trend to expanded estimates, but are biased low.</w:t>
      </w:r>
    </w:p>
    <w:p w:rsidR="008403E4" w:rsidRDefault="005057A2" w:rsidP="008403E4">
      <w:pPr>
        <w:rPr>
          <w:rFonts w:ascii="Times New Roman" w:hAnsi="Times New Roman" w:cs="Times New Roman"/>
          <w:sz w:val="24"/>
          <w:szCs w:val="24"/>
        </w:rPr>
      </w:pPr>
      <w:r>
        <w:rPr>
          <w:rFonts w:ascii="Times New Roman" w:hAnsi="Times New Roman" w:cs="Times New Roman"/>
          <w:sz w:val="24"/>
          <w:szCs w:val="24"/>
        </w:rPr>
        <w:t>Darkblotched Rockfish</w:t>
      </w:r>
      <w:r w:rsidR="008403E4">
        <w:rPr>
          <w:rFonts w:ascii="Times New Roman" w:hAnsi="Times New Roman" w:cs="Times New Roman"/>
          <w:sz w:val="24"/>
          <w:szCs w:val="24"/>
        </w:rPr>
        <w:t xml:space="preserve"> (</w:t>
      </w:r>
      <w:r w:rsidR="008403E4">
        <w:rPr>
          <w:rFonts w:ascii="Times New Roman" w:hAnsi="Times New Roman" w:cs="Times New Roman"/>
          <w:i/>
          <w:sz w:val="24"/>
          <w:szCs w:val="24"/>
        </w:rPr>
        <w:t>S.</w:t>
      </w:r>
      <w:r w:rsidR="00385222">
        <w:rPr>
          <w:rFonts w:ascii="Times New Roman" w:hAnsi="Times New Roman" w:cs="Times New Roman"/>
          <w:i/>
          <w:sz w:val="24"/>
          <w:szCs w:val="24"/>
        </w:rPr>
        <w:t xml:space="preserve"> crameri</w:t>
      </w:r>
      <w:r w:rsidR="008403E4">
        <w:rPr>
          <w:rFonts w:ascii="Times New Roman" w:hAnsi="Times New Roman" w:cs="Times New Roman"/>
          <w:sz w:val="24"/>
          <w:szCs w:val="24"/>
        </w:rPr>
        <w:t>)</w:t>
      </w:r>
    </w:p>
    <w:p w:rsidR="00C2172E" w:rsidRDefault="00272A22">
      <w:pPr>
        <w:rPr>
          <w:rFonts w:ascii="Times New Roman" w:hAnsi="Times New Roman" w:cs="Times New Roman"/>
          <w:sz w:val="24"/>
          <w:szCs w:val="24"/>
        </w:rPr>
      </w:pPr>
      <w:r>
        <w:rPr>
          <w:rFonts w:ascii="Times New Roman" w:hAnsi="Times New Roman" w:cs="Times New Roman"/>
          <w:sz w:val="24"/>
          <w:szCs w:val="24"/>
        </w:rPr>
        <w:t xml:space="preserve">Expanded trawl landings for Darkblotched Rockfish show slight increasing trends based on either CALCOM or ComX estimates. The CALCOM estimates show more interannual variability and estimate trawl landings in 1987 as being more than twice the estimate from ComX (Figure X7). </w:t>
      </w:r>
      <w:proofErr w:type="gramStart"/>
      <w:r>
        <w:rPr>
          <w:rFonts w:ascii="Times New Roman" w:hAnsi="Times New Roman" w:cs="Times New Roman"/>
          <w:sz w:val="24"/>
          <w:szCs w:val="24"/>
        </w:rPr>
        <w:t>Estimates for line gears, although a minor component of total removals, are higher for ComX prior to 1986, but consistent with CALCOM from 1987-1990.</w:t>
      </w:r>
      <w:proofErr w:type="gramEnd"/>
      <w:r>
        <w:rPr>
          <w:rFonts w:ascii="Times New Roman" w:hAnsi="Times New Roman" w:cs="Times New Roman"/>
          <w:sz w:val="24"/>
          <w:szCs w:val="24"/>
        </w:rPr>
        <w:t xml:space="preserve"> While CALCOM shows negligible landings of Darkblotched by net gears, ComX estimates about 100-200 mt annually. CVs for ComX landings of Darkblotched are high for early years (pre-1984) and net gears in all years (minimum net CV = 0.65). After 1983, CVs for trawl gears range from 0.34 to 0.49.</w:t>
      </w:r>
      <w:r w:rsidR="00641948">
        <w:rPr>
          <w:rFonts w:ascii="Times New Roman" w:hAnsi="Times New Roman" w:cs="Times New Roman"/>
          <w:sz w:val="24"/>
          <w:szCs w:val="24"/>
        </w:rPr>
        <w:t xml:space="preserve"> Landings in the “darkblotched” market category (</w:t>
      </w:r>
      <w:r w:rsidR="00394A40">
        <w:rPr>
          <w:rFonts w:ascii="Times New Roman" w:hAnsi="Times New Roman" w:cs="Times New Roman"/>
          <w:sz w:val="24"/>
          <w:szCs w:val="24"/>
        </w:rPr>
        <w:t>257</w:t>
      </w:r>
      <w:r w:rsidR="00641948">
        <w:rPr>
          <w:rFonts w:ascii="Times New Roman" w:hAnsi="Times New Roman" w:cs="Times New Roman"/>
          <w:sz w:val="24"/>
          <w:szCs w:val="24"/>
        </w:rPr>
        <w:t>) are a poor representation of actual landings for trawl and line gears. Landings in the net gear group are consistent with CALCOM, but lower than ComX.</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Canary Rockfish (</w:t>
      </w:r>
      <w:r>
        <w:rPr>
          <w:rFonts w:ascii="Times New Roman" w:hAnsi="Times New Roman" w:cs="Times New Roman"/>
          <w:i/>
          <w:sz w:val="24"/>
          <w:szCs w:val="24"/>
        </w:rPr>
        <w:t>S. pinniger</w:t>
      </w:r>
      <w:r>
        <w:rPr>
          <w:rFonts w:ascii="Times New Roman" w:hAnsi="Times New Roman" w:cs="Times New Roman"/>
          <w:sz w:val="24"/>
          <w:szCs w:val="24"/>
        </w:rPr>
        <w:t>)</w:t>
      </w:r>
    </w:p>
    <w:p w:rsidR="00177E60" w:rsidRDefault="00C167CA" w:rsidP="00177E60">
      <w:pPr>
        <w:rPr>
          <w:rFonts w:ascii="Times New Roman" w:hAnsi="Times New Roman" w:cs="Times New Roman"/>
          <w:sz w:val="24"/>
          <w:szCs w:val="24"/>
        </w:rPr>
      </w:pPr>
      <w:r>
        <w:rPr>
          <w:rFonts w:ascii="Times New Roman" w:hAnsi="Times New Roman" w:cs="Times New Roman"/>
          <w:sz w:val="24"/>
          <w:szCs w:val="24"/>
        </w:rPr>
        <w:t>Over the modeled time period, trawl gears dominated the catch of Canary Rockfish, with only minor contributions by line and net gears (Figure X8). Point estimates of expanded trawl catch fall consistently between the 10</w:t>
      </w:r>
      <w:r w:rsidRPr="00C167CA">
        <w:rPr>
          <w:rFonts w:ascii="Times New Roman" w:hAnsi="Times New Roman" w:cs="Times New Roman"/>
          <w:sz w:val="24"/>
          <w:szCs w:val="24"/>
          <w:vertAlign w:val="superscript"/>
        </w:rPr>
        <w:t>th</w:t>
      </w:r>
      <w:r>
        <w:rPr>
          <w:rFonts w:ascii="Times New Roman" w:hAnsi="Times New Roman" w:cs="Times New Roman"/>
          <w:sz w:val="24"/>
          <w:szCs w:val="24"/>
        </w:rPr>
        <w:t xml:space="preserve"> and 90</w:t>
      </w:r>
      <w:r w:rsidRPr="00C167CA">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ComX distributions, but show a slightly different trend prior to 1982. ComX CVs for Canary rockfish are greater than 0.4 for all year/gear combinations, with line gears having the highest precision (consistently less than 0.6) </w:t>
      </w:r>
      <w:r>
        <w:rPr>
          <w:rFonts w:ascii="Times New Roman" w:hAnsi="Times New Roman" w:cs="Times New Roman"/>
          <w:sz w:val="24"/>
          <w:szCs w:val="24"/>
        </w:rPr>
        <w:lastRenderedPageBreak/>
        <w:t xml:space="preserve">after 1984. Canary is another species with landings that are not well-represented by landings in the nominal “canary” market category (247). Nominal landings in category 247 were </w:t>
      </w:r>
      <w:r w:rsidR="00C676C9">
        <w:rPr>
          <w:rFonts w:ascii="Times New Roman" w:hAnsi="Times New Roman" w:cs="Times New Roman"/>
          <w:sz w:val="24"/>
          <w:szCs w:val="24"/>
        </w:rPr>
        <w:t>negligible</w:t>
      </w:r>
      <w:r>
        <w:rPr>
          <w:rFonts w:ascii="Times New Roman" w:hAnsi="Times New Roman" w:cs="Times New Roman"/>
          <w:sz w:val="24"/>
          <w:szCs w:val="24"/>
        </w:rPr>
        <w:t xml:space="preserve"> in all years for all three gear groups.</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Splitnose Rockfish (</w:t>
      </w:r>
      <w:r>
        <w:rPr>
          <w:rFonts w:ascii="Times New Roman" w:hAnsi="Times New Roman" w:cs="Times New Roman"/>
          <w:i/>
          <w:sz w:val="24"/>
          <w:szCs w:val="24"/>
        </w:rPr>
        <w:t>S. diploproa</w:t>
      </w:r>
      <w:r>
        <w:rPr>
          <w:rFonts w:ascii="Times New Roman" w:hAnsi="Times New Roman" w:cs="Times New Roman"/>
          <w:sz w:val="24"/>
          <w:szCs w:val="24"/>
        </w:rPr>
        <w:t>)</w:t>
      </w:r>
    </w:p>
    <w:p w:rsidR="00177E60" w:rsidRDefault="003C7E7C" w:rsidP="00177E60">
      <w:pPr>
        <w:rPr>
          <w:rFonts w:ascii="Times New Roman" w:hAnsi="Times New Roman" w:cs="Times New Roman"/>
          <w:sz w:val="24"/>
          <w:szCs w:val="24"/>
        </w:rPr>
      </w:pPr>
      <w:r>
        <w:rPr>
          <w:rFonts w:ascii="Times New Roman" w:hAnsi="Times New Roman" w:cs="Times New Roman"/>
          <w:sz w:val="24"/>
          <w:szCs w:val="24"/>
        </w:rPr>
        <w:t xml:space="preserve">Expanded landings estimates from both CALCOM and ComX show an increase in Splitnose Rockfish trawl catch </w:t>
      </w:r>
      <w:r w:rsidR="00A8037E">
        <w:rPr>
          <w:rFonts w:ascii="Times New Roman" w:hAnsi="Times New Roman" w:cs="Times New Roman"/>
          <w:sz w:val="24"/>
          <w:szCs w:val="24"/>
        </w:rPr>
        <w:t>after 1982</w:t>
      </w:r>
      <w:r>
        <w:rPr>
          <w:rFonts w:ascii="Times New Roman" w:hAnsi="Times New Roman" w:cs="Times New Roman"/>
          <w:sz w:val="24"/>
          <w:szCs w:val="24"/>
        </w:rPr>
        <w:t>, followed by a decline that is more pronounced in the CALCOM estimates, particularly after 1986</w:t>
      </w:r>
      <w:r w:rsidR="004C359A">
        <w:rPr>
          <w:rFonts w:ascii="Times New Roman" w:hAnsi="Times New Roman" w:cs="Times New Roman"/>
          <w:sz w:val="24"/>
          <w:szCs w:val="24"/>
        </w:rPr>
        <w:t xml:space="preserve"> (Figure X9)</w:t>
      </w:r>
      <w:r>
        <w:rPr>
          <w:rFonts w:ascii="Times New Roman" w:hAnsi="Times New Roman" w:cs="Times New Roman"/>
          <w:sz w:val="24"/>
          <w:szCs w:val="24"/>
        </w:rPr>
        <w:t>. CALCOM point estimates before 1987 fall between the 10</w:t>
      </w:r>
      <w:r w:rsidRPr="003C7E7C">
        <w:rPr>
          <w:rFonts w:ascii="Times New Roman" w:hAnsi="Times New Roman" w:cs="Times New Roman"/>
          <w:sz w:val="24"/>
          <w:szCs w:val="24"/>
          <w:vertAlign w:val="superscript"/>
        </w:rPr>
        <w:t>th</w:t>
      </w:r>
      <w:r>
        <w:rPr>
          <w:rFonts w:ascii="Times New Roman" w:hAnsi="Times New Roman" w:cs="Times New Roman"/>
          <w:sz w:val="24"/>
          <w:szCs w:val="24"/>
        </w:rPr>
        <w:t xml:space="preserve"> and 90</w:t>
      </w:r>
      <w:r w:rsidRPr="003C7E7C">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the ComX distributions. Expanded estimates from net gears are similar in both CALCOM and ComX (slightly higher in ComX), but line gears in CALCOM are attributed negligible landings in CALCOM, compared to a minor, but steadily increasing amount based on ComX. CVs of the ComX distributions for Splitnose are less than 0.4 for trawl gears after 1983, and around 0.5 for line and net gears after 1985. Estimates prior to 1983 are generally poor for line and net gears, with CVs greater than one in all years.</w:t>
      </w:r>
      <w:r w:rsidR="00BA48D5">
        <w:rPr>
          <w:rFonts w:ascii="Times New Roman" w:hAnsi="Times New Roman" w:cs="Times New Roman"/>
          <w:sz w:val="24"/>
          <w:szCs w:val="24"/>
        </w:rPr>
        <w:t xml:space="preserve"> With the exception of the first two years in the trawl time series, nominal landings in the “splitnose” market category (</w:t>
      </w:r>
      <w:r w:rsidR="00445BB2">
        <w:rPr>
          <w:rFonts w:ascii="Times New Roman" w:hAnsi="Times New Roman" w:cs="Times New Roman"/>
          <w:sz w:val="24"/>
          <w:szCs w:val="24"/>
        </w:rPr>
        <w:t>270</w:t>
      </w:r>
      <w:r w:rsidR="00BA48D5">
        <w:rPr>
          <w:rFonts w:ascii="Times New Roman" w:hAnsi="Times New Roman" w:cs="Times New Roman"/>
          <w:sz w:val="24"/>
          <w:szCs w:val="24"/>
        </w:rPr>
        <w:t>) are negligible, and not a reliable estimate of Splitnose Rockfish landings.</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Cowcod (</w:t>
      </w:r>
      <w:r>
        <w:rPr>
          <w:rFonts w:ascii="Times New Roman" w:hAnsi="Times New Roman" w:cs="Times New Roman"/>
          <w:i/>
          <w:sz w:val="24"/>
          <w:szCs w:val="24"/>
        </w:rPr>
        <w:t xml:space="preserve">S. </w:t>
      </w:r>
      <w:proofErr w:type="gramStart"/>
      <w:r>
        <w:rPr>
          <w:rFonts w:ascii="Times New Roman" w:hAnsi="Times New Roman" w:cs="Times New Roman"/>
          <w:i/>
          <w:sz w:val="24"/>
          <w:szCs w:val="24"/>
        </w:rPr>
        <w:t>levis</w:t>
      </w:r>
      <w:proofErr w:type="gramEnd"/>
      <w:r>
        <w:rPr>
          <w:rFonts w:ascii="Times New Roman" w:hAnsi="Times New Roman" w:cs="Times New Roman"/>
          <w:sz w:val="24"/>
          <w:szCs w:val="24"/>
        </w:rPr>
        <w:t>)</w:t>
      </w:r>
    </w:p>
    <w:p w:rsidR="00177E60" w:rsidRDefault="00357A2B" w:rsidP="00177E60">
      <w:pPr>
        <w:rPr>
          <w:rFonts w:ascii="Times New Roman" w:hAnsi="Times New Roman" w:cs="Times New Roman"/>
          <w:sz w:val="24"/>
          <w:szCs w:val="24"/>
        </w:rPr>
      </w:pPr>
      <w:r>
        <w:rPr>
          <w:rFonts w:ascii="Times New Roman" w:hAnsi="Times New Roman" w:cs="Times New Roman"/>
          <w:sz w:val="24"/>
          <w:szCs w:val="24"/>
        </w:rPr>
        <w:t>Cowcod is the first ‘minor’ species (in terms of total landings) that we chose to examine. Despite its modest contribution to overall rockfish landings, Cowcod is currently managed with the intent to rebuild the stock from a previously declared “overfished” status. As noted in the last assessment (Dick and MacCall, 201</w:t>
      </w:r>
      <w:r w:rsidR="00485DEA">
        <w:rPr>
          <w:rFonts w:ascii="Times New Roman" w:hAnsi="Times New Roman" w:cs="Times New Roman"/>
          <w:sz w:val="24"/>
          <w:szCs w:val="24"/>
        </w:rPr>
        <w:t>4</w:t>
      </w:r>
      <w:r>
        <w:rPr>
          <w:rFonts w:ascii="Times New Roman" w:hAnsi="Times New Roman" w:cs="Times New Roman"/>
          <w:sz w:val="24"/>
          <w:szCs w:val="24"/>
        </w:rPr>
        <w:t>), uncertainty in catch for cowcod leads to considerable uncertainty in estimates of historical spawning stock biomass.</w:t>
      </w:r>
      <w:r w:rsidR="00D636AF">
        <w:rPr>
          <w:rFonts w:ascii="Times New Roman" w:hAnsi="Times New Roman" w:cs="Times New Roman"/>
          <w:sz w:val="24"/>
          <w:szCs w:val="24"/>
        </w:rPr>
        <w:t xml:space="preserve"> As noted above, the nominal market category for Cowcod (245) was excluded from this comparison for years prior to 1983 due to insufficient sample size. This </w:t>
      </w:r>
      <w:r w:rsidR="00545502">
        <w:rPr>
          <w:rFonts w:ascii="Times New Roman" w:hAnsi="Times New Roman" w:cs="Times New Roman"/>
          <w:sz w:val="24"/>
          <w:szCs w:val="24"/>
        </w:rPr>
        <w:t xml:space="preserve">exclusion </w:t>
      </w:r>
      <w:r w:rsidR="00D636AF">
        <w:rPr>
          <w:rFonts w:ascii="Times New Roman" w:hAnsi="Times New Roman" w:cs="Times New Roman"/>
          <w:sz w:val="24"/>
          <w:szCs w:val="24"/>
        </w:rPr>
        <w:t xml:space="preserve">contributes to the large CVs </w:t>
      </w:r>
      <w:r w:rsidR="00545502">
        <w:rPr>
          <w:rFonts w:ascii="Times New Roman" w:hAnsi="Times New Roman" w:cs="Times New Roman"/>
          <w:sz w:val="24"/>
          <w:szCs w:val="24"/>
        </w:rPr>
        <w:t xml:space="preserve">of the ComX distributions </w:t>
      </w:r>
      <w:r w:rsidR="00107165">
        <w:rPr>
          <w:rFonts w:ascii="Times New Roman" w:hAnsi="Times New Roman" w:cs="Times New Roman"/>
          <w:sz w:val="24"/>
          <w:szCs w:val="24"/>
        </w:rPr>
        <w:t>in the early time period</w:t>
      </w:r>
      <w:r w:rsidR="00AE2919">
        <w:rPr>
          <w:rFonts w:ascii="Times New Roman" w:hAnsi="Times New Roman" w:cs="Times New Roman"/>
          <w:sz w:val="24"/>
          <w:szCs w:val="24"/>
        </w:rPr>
        <w:t xml:space="preserve"> (Figure X10)</w:t>
      </w:r>
      <w:r w:rsidR="00107165">
        <w:rPr>
          <w:rFonts w:ascii="Times New Roman" w:hAnsi="Times New Roman" w:cs="Times New Roman"/>
          <w:sz w:val="24"/>
          <w:szCs w:val="24"/>
        </w:rPr>
        <w:t>.</w:t>
      </w:r>
      <w:r w:rsidR="00D636AF">
        <w:rPr>
          <w:rFonts w:ascii="Times New Roman" w:hAnsi="Times New Roman" w:cs="Times New Roman"/>
          <w:sz w:val="24"/>
          <w:szCs w:val="24"/>
        </w:rPr>
        <w:t xml:space="preserve"> </w:t>
      </w:r>
      <w:r w:rsidR="00107165">
        <w:rPr>
          <w:rFonts w:ascii="Times New Roman" w:hAnsi="Times New Roman" w:cs="Times New Roman"/>
          <w:sz w:val="24"/>
          <w:szCs w:val="24"/>
        </w:rPr>
        <w:t>However, the general imprecision also</w:t>
      </w:r>
      <w:r w:rsidR="00D636AF">
        <w:rPr>
          <w:rFonts w:ascii="Times New Roman" w:hAnsi="Times New Roman" w:cs="Times New Roman"/>
          <w:sz w:val="24"/>
          <w:szCs w:val="24"/>
        </w:rPr>
        <w:t xml:space="preserve"> reflects the fact that many species are landed in category 245, including Bronzespo</w:t>
      </w:r>
      <w:r w:rsidR="00107165">
        <w:rPr>
          <w:rFonts w:ascii="Times New Roman" w:hAnsi="Times New Roman" w:cs="Times New Roman"/>
          <w:sz w:val="24"/>
          <w:szCs w:val="24"/>
        </w:rPr>
        <w:t xml:space="preserve">tted, Bocaccio, and Chilipepper </w:t>
      </w:r>
      <w:r w:rsidR="00D636AF">
        <w:rPr>
          <w:rFonts w:ascii="Times New Roman" w:hAnsi="Times New Roman" w:cs="Times New Roman"/>
          <w:sz w:val="24"/>
          <w:szCs w:val="24"/>
        </w:rPr>
        <w:t>(Butler et al. 1999).</w:t>
      </w:r>
      <w:r w:rsidR="00545502">
        <w:rPr>
          <w:rFonts w:ascii="Times New Roman" w:hAnsi="Times New Roman" w:cs="Times New Roman"/>
          <w:sz w:val="24"/>
          <w:szCs w:val="24"/>
        </w:rPr>
        <w:t xml:space="preserve"> </w:t>
      </w:r>
      <w:r w:rsidR="00107165">
        <w:rPr>
          <w:rFonts w:ascii="Times New Roman" w:hAnsi="Times New Roman" w:cs="Times New Roman"/>
          <w:sz w:val="24"/>
          <w:szCs w:val="24"/>
        </w:rPr>
        <w:t xml:space="preserve">The smallest </w:t>
      </w:r>
      <w:r w:rsidR="00545502">
        <w:rPr>
          <w:rFonts w:ascii="Times New Roman" w:hAnsi="Times New Roman" w:cs="Times New Roman"/>
          <w:sz w:val="24"/>
          <w:szCs w:val="24"/>
        </w:rPr>
        <w:t xml:space="preserve">CVs </w:t>
      </w:r>
      <w:r w:rsidR="00107165">
        <w:rPr>
          <w:rFonts w:ascii="Times New Roman" w:hAnsi="Times New Roman" w:cs="Times New Roman"/>
          <w:sz w:val="24"/>
          <w:szCs w:val="24"/>
        </w:rPr>
        <w:t xml:space="preserve">were estimated </w:t>
      </w:r>
      <w:r w:rsidR="00545502">
        <w:rPr>
          <w:rFonts w:ascii="Times New Roman" w:hAnsi="Times New Roman" w:cs="Times New Roman"/>
          <w:sz w:val="24"/>
          <w:szCs w:val="24"/>
        </w:rPr>
        <w:t xml:space="preserve">for line gears after 1984 </w:t>
      </w:r>
      <w:r w:rsidR="00107165">
        <w:rPr>
          <w:rFonts w:ascii="Times New Roman" w:hAnsi="Times New Roman" w:cs="Times New Roman"/>
          <w:sz w:val="24"/>
          <w:szCs w:val="24"/>
        </w:rPr>
        <w:t>(</w:t>
      </w:r>
      <w:r w:rsidR="00545502">
        <w:rPr>
          <w:rFonts w:ascii="Times New Roman" w:hAnsi="Times New Roman" w:cs="Times New Roman"/>
          <w:sz w:val="24"/>
          <w:szCs w:val="24"/>
        </w:rPr>
        <w:t>often less than 0.5</w:t>
      </w:r>
      <w:r w:rsidR="00107165">
        <w:rPr>
          <w:rFonts w:ascii="Times New Roman" w:hAnsi="Times New Roman" w:cs="Times New Roman"/>
          <w:sz w:val="24"/>
          <w:szCs w:val="24"/>
        </w:rPr>
        <w:t>), with trawl gears having the highest CVs on average.</w:t>
      </w:r>
      <w:r w:rsidR="005A7E84">
        <w:rPr>
          <w:rFonts w:ascii="Times New Roman" w:hAnsi="Times New Roman" w:cs="Times New Roman"/>
          <w:sz w:val="24"/>
          <w:szCs w:val="24"/>
        </w:rPr>
        <w:t xml:space="preserve"> As noted above, landings in market category 245 (“cowcod”) actually consist of several species, and cowcod were often landed in ma</w:t>
      </w:r>
      <w:r w:rsidR="00A6070D">
        <w:rPr>
          <w:rFonts w:ascii="Times New Roman" w:hAnsi="Times New Roman" w:cs="Times New Roman"/>
          <w:sz w:val="24"/>
          <w:szCs w:val="24"/>
        </w:rPr>
        <w:t>rket categories other</w:t>
      </w:r>
      <w:r w:rsidR="004C359A">
        <w:rPr>
          <w:rFonts w:ascii="Times New Roman" w:hAnsi="Times New Roman" w:cs="Times New Roman"/>
          <w:sz w:val="24"/>
          <w:szCs w:val="24"/>
        </w:rPr>
        <w:t xml:space="preserve"> than 245, so the use of market category 245 to approximate landings of Cowcod is not recommended. ComX estimates of trawl landings are </w:t>
      </w:r>
      <w:r w:rsidR="00AE2919">
        <w:rPr>
          <w:rFonts w:ascii="Times New Roman" w:hAnsi="Times New Roman" w:cs="Times New Roman"/>
          <w:sz w:val="24"/>
          <w:szCs w:val="24"/>
        </w:rPr>
        <w:t>considerably higher than estimates from CALCOM. Estimates of expanded landings by line gears show similar trends, but again show higher inter-annual variability in CALCOM. Both estimators show a similar pattern in the net fishery over time, but CALCOM estimates are higher than ComX for the years 1984-1986.</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Pacific Ocean Perch (</w:t>
      </w:r>
      <w:r>
        <w:rPr>
          <w:rFonts w:ascii="Times New Roman" w:hAnsi="Times New Roman" w:cs="Times New Roman"/>
          <w:i/>
          <w:sz w:val="24"/>
          <w:szCs w:val="24"/>
        </w:rPr>
        <w:t>S. alutus</w:t>
      </w:r>
      <w:r>
        <w:rPr>
          <w:rFonts w:ascii="Times New Roman" w:hAnsi="Times New Roman" w:cs="Times New Roman"/>
          <w:sz w:val="24"/>
          <w:szCs w:val="24"/>
        </w:rPr>
        <w:t>)</w:t>
      </w:r>
    </w:p>
    <w:p w:rsidR="00177E60" w:rsidRDefault="004C359A" w:rsidP="00177E60">
      <w:pPr>
        <w:rPr>
          <w:rFonts w:ascii="Times New Roman" w:hAnsi="Times New Roman" w:cs="Times New Roman"/>
          <w:sz w:val="24"/>
          <w:szCs w:val="24"/>
        </w:rPr>
      </w:pPr>
      <w:r>
        <w:rPr>
          <w:rFonts w:ascii="Times New Roman" w:hAnsi="Times New Roman" w:cs="Times New Roman"/>
          <w:sz w:val="24"/>
          <w:szCs w:val="24"/>
        </w:rPr>
        <w:t xml:space="preserve">Pacific Ocean Perch (aka “POP”) has a center of distribution to the north of California, but some POP were landed in the state, mainly by trawl gears (Figure </w:t>
      </w:r>
      <w:r w:rsidR="00650787">
        <w:rPr>
          <w:rFonts w:ascii="Times New Roman" w:hAnsi="Times New Roman" w:cs="Times New Roman"/>
          <w:sz w:val="24"/>
          <w:szCs w:val="24"/>
        </w:rPr>
        <w:t xml:space="preserve">X11). Most year/gear landings </w:t>
      </w:r>
      <w:r w:rsidR="00650787">
        <w:rPr>
          <w:rFonts w:ascii="Times New Roman" w:hAnsi="Times New Roman" w:cs="Times New Roman"/>
          <w:sz w:val="24"/>
          <w:szCs w:val="24"/>
        </w:rPr>
        <w:lastRenderedPageBreak/>
        <w:t>distributions from ComX have CVs greater than 1 for this species. A higher level of aggregation (e.g. across gears) for California landings during this time period may be war</w:t>
      </w:r>
      <w:r w:rsidR="00A67DC9">
        <w:rPr>
          <w:rFonts w:ascii="Times New Roman" w:hAnsi="Times New Roman" w:cs="Times New Roman"/>
          <w:sz w:val="24"/>
          <w:szCs w:val="24"/>
        </w:rPr>
        <w:t>ranted in an assessment context, particularly given the minor contributions from line and net gears.</w:t>
      </w:r>
      <w:r w:rsidR="00376B3D">
        <w:rPr>
          <w:rFonts w:ascii="Times New Roman" w:hAnsi="Times New Roman" w:cs="Times New Roman"/>
          <w:sz w:val="24"/>
          <w:szCs w:val="24"/>
        </w:rPr>
        <w:t xml:space="preserve"> CALCOM estimates for trawl gears are highly variable across years, and </w:t>
      </w:r>
      <w:r w:rsidR="00587D1F">
        <w:rPr>
          <w:rFonts w:ascii="Times New Roman" w:hAnsi="Times New Roman" w:cs="Times New Roman"/>
          <w:sz w:val="24"/>
          <w:szCs w:val="24"/>
        </w:rPr>
        <w:t>smaller (on average) than ComX means.</w:t>
      </w:r>
      <w:r w:rsidR="00E96273">
        <w:rPr>
          <w:rFonts w:ascii="Times New Roman" w:hAnsi="Times New Roman" w:cs="Times New Roman"/>
          <w:sz w:val="24"/>
          <w:szCs w:val="24"/>
        </w:rPr>
        <w:t xml:space="preserve"> Landings in the nominal “POP” category (271) do not track expanded landings in either CALCOM or ComX.</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Bronzespotted Rockfish (</w:t>
      </w:r>
      <w:r>
        <w:rPr>
          <w:rFonts w:ascii="Times New Roman" w:hAnsi="Times New Roman" w:cs="Times New Roman"/>
          <w:i/>
          <w:sz w:val="24"/>
          <w:szCs w:val="24"/>
        </w:rPr>
        <w:t>S. gilli</w:t>
      </w:r>
      <w:r>
        <w:rPr>
          <w:rFonts w:ascii="Times New Roman" w:hAnsi="Times New Roman" w:cs="Times New Roman"/>
          <w:sz w:val="24"/>
          <w:szCs w:val="24"/>
        </w:rPr>
        <w:t>)</w:t>
      </w:r>
    </w:p>
    <w:p w:rsidR="00177E60" w:rsidRDefault="00BD5FCF" w:rsidP="00177E60">
      <w:pPr>
        <w:rPr>
          <w:rFonts w:ascii="Times New Roman" w:hAnsi="Times New Roman" w:cs="Times New Roman"/>
          <w:sz w:val="24"/>
          <w:szCs w:val="24"/>
        </w:rPr>
      </w:pPr>
      <w:r>
        <w:rPr>
          <w:rFonts w:ascii="Times New Roman" w:hAnsi="Times New Roman" w:cs="Times New Roman"/>
          <w:sz w:val="24"/>
          <w:szCs w:val="24"/>
        </w:rPr>
        <w:t>Trends in</w:t>
      </w:r>
      <w:r w:rsidR="0071794D">
        <w:rPr>
          <w:rFonts w:ascii="Times New Roman" w:hAnsi="Times New Roman" w:cs="Times New Roman"/>
          <w:sz w:val="24"/>
          <w:szCs w:val="24"/>
        </w:rPr>
        <w:t xml:space="preserve"> Bronzespotted Rockfish landings from</w:t>
      </w:r>
      <w:r>
        <w:rPr>
          <w:rFonts w:ascii="Times New Roman" w:hAnsi="Times New Roman" w:cs="Times New Roman"/>
          <w:sz w:val="24"/>
          <w:szCs w:val="24"/>
        </w:rPr>
        <w:t xml:space="preserve"> ComX (Figure X12) are very similar to Cowcod (Figure X10), but at a slightly smaller scale. Both species occupy similar habitat, are caught by similar gears, and are landed in similar market categories. Similar to Cowcod, ComX estimates are generally imprecise, and larger than estimates from CALCOM, particularly for trawl gears. Estimates from CALCOM are very similar to ComX means for net gears, but CALCOM estimates do not show a steady increasing trend as suggested by ComX. Nominal landings in the “bronzespotted” market category (662) are negligible for all gear groups.</w:t>
      </w:r>
      <w:r w:rsidR="002211AA">
        <w:rPr>
          <w:rFonts w:ascii="Times New Roman" w:hAnsi="Times New Roman" w:cs="Times New Roman"/>
          <w:sz w:val="24"/>
          <w:szCs w:val="24"/>
        </w:rPr>
        <w:t xml:space="preserve"> CVs for line gears approach reasonable levels in later years, but most year/gear combinations for Bronzespotted have CVs greater than 1.</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Chameleon Rockfish (</w:t>
      </w:r>
      <w:r>
        <w:rPr>
          <w:rFonts w:ascii="Times New Roman" w:hAnsi="Times New Roman" w:cs="Times New Roman"/>
          <w:i/>
          <w:sz w:val="24"/>
          <w:szCs w:val="24"/>
        </w:rPr>
        <w:t>S. phillipsi</w:t>
      </w:r>
      <w:r>
        <w:rPr>
          <w:rFonts w:ascii="Times New Roman" w:hAnsi="Times New Roman" w:cs="Times New Roman"/>
          <w:sz w:val="24"/>
          <w:szCs w:val="24"/>
        </w:rPr>
        <w:t>)</w:t>
      </w:r>
    </w:p>
    <w:p w:rsidR="00177E60" w:rsidRDefault="00CA2FB2" w:rsidP="00CA2FB2">
      <w:pPr>
        <w:rPr>
          <w:rFonts w:ascii="Times New Roman" w:hAnsi="Times New Roman" w:cs="Times New Roman"/>
          <w:sz w:val="24"/>
          <w:szCs w:val="24"/>
        </w:rPr>
      </w:pPr>
      <w:r>
        <w:rPr>
          <w:rFonts w:ascii="Times New Roman" w:hAnsi="Times New Roman" w:cs="Times New Roman"/>
          <w:sz w:val="24"/>
          <w:szCs w:val="24"/>
        </w:rPr>
        <w:t>ComX distributions for Chameleon Rockfish are highly skewed and imprecise for Chameleon Rockfish, with CVs greater than 1 for all year and gear combinations and means sometimes exceeding the 75</w:t>
      </w:r>
      <w:r w:rsidRPr="00CA2FB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(Figure X13). As Pearson et al. (2008) noted, Chameleon Rockfish are “…</w:t>
      </w:r>
      <w:r w:rsidRPr="00CA2FB2">
        <w:rPr>
          <w:rFonts w:ascii="Times New Roman" w:hAnsi="Times New Roman" w:cs="Times New Roman"/>
          <w:sz w:val="24"/>
          <w:szCs w:val="24"/>
        </w:rPr>
        <w:t>u</w:t>
      </w:r>
      <w:r>
        <w:rPr>
          <w:rFonts w:ascii="Times New Roman" w:hAnsi="Times New Roman" w:cs="Times New Roman"/>
          <w:sz w:val="24"/>
          <w:szCs w:val="24"/>
        </w:rPr>
        <w:t xml:space="preserve">ncommon in commercial landings, </w:t>
      </w:r>
      <w:r w:rsidRPr="00CA2FB2">
        <w:rPr>
          <w:rFonts w:ascii="Times New Roman" w:hAnsi="Times New Roman" w:cs="Times New Roman"/>
          <w:sz w:val="24"/>
          <w:szCs w:val="24"/>
        </w:rPr>
        <w:t>particularly in northern and central C</w:t>
      </w:r>
      <w:r>
        <w:rPr>
          <w:rFonts w:ascii="Times New Roman" w:hAnsi="Times New Roman" w:cs="Times New Roman"/>
          <w:sz w:val="24"/>
          <w:szCs w:val="24"/>
        </w:rPr>
        <w:t xml:space="preserve">alifornia. They can be confused </w:t>
      </w:r>
      <w:r w:rsidRPr="00CA2FB2">
        <w:rPr>
          <w:rFonts w:ascii="Times New Roman" w:hAnsi="Times New Roman" w:cs="Times New Roman"/>
          <w:sz w:val="24"/>
          <w:szCs w:val="24"/>
        </w:rPr>
        <w:t>with both splitnose and aurora rockfish.</w:t>
      </w:r>
      <w:r>
        <w:rPr>
          <w:rFonts w:ascii="Times New Roman" w:hAnsi="Times New Roman" w:cs="Times New Roman"/>
          <w:sz w:val="24"/>
          <w:szCs w:val="24"/>
        </w:rPr>
        <w:t xml:space="preserve"> The strata in which they occur </w:t>
      </w:r>
      <w:r w:rsidRPr="00CA2FB2">
        <w:rPr>
          <w:rFonts w:ascii="Times New Roman" w:hAnsi="Times New Roman" w:cs="Times New Roman"/>
          <w:sz w:val="24"/>
          <w:szCs w:val="24"/>
        </w:rPr>
        <w:t>are not well sampled.</w:t>
      </w:r>
      <w:r>
        <w:rPr>
          <w:rFonts w:ascii="Times New Roman" w:hAnsi="Times New Roman" w:cs="Times New Roman"/>
          <w:sz w:val="24"/>
          <w:szCs w:val="24"/>
        </w:rPr>
        <w:t>” Despite being highly imprecise, point estimates from ComX are considerably higher than those produced by CALCOM</w:t>
      </w:r>
      <w:r w:rsidR="00DD4B8A">
        <w:rPr>
          <w:rFonts w:ascii="Times New Roman" w:hAnsi="Times New Roman" w:cs="Times New Roman"/>
          <w:sz w:val="24"/>
          <w:szCs w:val="24"/>
        </w:rPr>
        <w:t>, particularly in the trawl fishery</w:t>
      </w:r>
      <w:r w:rsidR="00480D99">
        <w:rPr>
          <w:rFonts w:ascii="Times New Roman" w:hAnsi="Times New Roman" w:cs="Times New Roman"/>
          <w:sz w:val="24"/>
          <w:szCs w:val="24"/>
        </w:rPr>
        <w:t>.</w:t>
      </w:r>
      <w:r>
        <w:rPr>
          <w:rFonts w:ascii="Times New Roman" w:hAnsi="Times New Roman" w:cs="Times New Roman"/>
          <w:sz w:val="24"/>
          <w:szCs w:val="24"/>
        </w:rPr>
        <w:t xml:space="preserve"> </w:t>
      </w:r>
      <w:r w:rsidR="00480D99">
        <w:rPr>
          <w:rFonts w:ascii="Times New Roman" w:hAnsi="Times New Roman" w:cs="Times New Roman"/>
          <w:sz w:val="24"/>
          <w:szCs w:val="24"/>
        </w:rPr>
        <w:t>The behavior</w:t>
      </w:r>
      <w:r>
        <w:rPr>
          <w:rFonts w:ascii="Times New Roman" w:hAnsi="Times New Roman" w:cs="Times New Roman"/>
          <w:sz w:val="24"/>
          <w:szCs w:val="24"/>
        </w:rPr>
        <w:t xml:space="preserve"> </w:t>
      </w:r>
      <w:r w:rsidR="00480D99">
        <w:rPr>
          <w:rFonts w:ascii="Times New Roman" w:hAnsi="Times New Roman" w:cs="Times New Roman"/>
          <w:sz w:val="24"/>
          <w:szCs w:val="24"/>
        </w:rPr>
        <w:t xml:space="preserve">of ComX in data-poor scenarios </w:t>
      </w:r>
      <w:r>
        <w:rPr>
          <w:rFonts w:ascii="Times New Roman" w:hAnsi="Times New Roman" w:cs="Times New Roman"/>
          <w:sz w:val="24"/>
          <w:szCs w:val="24"/>
        </w:rPr>
        <w:t>is worth further investigation</w:t>
      </w:r>
      <w:r w:rsidR="00480D99">
        <w:rPr>
          <w:rFonts w:ascii="Times New Roman" w:hAnsi="Times New Roman" w:cs="Times New Roman"/>
          <w:sz w:val="24"/>
          <w:szCs w:val="24"/>
        </w:rPr>
        <w:t>, particularly</w:t>
      </w:r>
      <w:r>
        <w:rPr>
          <w:rFonts w:ascii="Times New Roman" w:hAnsi="Times New Roman" w:cs="Times New Roman"/>
          <w:sz w:val="24"/>
          <w:szCs w:val="24"/>
        </w:rPr>
        <w:t xml:space="preserve"> if estimation </w:t>
      </w:r>
      <w:r w:rsidR="00480D99">
        <w:rPr>
          <w:rFonts w:ascii="Times New Roman" w:hAnsi="Times New Roman" w:cs="Times New Roman"/>
          <w:sz w:val="24"/>
          <w:szCs w:val="24"/>
        </w:rPr>
        <w:t>of landed catch for</w:t>
      </w:r>
      <w:r>
        <w:rPr>
          <w:rFonts w:ascii="Times New Roman" w:hAnsi="Times New Roman" w:cs="Times New Roman"/>
          <w:sz w:val="24"/>
          <w:szCs w:val="24"/>
        </w:rPr>
        <w:t xml:space="preserve"> minor stocks </w:t>
      </w:r>
      <w:r w:rsidR="005E7649">
        <w:rPr>
          <w:rFonts w:ascii="Times New Roman" w:hAnsi="Times New Roman" w:cs="Times New Roman"/>
          <w:sz w:val="24"/>
          <w:szCs w:val="24"/>
        </w:rPr>
        <w:t xml:space="preserve">like Chameleon </w:t>
      </w:r>
      <w:r w:rsidR="00D22E38">
        <w:rPr>
          <w:rFonts w:ascii="Times New Roman" w:hAnsi="Times New Roman" w:cs="Times New Roman"/>
          <w:sz w:val="24"/>
          <w:szCs w:val="24"/>
        </w:rPr>
        <w:t>becomes</w:t>
      </w:r>
      <w:r>
        <w:rPr>
          <w:rFonts w:ascii="Times New Roman" w:hAnsi="Times New Roman" w:cs="Times New Roman"/>
          <w:sz w:val="24"/>
          <w:szCs w:val="24"/>
        </w:rPr>
        <w:t xml:space="preserve"> a priority to management.</w:t>
      </w:r>
    </w:p>
    <w:p w:rsidR="00177E60" w:rsidRDefault="00177E60" w:rsidP="00177E60">
      <w:pPr>
        <w:rPr>
          <w:rFonts w:ascii="Times New Roman" w:hAnsi="Times New Roman" w:cs="Times New Roman"/>
          <w:sz w:val="24"/>
          <w:szCs w:val="24"/>
        </w:rPr>
      </w:pPr>
      <w:r>
        <w:rPr>
          <w:rFonts w:ascii="Times New Roman" w:hAnsi="Times New Roman" w:cs="Times New Roman"/>
          <w:sz w:val="24"/>
          <w:szCs w:val="24"/>
        </w:rPr>
        <w:t>Mexican Rockfish (</w:t>
      </w:r>
      <w:r>
        <w:rPr>
          <w:rFonts w:ascii="Times New Roman" w:hAnsi="Times New Roman" w:cs="Times New Roman"/>
          <w:i/>
          <w:sz w:val="24"/>
          <w:szCs w:val="24"/>
        </w:rPr>
        <w:t>S. macdonaldi</w:t>
      </w:r>
      <w:r>
        <w:rPr>
          <w:rFonts w:ascii="Times New Roman" w:hAnsi="Times New Roman" w:cs="Times New Roman"/>
          <w:sz w:val="24"/>
          <w:szCs w:val="24"/>
        </w:rPr>
        <w:t>)</w:t>
      </w:r>
    </w:p>
    <w:p w:rsidR="00177E60" w:rsidRDefault="00355B17" w:rsidP="00177E60">
      <w:pPr>
        <w:rPr>
          <w:rFonts w:ascii="Times New Roman" w:hAnsi="Times New Roman" w:cs="Times New Roman"/>
          <w:sz w:val="24"/>
          <w:szCs w:val="24"/>
        </w:rPr>
      </w:pPr>
      <w:r>
        <w:rPr>
          <w:rFonts w:ascii="Times New Roman" w:hAnsi="Times New Roman" w:cs="Times New Roman"/>
          <w:sz w:val="24"/>
          <w:szCs w:val="24"/>
        </w:rPr>
        <w:t xml:space="preserve">Perhaps the most “data-poor” example in our comparison, CVs for </w:t>
      </w:r>
      <w:r w:rsidR="006436B9">
        <w:rPr>
          <w:rFonts w:ascii="Times New Roman" w:hAnsi="Times New Roman" w:cs="Times New Roman"/>
          <w:sz w:val="24"/>
          <w:szCs w:val="24"/>
        </w:rPr>
        <w:t xml:space="preserve">landings distributions of </w:t>
      </w:r>
      <w:r>
        <w:rPr>
          <w:rFonts w:ascii="Times New Roman" w:hAnsi="Times New Roman" w:cs="Times New Roman"/>
          <w:sz w:val="24"/>
          <w:szCs w:val="24"/>
        </w:rPr>
        <w:t>Mexican Rockfish exceed 2 for almost every year/gear combination</w:t>
      </w:r>
      <w:r w:rsidR="006436B9">
        <w:rPr>
          <w:rFonts w:ascii="Times New Roman" w:hAnsi="Times New Roman" w:cs="Times New Roman"/>
          <w:sz w:val="24"/>
          <w:szCs w:val="24"/>
        </w:rPr>
        <w:t xml:space="preserve"> (Figure X14)</w:t>
      </w:r>
      <w:r>
        <w:rPr>
          <w:rFonts w:ascii="Times New Roman" w:hAnsi="Times New Roman" w:cs="Times New Roman"/>
          <w:sz w:val="24"/>
          <w:szCs w:val="24"/>
        </w:rPr>
        <w:t>.</w:t>
      </w:r>
      <w:r w:rsidR="006436B9">
        <w:rPr>
          <w:rFonts w:ascii="Times New Roman" w:hAnsi="Times New Roman" w:cs="Times New Roman"/>
          <w:sz w:val="24"/>
          <w:szCs w:val="24"/>
        </w:rPr>
        <w:t xml:space="preserve"> Prior to 1983, the distributions are so skewed that the </w:t>
      </w:r>
      <w:r w:rsidR="001D526E">
        <w:rPr>
          <w:rFonts w:ascii="Times New Roman" w:hAnsi="Times New Roman" w:cs="Times New Roman"/>
          <w:sz w:val="24"/>
          <w:szCs w:val="24"/>
        </w:rPr>
        <w:t xml:space="preserve">ComX </w:t>
      </w:r>
      <w:r w:rsidR="006436B9">
        <w:rPr>
          <w:rFonts w:ascii="Times New Roman" w:hAnsi="Times New Roman" w:cs="Times New Roman"/>
          <w:sz w:val="24"/>
          <w:szCs w:val="24"/>
        </w:rPr>
        <w:t>mean exceed</w:t>
      </w:r>
      <w:r w:rsidR="001D526E">
        <w:rPr>
          <w:rFonts w:ascii="Times New Roman" w:hAnsi="Times New Roman" w:cs="Times New Roman"/>
          <w:sz w:val="24"/>
          <w:szCs w:val="24"/>
        </w:rPr>
        <w:t>s</w:t>
      </w:r>
      <w:r w:rsidR="006436B9">
        <w:rPr>
          <w:rFonts w:ascii="Times New Roman" w:hAnsi="Times New Roman" w:cs="Times New Roman"/>
          <w:sz w:val="24"/>
          <w:szCs w:val="24"/>
        </w:rPr>
        <w:t xml:space="preserve"> the 90</w:t>
      </w:r>
      <w:r w:rsidR="006436B9" w:rsidRPr="006436B9">
        <w:rPr>
          <w:rFonts w:ascii="Times New Roman" w:hAnsi="Times New Roman" w:cs="Times New Roman"/>
          <w:sz w:val="24"/>
          <w:szCs w:val="24"/>
          <w:vertAlign w:val="superscript"/>
        </w:rPr>
        <w:t>th</w:t>
      </w:r>
      <w:r w:rsidR="006436B9">
        <w:rPr>
          <w:rFonts w:ascii="Times New Roman" w:hAnsi="Times New Roman" w:cs="Times New Roman"/>
          <w:sz w:val="24"/>
          <w:szCs w:val="24"/>
        </w:rPr>
        <w:t xml:space="preserve"> percentile of the distribution</w:t>
      </w:r>
      <w:r w:rsidR="000C112A">
        <w:rPr>
          <w:rFonts w:ascii="Times New Roman" w:hAnsi="Times New Roman" w:cs="Times New Roman"/>
          <w:sz w:val="24"/>
          <w:szCs w:val="24"/>
        </w:rPr>
        <w:t>, and medians are near zero</w:t>
      </w:r>
      <w:r w:rsidR="006436B9">
        <w:rPr>
          <w:rFonts w:ascii="Times New Roman" w:hAnsi="Times New Roman" w:cs="Times New Roman"/>
          <w:sz w:val="24"/>
          <w:szCs w:val="24"/>
        </w:rPr>
        <w:t>.</w:t>
      </w:r>
      <w:r w:rsidR="001D526E">
        <w:rPr>
          <w:rFonts w:ascii="Times New Roman" w:hAnsi="Times New Roman" w:cs="Times New Roman"/>
          <w:sz w:val="24"/>
          <w:szCs w:val="24"/>
        </w:rPr>
        <w:t xml:space="preserve"> </w:t>
      </w:r>
      <w:r w:rsidR="000C112A">
        <w:rPr>
          <w:rFonts w:ascii="Times New Roman" w:hAnsi="Times New Roman" w:cs="Times New Roman"/>
          <w:sz w:val="24"/>
          <w:szCs w:val="24"/>
        </w:rPr>
        <w:t>Mexican Rockfish are primarily caught in Southern California, and years prior to 1984 in that region were excluded for purposes of this comparison due to insufficient sampling. The unreliability of Mexican Rockfish landings was previously noted by Pearson et al. (2008).</w:t>
      </w:r>
    </w:p>
    <w:p w:rsidR="00C2172E" w:rsidRPr="00105A79" w:rsidRDefault="00C2172E">
      <w:pPr>
        <w:rPr>
          <w:rFonts w:ascii="Times New Roman" w:hAnsi="Times New Roman" w:cs="Times New Roman"/>
          <w:sz w:val="24"/>
          <w:szCs w:val="24"/>
        </w:rPr>
      </w:pPr>
    </w:p>
    <w:p w:rsidR="00C2172E" w:rsidRPr="00105A79" w:rsidRDefault="00C2172E" w:rsidP="00C2172E">
      <w:pPr>
        <w:rPr>
          <w:rFonts w:ascii="Times New Roman" w:hAnsi="Times New Roman" w:cs="Times New Roman"/>
          <w:b/>
          <w:sz w:val="24"/>
          <w:szCs w:val="24"/>
        </w:rPr>
      </w:pPr>
      <w:r>
        <w:rPr>
          <w:rFonts w:ascii="Times New Roman" w:hAnsi="Times New Roman" w:cs="Times New Roman"/>
          <w:b/>
          <w:sz w:val="24"/>
          <w:szCs w:val="24"/>
        </w:rPr>
        <w:lastRenderedPageBreak/>
        <w:t>Expanded Landings Aggregated by Species and Year</w:t>
      </w:r>
    </w:p>
    <w:p w:rsidR="005E313C" w:rsidRDefault="00C2172E">
      <w:pPr>
        <w:rPr>
          <w:rFonts w:ascii="Times New Roman" w:hAnsi="Times New Roman" w:cs="Times New Roman"/>
          <w:sz w:val="24"/>
          <w:szCs w:val="24"/>
        </w:rPr>
      </w:pPr>
      <w:r>
        <w:rPr>
          <w:rFonts w:ascii="Times New Roman" w:hAnsi="Times New Roman" w:cs="Times New Roman"/>
          <w:sz w:val="24"/>
          <w:szCs w:val="24"/>
        </w:rPr>
        <w:t>Using the same set of species as in our comparisons among ComX, CALCOM, and nominal categories, we generated ComX predictive distributions by species and year, i.e. now aggregating across gear types. This format for catch data is commonly used in assessments of “data-limited” and “data-poor” stocks. We present percentiles means and medians as Figures XX – YY</w:t>
      </w:r>
      <w:r w:rsidR="000A2242">
        <w:rPr>
          <w:rFonts w:ascii="Times New Roman" w:hAnsi="Times New Roman" w:cs="Times New Roman"/>
          <w:sz w:val="24"/>
          <w:szCs w:val="24"/>
        </w:rPr>
        <w:t xml:space="preserve"> [these are in the folder “</w:t>
      </w:r>
      <w:proofErr w:type="spellStart"/>
      <w:r w:rsidR="000A2242" w:rsidRPr="000A2242">
        <w:rPr>
          <w:rFonts w:ascii="Times New Roman" w:hAnsi="Times New Roman" w:cs="Times New Roman"/>
          <w:sz w:val="24"/>
          <w:szCs w:val="24"/>
        </w:rPr>
        <w:t>sp-yr</w:t>
      </w:r>
      <w:proofErr w:type="spellEnd"/>
      <w:r w:rsidR="000A2242">
        <w:rPr>
          <w:rFonts w:ascii="Times New Roman" w:hAnsi="Times New Roman" w:cs="Times New Roman"/>
          <w:sz w:val="24"/>
          <w:szCs w:val="24"/>
        </w:rPr>
        <w:t xml:space="preserve">”; </w:t>
      </w:r>
      <w:r w:rsidR="009C5FD1">
        <w:rPr>
          <w:rFonts w:ascii="Times New Roman" w:hAnsi="Times New Roman" w:cs="Times New Roman"/>
          <w:sz w:val="24"/>
          <w:szCs w:val="24"/>
        </w:rPr>
        <w:t>see end of document for caption example</w:t>
      </w:r>
      <w:r w:rsidR="000A2242">
        <w:rPr>
          <w:rFonts w:ascii="Times New Roman" w:hAnsi="Times New Roman" w:cs="Times New Roman"/>
          <w:sz w:val="24"/>
          <w:szCs w:val="24"/>
        </w:rPr>
        <w:t>]</w:t>
      </w:r>
      <w:r>
        <w:rPr>
          <w:rFonts w:ascii="Times New Roman" w:hAnsi="Times New Roman" w:cs="Times New Roman"/>
          <w:sz w:val="24"/>
          <w:szCs w:val="24"/>
        </w:rPr>
        <w:t>, to illustrate the flexibility of the database structure in COMX_DB, and how it can produce distributions of landings (and associated summary statistics) at any desired level of aggregation. CVs of landings distributions are reduced, as expected, with higher levels of aggregation</w:t>
      </w:r>
      <w:r w:rsidR="00325FD1">
        <w:rPr>
          <w:rFonts w:ascii="Times New Roman" w:hAnsi="Times New Roman" w:cs="Times New Roman"/>
          <w:sz w:val="24"/>
          <w:szCs w:val="24"/>
        </w:rPr>
        <w:t xml:space="preserve"> (</w:t>
      </w:r>
      <w:r w:rsidR="00941205">
        <w:rPr>
          <w:rFonts w:ascii="Times New Roman" w:hAnsi="Times New Roman" w:cs="Times New Roman"/>
          <w:sz w:val="24"/>
          <w:szCs w:val="24"/>
        </w:rPr>
        <w:t>cite</w:t>
      </w:r>
      <w:r w:rsidR="007644A8">
        <w:rPr>
          <w:rFonts w:ascii="Times New Roman" w:hAnsi="Times New Roman" w:cs="Times New Roman"/>
          <w:sz w:val="24"/>
          <w:szCs w:val="24"/>
        </w:rPr>
        <w:t xml:space="preserve"> table “</w:t>
      </w:r>
      <w:r w:rsidR="007644A8" w:rsidRPr="007644A8">
        <w:rPr>
          <w:rFonts w:ascii="Times New Roman" w:hAnsi="Times New Roman" w:cs="Times New Roman"/>
          <w:sz w:val="24"/>
          <w:szCs w:val="24"/>
        </w:rPr>
        <w:t>CVs_by_species_and_year.png</w:t>
      </w:r>
      <w:r w:rsidR="007644A8">
        <w:rPr>
          <w:rFonts w:ascii="Times New Roman" w:hAnsi="Times New Roman" w:cs="Times New Roman"/>
          <w:sz w:val="24"/>
          <w:szCs w:val="24"/>
        </w:rPr>
        <w:t>”</w:t>
      </w:r>
      <w:r w:rsidR="00941205">
        <w:rPr>
          <w:rFonts w:ascii="Times New Roman" w:hAnsi="Times New Roman" w:cs="Times New Roman"/>
          <w:sz w:val="24"/>
          <w:szCs w:val="24"/>
        </w:rPr>
        <w:t xml:space="preserve"> here</w:t>
      </w:r>
      <w:r w:rsidR="009C5FD1">
        <w:rPr>
          <w:rFonts w:ascii="Times New Roman" w:hAnsi="Times New Roman" w:cs="Times New Roman"/>
          <w:sz w:val="24"/>
          <w:szCs w:val="24"/>
        </w:rPr>
        <w:t>; see end of doc for caption</w:t>
      </w:r>
      <w:r w:rsidR="00325FD1">
        <w:rPr>
          <w:rFonts w:ascii="Times New Roman" w:hAnsi="Times New Roman" w:cs="Times New Roman"/>
          <w:sz w:val="24"/>
          <w:szCs w:val="24"/>
        </w:rPr>
        <w:t>), but general patterns among species and years are generally consistent with the previous species/year/gear comparison (e.g. minor stocks having generally higher CVs than stocks making up the top 90% of landings).</w:t>
      </w:r>
    </w:p>
    <w:p w:rsidR="007644A8" w:rsidRDefault="007644A8">
      <w:pPr>
        <w:rPr>
          <w:rFonts w:ascii="Times New Roman" w:hAnsi="Times New Roman" w:cs="Times New Roman"/>
          <w:sz w:val="24"/>
          <w:szCs w:val="24"/>
        </w:rPr>
      </w:pPr>
    </w:p>
    <w:p w:rsidR="007644A8" w:rsidRDefault="007644A8">
      <w:pPr>
        <w:rPr>
          <w:rFonts w:ascii="Times New Roman" w:hAnsi="Times New Roman" w:cs="Times New Roman"/>
          <w:sz w:val="24"/>
          <w:szCs w:val="24"/>
        </w:rPr>
      </w:pPr>
      <w:r>
        <w:rPr>
          <w:rFonts w:ascii="Times New Roman" w:hAnsi="Times New Roman" w:cs="Times New Roman"/>
          <w:sz w:val="24"/>
          <w:szCs w:val="24"/>
        </w:rPr>
        <w:t>References</w:t>
      </w:r>
    </w:p>
    <w:p w:rsidR="007644A8" w:rsidRDefault="007644A8" w:rsidP="00DE156B">
      <w:pPr>
        <w:rPr>
          <w:rFonts w:ascii="Times New Roman" w:hAnsi="Times New Roman" w:cs="Times New Roman"/>
          <w:sz w:val="24"/>
          <w:szCs w:val="24"/>
        </w:rPr>
      </w:pPr>
      <w:proofErr w:type="gramStart"/>
      <w:r>
        <w:rPr>
          <w:rFonts w:ascii="Times New Roman" w:hAnsi="Times New Roman" w:cs="Times New Roman"/>
          <w:sz w:val="24"/>
          <w:szCs w:val="24"/>
        </w:rPr>
        <w:t>Dick, E. and A. MacCall.</w:t>
      </w:r>
      <w:proofErr w:type="gramEnd"/>
      <w:r>
        <w:rPr>
          <w:rFonts w:ascii="Times New Roman" w:hAnsi="Times New Roman" w:cs="Times New Roman"/>
          <w:sz w:val="24"/>
          <w:szCs w:val="24"/>
        </w:rPr>
        <w:t xml:space="preserve"> 2014. </w:t>
      </w:r>
      <w:r w:rsidR="00DE156B">
        <w:rPr>
          <w:rFonts w:ascii="Times New Roman" w:hAnsi="Times New Roman" w:cs="Times New Roman"/>
          <w:sz w:val="24"/>
          <w:szCs w:val="24"/>
        </w:rPr>
        <w:t xml:space="preserve">Status and Productivity of </w:t>
      </w:r>
      <w:r w:rsidR="00DE156B" w:rsidRPr="00DE156B">
        <w:rPr>
          <w:rFonts w:ascii="Times New Roman" w:hAnsi="Times New Roman" w:cs="Times New Roman"/>
          <w:sz w:val="24"/>
          <w:szCs w:val="24"/>
        </w:rPr>
        <w:t xml:space="preserve">Cowcod, </w:t>
      </w:r>
      <w:r w:rsidR="00DE156B" w:rsidRPr="00DE156B">
        <w:rPr>
          <w:rFonts w:ascii="Times New Roman" w:hAnsi="Times New Roman" w:cs="Times New Roman"/>
          <w:i/>
          <w:sz w:val="24"/>
          <w:szCs w:val="24"/>
        </w:rPr>
        <w:t xml:space="preserve">Sebastes </w:t>
      </w:r>
      <w:proofErr w:type="gramStart"/>
      <w:r w:rsidR="00DE156B" w:rsidRPr="00DE156B">
        <w:rPr>
          <w:rFonts w:ascii="Times New Roman" w:hAnsi="Times New Roman" w:cs="Times New Roman"/>
          <w:i/>
          <w:sz w:val="24"/>
          <w:szCs w:val="24"/>
        </w:rPr>
        <w:t>levis</w:t>
      </w:r>
      <w:proofErr w:type="gramEnd"/>
      <w:r w:rsidR="00DE156B">
        <w:rPr>
          <w:rFonts w:ascii="Times New Roman" w:hAnsi="Times New Roman" w:cs="Times New Roman"/>
          <w:sz w:val="24"/>
          <w:szCs w:val="24"/>
        </w:rPr>
        <w:t xml:space="preserve">, in the </w:t>
      </w:r>
      <w:r w:rsidR="00DE156B" w:rsidRPr="00DE156B">
        <w:rPr>
          <w:rFonts w:ascii="Times New Roman" w:hAnsi="Times New Roman" w:cs="Times New Roman"/>
          <w:sz w:val="24"/>
          <w:szCs w:val="24"/>
        </w:rPr>
        <w:t>Southern California Bight, 2013</w:t>
      </w:r>
      <w:r w:rsidR="00DE156B">
        <w:rPr>
          <w:rFonts w:ascii="Times New Roman" w:hAnsi="Times New Roman" w:cs="Times New Roman"/>
          <w:sz w:val="24"/>
          <w:szCs w:val="24"/>
        </w:rPr>
        <w:t xml:space="preserve">. </w:t>
      </w:r>
      <w:proofErr w:type="gramStart"/>
      <w:r w:rsidR="00DE156B">
        <w:rPr>
          <w:rFonts w:ascii="Times New Roman" w:hAnsi="Times New Roman" w:cs="Times New Roman"/>
          <w:sz w:val="24"/>
          <w:szCs w:val="24"/>
        </w:rPr>
        <w:t xml:space="preserve">Pacific Fishery Management </w:t>
      </w:r>
      <w:r w:rsidR="00DE156B" w:rsidRPr="00DE156B">
        <w:rPr>
          <w:rFonts w:ascii="Times New Roman" w:hAnsi="Times New Roman" w:cs="Times New Roman"/>
          <w:sz w:val="24"/>
          <w:szCs w:val="24"/>
        </w:rPr>
        <w:t>Council, Portland, OR.</w:t>
      </w:r>
      <w:proofErr w:type="gramEnd"/>
      <w:r w:rsidR="00DE156B" w:rsidRPr="00DE156B">
        <w:rPr>
          <w:rFonts w:ascii="Times New Roman" w:hAnsi="Times New Roman" w:cs="Times New Roman"/>
          <w:sz w:val="24"/>
          <w:szCs w:val="24"/>
        </w:rPr>
        <w:t xml:space="preserve"> Available from </w:t>
      </w:r>
      <w:hyperlink r:id="rId5" w:history="1">
        <w:r w:rsidR="00DE156B" w:rsidRPr="008833F4">
          <w:rPr>
            <w:rStyle w:val="Hyperlink"/>
            <w:rFonts w:ascii="Times New Roman" w:hAnsi="Times New Roman" w:cs="Times New Roman"/>
            <w:sz w:val="24"/>
            <w:szCs w:val="24"/>
          </w:rPr>
          <w:t>http://www.pcouncil.org/groundfish/stock-assessments/</w:t>
        </w:r>
      </w:hyperlink>
    </w:p>
    <w:p w:rsidR="00DE156B" w:rsidRDefault="00DE156B" w:rsidP="00DE156B">
      <w:pPr>
        <w:rPr>
          <w:rFonts w:ascii="Times New Roman" w:hAnsi="Times New Roman" w:cs="Times New Roman"/>
          <w:sz w:val="24"/>
          <w:szCs w:val="24"/>
        </w:rPr>
      </w:pPr>
      <w:proofErr w:type="gramStart"/>
      <w:r>
        <w:rPr>
          <w:rFonts w:ascii="Times New Roman" w:hAnsi="Times New Roman" w:cs="Times New Roman"/>
          <w:sz w:val="24"/>
          <w:szCs w:val="24"/>
        </w:rPr>
        <w:t>Butler, J., L. Jacobson, J. Barnes, H. Moser, and R. Collins.</w:t>
      </w:r>
      <w:proofErr w:type="gramEnd"/>
      <w:r>
        <w:rPr>
          <w:rFonts w:ascii="Times New Roman" w:hAnsi="Times New Roman" w:cs="Times New Roman"/>
          <w:sz w:val="24"/>
          <w:szCs w:val="24"/>
        </w:rPr>
        <w:t xml:space="preserve"> 1999. Stock Assessment of Cowcod. </w:t>
      </w:r>
      <w:proofErr w:type="gramStart"/>
      <w:r>
        <w:rPr>
          <w:rFonts w:ascii="Times New Roman" w:hAnsi="Times New Roman" w:cs="Times New Roman"/>
          <w:sz w:val="24"/>
          <w:szCs w:val="24"/>
        </w:rPr>
        <w:t xml:space="preserve">Pacific Fishery Management </w:t>
      </w:r>
      <w:r w:rsidRPr="00DE156B">
        <w:rPr>
          <w:rFonts w:ascii="Times New Roman" w:hAnsi="Times New Roman" w:cs="Times New Roman"/>
          <w:sz w:val="24"/>
          <w:szCs w:val="24"/>
        </w:rPr>
        <w:t>Council, Portland, OR.</w:t>
      </w:r>
      <w:proofErr w:type="gramEnd"/>
      <w:r w:rsidRPr="00DE156B">
        <w:rPr>
          <w:rFonts w:ascii="Times New Roman" w:hAnsi="Times New Roman" w:cs="Times New Roman"/>
          <w:sz w:val="24"/>
          <w:szCs w:val="24"/>
        </w:rPr>
        <w:t xml:space="preserve"> Available from </w:t>
      </w:r>
      <w:hyperlink r:id="rId6" w:history="1">
        <w:r w:rsidRPr="008833F4">
          <w:rPr>
            <w:rStyle w:val="Hyperlink"/>
            <w:rFonts w:ascii="Times New Roman" w:hAnsi="Times New Roman" w:cs="Times New Roman"/>
            <w:sz w:val="24"/>
            <w:szCs w:val="24"/>
          </w:rPr>
          <w:t>http://www.pcouncil.org/groundfish/stock-assessments/</w:t>
        </w:r>
      </w:hyperlink>
    </w:p>
    <w:p w:rsidR="00DE156B" w:rsidRDefault="00DE156B" w:rsidP="00DE156B">
      <w:pPr>
        <w:rPr>
          <w:rFonts w:ascii="Times New Roman" w:hAnsi="Times New Roman" w:cs="Times New Roman"/>
          <w:sz w:val="24"/>
          <w:szCs w:val="24"/>
        </w:rPr>
      </w:pPr>
    </w:p>
    <w:p w:rsidR="005E313C" w:rsidRDefault="005E313C">
      <w:pPr>
        <w:rPr>
          <w:rFonts w:ascii="Times New Roman" w:hAnsi="Times New Roman" w:cs="Times New Roman"/>
          <w:sz w:val="24"/>
          <w:szCs w:val="24"/>
        </w:rPr>
      </w:pPr>
      <w:r>
        <w:rPr>
          <w:rFonts w:ascii="Times New Roman" w:hAnsi="Times New Roman" w:cs="Times New Roman"/>
          <w:sz w:val="24"/>
          <w:szCs w:val="24"/>
        </w:rPr>
        <w:br w:type="page"/>
      </w:r>
    </w:p>
    <w:p w:rsidR="005E313C" w:rsidRDefault="005E313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112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wl.W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r w:rsidRPr="005E313C">
        <w:rPr>
          <w:rFonts w:ascii="Times New Roman" w:hAnsi="Times New Roman" w:cs="Times New Roman"/>
          <w:noProof/>
          <w:sz w:val="24"/>
          <w:szCs w:val="24"/>
        </w:rPr>
        <w:drawing>
          <wp:inline distT="0" distB="0" distL="0" distR="0" wp14:anchorId="69B25D00" wp14:editId="7AA6C168">
            <wp:extent cx="2103120" cy="2075688"/>
            <wp:effectExtent l="0" t="0" r="0" b="127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120" cy="2075688"/>
                    </a:xfrm>
                    <a:prstGeom prst="rect">
                      <a:avLst/>
                    </a:prstGeom>
                    <a:noFill/>
                    <a:ln>
                      <a:noFill/>
                    </a:ln>
                    <a:effectLst/>
                    <a:extLst/>
                  </pic:spPr>
                </pic:pic>
              </a:graphicData>
            </a:graphic>
          </wp:inline>
        </w:drawing>
      </w:r>
      <w:r>
        <w:rPr>
          <w:rFonts w:ascii="Times New Roman" w:hAnsi="Times New Roman" w:cs="Times New Roman"/>
          <w:noProof/>
          <w:sz w:val="24"/>
          <w:szCs w:val="24"/>
        </w:rPr>
        <w:drawing>
          <wp:inline distT="0" distB="0" distL="0" distR="0" wp14:anchorId="3BFB2289" wp14:editId="2C68A714">
            <wp:extent cx="3511296" cy="23408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WD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r>
        <w:rPr>
          <w:rFonts w:ascii="Times New Roman" w:hAnsi="Times New Roman" w:cs="Times New Roman"/>
          <w:noProof/>
          <w:sz w:val="24"/>
          <w:szCs w:val="24"/>
        </w:rPr>
        <w:drawing>
          <wp:inline distT="0" distB="0" distL="0" distR="0" wp14:anchorId="31EC0A2A" wp14:editId="474EBD22">
            <wp:extent cx="3511296" cy="23408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ll_net.WD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p>
    <w:p w:rsidR="005E313C" w:rsidRPr="005E313C" w:rsidRDefault="005E313C">
      <w:pPr>
        <w:rPr>
          <w:rFonts w:ascii="Times New Roman" w:hAnsi="Times New Roman" w:cs="Times New Roman"/>
          <w:sz w:val="20"/>
          <w:szCs w:val="20"/>
        </w:rPr>
      </w:pPr>
      <w:r w:rsidRPr="005E313C">
        <w:rPr>
          <w:rFonts w:ascii="Times New Roman" w:hAnsi="Times New Roman" w:cs="Times New Roman"/>
          <w:sz w:val="20"/>
          <w:szCs w:val="20"/>
        </w:rPr>
        <w:t xml:space="preserve">Figure X1. </w:t>
      </w:r>
      <w:proofErr w:type="gramStart"/>
      <w:r w:rsidRPr="005E313C">
        <w:rPr>
          <w:rFonts w:ascii="Times New Roman" w:hAnsi="Times New Roman" w:cs="Times New Roman"/>
          <w:sz w:val="20"/>
          <w:szCs w:val="20"/>
        </w:rPr>
        <w:t xml:space="preserve">ComX distributions of </w:t>
      </w:r>
      <w:r w:rsidR="00D24ED0">
        <w:rPr>
          <w:rFonts w:ascii="Times New Roman" w:hAnsi="Times New Roman" w:cs="Times New Roman"/>
          <w:sz w:val="20"/>
          <w:szCs w:val="20"/>
        </w:rPr>
        <w:t xml:space="preserve">expanded </w:t>
      </w:r>
      <w:r w:rsidRPr="005E313C">
        <w:rPr>
          <w:rFonts w:ascii="Times New Roman" w:hAnsi="Times New Roman" w:cs="Times New Roman"/>
          <w:sz w:val="20"/>
          <w:szCs w:val="20"/>
        </w:rPr>
        <w:t>landings for Widow Rockfish (</w:t>
      </w:r>
      <w:r w:rsidRPr="00442122">
        <w:rPr>
          <w:rFonts w:ascii="Times New Roman" w:hAnsi="Times New Roman" w:cs="Times New Roman"/>
          <w:i/>
          <w:sz w:val="20"/>
          <w:szCs w:val="20"/>
        </w:rPr>
        <w:t>S. entomelas</w:t>
      </w:r>
      <w:r w:rsidRPr="005E313C">
        <w:rPr>
          <w:rFonts w:ascii="Times New Roman" w:hAnsi="Times New Roman" w:cs="Times New Roman"/>
          <w:sz w:val="20"/>
          <w:szCs w:val="20"/>
        </w:rPr>
        <w:t>) by year and gear group.</w:t>
      </w:r>
      <w:proofErr w:type="gramEnd"/>
      <w:r w:rsidRPr="005E313C">
        <w:rPr>
          <w:rFonts w:ascii="Times New Roman" w:hAnsi="Times New Roman" w:cs="Times New Roman"/>
          <w:sz w:val="20"/>
          <w:szCs w:val="20"/>
        </w:rPr>
        <w:t xml:space="preserve"> Distribution percentiles shown in grey (light grey = 10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to 90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dark grey = 25</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to 50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along with the mean (solid black line), and median (dashed black line). Point estimates of expanded </w:t>
      </w:r>
      <w:r w:rsidR="00D24ED0">
        <w:rPr>
          <w:rFonts w:ascii="Times New Roman" w:hAnsi="Times New Roman" w:cs="Times New Roman"/>
          <w:sz w:val="20"/>
          <w:szCs w:val="20"/>
        </w:rPr>
        <w:t>landings</w:t>
      </w:r>
      <w:r w:rsidRPr="005E313C">
        <w:rPr>
          <w:rFonts w:ascii="Times New Roman" w:hAnsi="Times New Roman" w:cs="Times New Roman"/>
          <w:sz w:val="20"/>
          <w:szCs w:val="20"/>
        </w:rPr>
        <w:t xml:space="preserve"> from CALCOM (blue line) and the nominal </w:t>
      </w:r>
      <w:r w:rsidR="00D24ED0">
        <w:rPr>
          <w:rFonts w:ascii="Times New Roman" w:hAnsi="Times New Roman" w:cs="Times New Roman"/>
          <w:sz w:val="20"/>
          <w:szCs w:val="20"/>
        </w:rPr>
        <w:t>landings</w:t>
      </w:r>
      <w:r w:rsidRPr="005E313C">
        <w:rPr>
          <w:rFonts w:ascii="Times New Roman" w:hAnsi="Times New Roman" w:cs="Times New Roman"/>
          <w:sz w:val="20"/>
          <w:szCs w:val="20"/>
        </w:rPr>
        <w:t xml:space="preserve"> in market category 269 </w:t>
      </w:r>
      <w:r>
        <w:rPr>
          <w:rFonts w:ascii="Times New Roman" w:hAnsi="Times New Roman" w:cs="Times New Roman"/>
          <w:sz w:val="20"/>
          <w:szCs w:val="20"/>
        </w:rPr>
        <w:t>(“widow rockfish”</w:t>
      </w:r>
      <w:r w:rsidR="00D24ED0">
        <w:rPr>
          <w:rFonts w:ascii="Times New Roman" w:hAnsi="Times New Roman" w:cs="Times New Roman"/>
          <w:sz w:val="20"/>
          <w:szCs w:val="20"/>
        </w:rPr>
        <w:t>; red line</w:t>
      </w:r>
      <w:r>
        <w:rPr>
          <w:rFonts w:ascii="Times New Roman" w:hAnsi="Times New Roman" w:cs="Times New Roman"/>
          <w:sz w:val="20"/>
          <w:szCs w:val="20"/>
        </w:rPr>
        <w:t xml:space="preserve">) </w:t>
      </w:r>
      <w:r w:rsidRPr="005E313C">
        <w:rPr>
          <w:rFonts w:ascii="Times New Roman" w:hAnsi="Times New Roman" w:cs="Times New Roman"/>
          <w:sz w:val="20"/>
          <w:szCs w:val="20"/>
        </w:rPr>
        <w:t>shown for comparison.</w:t>
      </w:r>
      <w:r w:rsidR="00D24ED0">
        <w:rPr>
          <w:rFonts w:ascii="Times New Roman" w:hAnsi="Times New Roman" w:cs="Times New Roman"/>
          <w:sz w:val="20"/>
          <w:szCs w:val="20"/>
        </w:rPr>
        <w:t xml:space="preserve"> CVs by year and gear group are color coded as follows: CV &lt; 0.4 (green), 0.4 </w:t>
      </w:r>
      <w:r w:rsidR="00D24ED0">
        <w:rPr>
          <w:rFonts w:ascii="Times New Roman" w:hAnsi="Times New Roman" w:cs="Times New Roman"/>
          <w:sz w:val="20"/>
          <w:szCs w:val="20"/>
        </w:rPr>
        <w:sym w:font="Symbol" w:char="F0A3"/>
      </w:r>
      <w:r w:rsidR="00D24ED0">
        <w:rPr>
          <w:rFonts w:ascii="Times New Roman" w:hAnsi="Times New Roman" w:cs="Times New Roman"/>
          <w:sz w:val="20"/>
          <w:szCs w:val="20"/>
        </w:rPr>
        <w:t xml:space="preserve"> CV </w:t>
      </w:r>
      <w:r w:rsidR="00D24ED0">
        <w:rPr>
          <w:rFonts w:ascii="Times New Roman" w:hAnsi="Times New Roman" w:cs="Times New Roman"/>
          <w:sz w:val="20"/>
          <w:szCs w:val="20"/>
        </w:rPr>
        <w:sym w:font="Symbol" w:char="F0A3"/>
      </w:r>
      <w:r w:rsidR="00D24ED0">
        <w:rPr>
          <w:rFonts w:ascii="Times New Roman" w:hAnsi="Times New Roman" w:cs="Times New Roman"/>
          <w:sz w:val="20"/>
          <w:szCs w:val="20"/>
        </w:rPr>
        <w:t xml:space="preserve"> 1.0 (yellow), CV &gt; 1.0 (red).</w:t>
      </w:r>
    </w:p>
    <w:p w:rsidR="000827DF" w:rsidRDefault="000827DF" w:rsidP="000827D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11296" cy="23408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wl.BCA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r w:rsidRPr="000827DF">
        <w:rPr>
          <w:rFonts w:ascii="Times New Roman" w:hAnsi="Times New Roman" w:cs="Times New Roman"/>
          <w:noProof/>
          <w:sz w:val="24"/>
          <w:szCs w:val="24"/>
        </w:rPr>
        <w:drawing>
          <wp:inline distT="0" distB="0" distL="0" distR="0" wp14:anchorId="27F15433" wp14:editId="7037FF4B">
            <wp:extent cx="2103120" cy="2075688"/>
            <wp:effectExtent l="0" t="0" r="0" b="127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3120" cy="2075688"/>
                    </a:xfrm>
                    <a:prstGeom prst="rect">
                      <a:avLst/>
                    </a:prstGeom>
                    <a:noFill/>
                    <a:ln>
                      <a:noFill/>
                    </a:ln>
                    <a:effectLst/>
                    <a:extLst/>
                  </pic:spPr>
                </pic:pic>
              </a:graphicData>
            </a:graphic>
          </wp:inline>
        </w:drawing>
      </w:r>
      <w:r>
        <w:rPr>
          <w:rFonts w:ascii="Times New Roman" w:hAnsi="Times New Roman" w:cs="Times New Roman"/>
          <w:noProof/>
          <w:sz w:val="24"/>
          <w:szCs w:val="24"/>
        </w:rPr>
        <w:drawing>
          <wp:inline distT="0" distB="0" distL="0" distR="0">
            <wp:extent cx="3511296" cy="23408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BCA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r>
        <w:rPr>
          <w:rFonts w:ascii="Times New Roman" w:hAnsi="Times New Roman" w:cs="Times New Roman"/>
          <w:noProof/>
          <w:sz w:val="24"/>
          <w:szCs w:val="24"/>
        </w:rPr>
        <w:drawing>
          <wp:inline distT="0" distB="0" distL="0" distR="0">
            <wp:extent cx="3511296" cy="234086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ll_net.BCA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1296" cy="2340864"/>
                    </a:xfrm>
                    <a:prstGeom prst="rect">
                      <a:avLst/>
                    </a:prstGeom>
                  </pic:spPr>
                </pic:pic>
              </a:graphicData>
            </a:graphic>
          </wp:inline>
        </w:drawing>
      </w:r>
    </w:p>
    <w:p w:rsidR="000827DF" w:rsidRPr="005E313C" w:rsidRDefault="000827DF" w:rsidP="000827DF">
      <w:pPr>
        <w:rPr>
          <w:rFonts w:ascii="Times New Roman" w:hAnsi="Times New Roman" w:cs="Times New Roman"/>
          <w:sz w:val="20"/>
          <w:szCs w:val="20"/>
        </w:rPr>
      </w:pPr>
      <w:r w:rsidRPr="005E313C">
        <w:rPr>
          <w:rFonts w:ascii="Times New Roman" w:hAnsi="Times New Roman" w:cs="Times New Roman"/>
          <w:sz w:val="20"/>
          <w:szCs w:val="20"/>
        </w:rPr>
        <w:t>Figure X</w:t>
      </w:r>
      <w:r w:rsidR="00606145">
        <w:rPr>
          <w:rFonts w:ascii="Times New Roman" w:hAnsi="Times New Roman" w:cs="Times New Roman"/>
          <w:sz w:val="20"/>
          <w:szCs w:val="20"/>
        </w:rPr>
        <w:t>2</w:t>
      </w:r>
      <w:r w:rsidRPr="005E313C">
        <w:rPr>
          <w:rFonts w:ascii="Times New Roman" w:hAnsi="Times New Roman" w:cs="Times New Roman"/>
          <w:sz w:val="20"/>
          <w:szCs w:val="20"/>
        </w:rPr>
        <w:t xml:space="preserve">. </w:t>
      </w:r>
      <w:proofErr w:type="gramStart"/>
      <w:r w:rsidRPr="005E313C">
        <w:rPr>
          <w:rFonts w:ascii="Times New Roman" w:hAnsi="Times New Roman" w:cs="Times New Roman"/>
          <w:sz w:val="20"/>
          <w:szCs w:val="20"/>
        </w:rPr>
        <w:t xml:space="preserve">ComX distributions of </w:t>
      </w:r>
      <w:r>
        <w:rPr>
          <w:rFonts w:ascii="Times New Roman" w:hAnsi="Times New Roman" w:cs="Times New Roman"/>
          <w:sz w:val="20"/>
          <w:szCs w:val="20"/>
        </w:rPr>
        <w:t xml:space="preserve">expanded </w:t>
      </w:r>
      <w:r w:rsidRPr="005E313C">
        <w:rPr>
          <w:rFonts w:ascii="Times New Roman" w:hAnsi="Times New Roman" w:cs="Times New Roman"/>
          <w:sz w:val="20"/>
          <w:szCs w:val="20"/>
        </w:rPr>
        <w:t xml:space="preserve">landings for </w:t>
      </w:r>
      <w:r>
        <w:rPr>
          <w:rFonts w:ascii="Times New Roman" w:hAnsi="Times New Roman" w:cs="Times New Roman"/>
          <w:sz w:val="20"/>
          <w:szCs w:val="20"/>
        </w:rPr>
        <w:t>Bocaccio</w:t>
      </w:r>
      <w:r w:rsidRPr="005E313C">
        <w:rPr>
          <w:rFonts w:ascii="Times New Roman" w:hAnsi="Times New Roman" w:cs="Times New Roman"/>
          <w:sz w:val="20"/>
          <w:szCs w:val="20"/>
        </w:rPr>
        <w:t xml:space="preserve"> (</w:t>
      </w:r>
      <w:r w:rsidRPr="00442122">
        <w:rPr>
          <w:rFonts w:ascii="Times New Roman" w:hAnsi="Times New Roman" w:cs="Times New Roman"/>
          <w:i/>
          <w:sz w:val="20"/>
          <w:szCs w:val="20"/>
        </w:rPr>
        <w:t xml:space="preserve">S. </w:t>
      </w:r>
      <w:r>
        <w:rPr>
          <w:rFonts w:ascii="Times New Roman" w:hAnsi="Times New Roman" w:cs="Times New Roman"/>
          <w:i/>
          <w:sz w:val="20"/>
          <w:szCs w:val="20"/>
        </w:rPr>
        <w:t>paucispinis</w:t>
      </w:r>
      <w:r w:rsidRPr="005E313C">
        <w:rPr>
          <w:rFonts w:ascii="Times New Roman" w:hAnsi="Times New Roman" w:cs="Times New Roman"/>
          <w:sz w:val="20"/>
          <w:szCs w:val="20"/>
        </w:rPr>
        <w:t>) by year and gear group.</w:t>
      </w:r>
      <w:proofErr w:type="gramEnd"/>
      <w:r w:rsidRPr="005E313C">
        <w:rPr>
          <w:rFonts w:ascii="Times New Roman" w:hAnsi="Times New Roman" w:cs="Times New Roman"/>
          <w:sz w:val="20"/>
          <w:szCs w:val="20"/>
        </w:rPr>
        <w:t xml:space="preserve"> Distribution percentiles shown in grey (light grey = 10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to 90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dark grey = 25</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to 50</w:t>
      </w:r>
      <w:r w:rsidRPr="005E313C">
        <w:rPr>
          <w:rFonts w:ascii="Times New Roman" w:hAnsi="Times New Roman" w:cs="Times New Roman"/>
          <w:sz w:val="20"/>
          <w:szCs w:val="20"/>
          <w:vertAlign w:val="superscript"/>
        </w:rPr>
        <w:t>th</w:t>
      </w:r>
      <w:r w:rsidRPr="005E313C">
        <w:rPr>
          <w:rFonts w:ascii="Times New Roman" w:hAnsi="Times New Roman" w:cs="Times New Roman"/>
          <w:sz w:val="20"/>
          <w:szCs w:val="20"/>
        </w:rPr>
        <w:t xml:space="preserve">), along with the mean (solid black line), and median (dashed black line). Point estimates of expanded </w:t>
      </w:r>
      <w:r>
        <w:rPr>
          <w:rFonts w:ascii="Times New Roman" w:hAnsi="Times New Roman" w:cs="Times New Roman"/>
          <w:sz w:val="20"/>
          <w:szCs w:val="20"/>
        </w:rPr>
        <w:t>landings</w:t>
      </w:r>
      <w:r w:rsidRPr="005E313C">
        <w:rPr>
          <w:rFonts w:ascii="Times New Roman" w:hAnsi="Times New Roman" w:cs="Times New Roman"/>
          <w:sz w:val="20"/>
          <w:szCs w:val="20"/>
        </w:rPr>
        <w:t xml:space="preserve"> from CALCOM (blue line) and the nominal </w:t>
      </w:r>
      <w:r>
        <w:rPr>
          <w:rFonts w:ascii="Times New Roman" w:hAnsi="Times New Roman" w:cs="Times New Roman"/>
          <w:sz w:val="20"/>
          <w:szCs w:val="20"/>
        </w:rPr>
        <w:t>landings</w:t>
      </w:r>
      <w:r w:rsidRPr="005E313C">
        <w:rPr>
          <w:rFonts w:ascii="Times New Roman" w:hAnsi="Times New Roman" w:cs="Times New Roman"/>
          <w:sz w:val="20"/>
          <w:szCs w:val="20"/>
        </w:rPr>
        <w:t xml:space="preserve"> in market category </w:t>
      </w:r>
      <w:r>
        <w:rPr>
          <w:rFonts w:ascii="Times New Roman" w:hAnsi="Times New Roman" w:cs="Times New Roman"/>
          <w:sz w:val="20"/>
          <w:szCs w:val="20"/>
        </w:rPr>
        <w:t>253</w:t>
      </w:r>
      <w:r w:rsidRPr="005E313C">
        <w:rPr>
          <w:rFonts w:ascii="Times New Roman" w:hAnsi="Times New Roman" w:cs="Times New Roman"/>
          <w:sz w:val="20"/>
          <w:szCs w:val="20"/>
        </w:rPr>
        <w:t xml:space="preserve"> </w:t>
      </w:r>
      <w:r>
        <w:rPr>
          <w:rFonts w:ascii="Times New Roman" w:hAnsi="Times New Roman" w:cs="Times New Roman"/>
          <w:sz w:val="20"/>
          <w:szCs w:val="20"/>
        </w:rPr>
        <w:t xml:space="preserve">(“bocaccio”; red line) </w:t>
      </w:r>
      <w:r w:rsidRPr="005E313C">
        <w:rPr>
          <w:rFonts w:ascii="Times New Roman" w:hAnsi="Times New Roman" w:cs="Times New Roman"/>
          <w:sz w:val="20"/>
          <w:szCs w:val="20"/>
        </w:rPr>
        <w:t>shown for comparison.</w:t>
      </w:r>
      <w:r>
        <w:rPr>
          <w:rFonts w:ascii="Times New Roman" w:hAnsi="Times New Roman" w:cs="Times New Roman"/>
          <w:sz w:val="20"/>
          <w:szCs w:val="20"/>
        </w:rPr>
        <w:t xml:space="preserve"> CVs by year and gear group are color coded as follows: CV &lt; 0.4 (green), 0.4 </w:t>
      </w:r>
      <w:r>
        <w:rPr>
          <w:rFonts w:ascii="Times New Roman" w:hAnsi="Times New Roman" w:cs="Times New Roman"/>
          <w:sz w:val="20"/>
          <w:szCs w:val="20"/>
        </w:rPr>
        <w:sym w:font="Symbol" w:char="F0A3"/>
      </w:r>
      <w:r>
        <w:rPr>
          <w:rFonts w:ascii="Times New Roman" w:hAnsi="Times New Roman" w:cs="Times New Roman"/>
          <w:sz w:val="20"/>
          <w:szCs w:val="20"/>
        </w:rPr>
        <w:t xml:space="preserve"> CV </w:t>
      </w:r>
      <w:r>
        <w:rPr>
          <w:rFonts w:ascii="Times New Roman" w:hAnsi="Times New Roman" w:cs="Times New Roman"/>
          <w:sz w:val="20"/>
          <w:szCs w:val="20"/>
        </w:rPr>
        <w:sym w:font="Symbol" w:char="F0A3"/>
      </w:r>
      <w:r>
        <w:rPr>
          <w:rFonts w:ascii="Times New Roman" w:hAnsi="Times New Roman" w:cs="Times New Roman"/>
          <w:sz w:val="20"/>
          <w:szCs w:val="20"/>
        </w:rPr>
        <w:t xml:space="preserve"> 1.0 (yellow), CV &gt; 1.0 (red).</w:t>
      </w:r>
    </w:p>
    <w:p w:rsidR="005A4359" w:rsidRDefault="00B07B41">
      <w:pPr>
        <w:rPr>
          <w:rFonts w:ascii="Times New Roman" w:hAnsi="Times New Roman" w:cs="Times New Roman"/>
          <w:sz w:val="24"/>
          <w:szCs w:val="24"/>
        </w:rPr>
      </w:pPr>
      <w:r>
        <w:rPr>
          <w:rFonts w:ascii="Times New Roman" w:hAnsi="Times New Roman" w:cs="Times New Roman"/>
          <w:sz w:val="24"/>
          <w:szCs w:val="24"/>
        </w:rPr>
        <w:lastRenderedPageBreak/>
        <w:t>Example caption for landings by species and year (aggregated by species):</w:t>
      </w:r>
    </w:p>
    <w:p w:rsidR="005A4359" w:rsidRDefault="00B07B41">
      <w:pPr>
        <w:rPr>
          <w:rFonts w:ascii="Times New Roman" w:hAnsi="Times New Roman" w:cs="Times New Roman"/>
          <w:sz w:val="20"/>
          <w:szCs w:val="20"/>
        </w:rPr>
      </w:pPr>
      <w:r w:rsidRPr="00B07B41">
        <w:rPr>
          <w:rFonts w:ascii="Times New Roman" w:hAnsi="Times New Roman" w:cs="Times New Roman"/>
          <w:sz w:val="20"/>
          <w:szCs w:val="20"/>
        </w:rPr>
        <w:t xml:space="preserve">Figure X. </w:t>
      </w:r>
      <w:proofErr w:type="spellStart"/>
      <w:r w:rsidRPr="00B07B41">
        <w:rPr>
          <w:rFonts w:ascii="Times New Roman" w:hAnsi="Times New Roman" w:cs="Times New Roman"/>
          <w:sz w:val="20"/>
          <w:szCs w:val="20"/>
        </w:rPr>
        <w:t>ComX</w:t>
      </w:r>
      <w:proofErr w:type="spellEnd"/>
      <w:r w:rsidRPr="00B07B41">
        <w:rPr>
          <w:rFonts w:ascii="Times New Roman" w:hAnsi="Times New Roman" w:cs="Times New Roman"/>
          <w:sz w:val="20"/>
          <w:szCs w:val="20"/>
        </w:rPr>
        <w:t xml:space="preserve"> distributions of expanded </w:t>
      </w:r>
      <w:r>
        <w:rPr>
          <w:rFonts w:ascii="Times New Roman" w:hAnsi="Times New Roman" w:cs="Times New Roman"/>
          <w:sz w:val="20"/>
          <w:szCs w:val="20"/>
        </w:rPr>
        <w:t xml:space="preserve">annual </w:t>
      </w:r>
      <w:r w:rsidRPr="00B07B41">
        <w:rPr>
          <w:rFonts w:ascii="Times New Roman" w:hAnsi="Times New Roman" w:cs="Times New Roman"/>
          <w:sz w:val="20"/>
          <w:szCs w:val="20"/>
        </w:rPr>
        <w:t xml:space="preserve">landings for </w:t>
      </w:r>
      <w:proofErr w:type="spellStart"/>
      <w:r w:rsidRPr="00B07B41">
        <w:rPr>
          <w:rFonts w:ascii="Times New Roman" w:hAnsi="Times New Roman" w:cs="Times New Roman"/>
          <w:sz w:val="20"/>
          <w:szCs w:val="20"/>
        </w:rPr>
        <w:t>Bocaccio</w:t>
      </w:r>
      <w:proofErr w:type="spellEnd"/>
      <w:r w:rsidRPr="00B07B41">
        <w:rPr>
          <w:rFonts w:ascii="Times New Roman" w:hAnsi="Times New Roman" w:cs="Times New Roman"/>
          <w:sz w:val="20"/>
          <w:szCs w:val="20"/>
        </w:rPr>
        <w:t xml:space="preserve"> (</w:t>
      </w:r>
      <w:r w:rsidRPr="00B07B41">
        <w:rPr>
          <w:rFonts w:ascii="Times New Roman" w:hAnsi="Times New Roman" w:cs="Times New Roman"/>
          <w:i/>
          <w:sz w:val="20"/>
          <w:szCs w:val="20"/>
        </w:rPr>
        <w:t xml:space="preserve">S. </w:t>
      </w:r>
      <w:proofErr w:type="spellStart"/>
      <w:r w:rsidRPr="00B07B41">
        <w:rPr>
          <w:rFonts w:ascii="Times New Roman" w:hAnsi="Times New Roman" w:cs="Times New Roman"/>
          <w:i/>
          <w:sz w:val="20"/>
          <w:szCs w:val="20"/>
        </w:rPr>
        <w:t>paucispinis</w:t>
      </w:r>
      <w:proofErr w:type="spellEnd"/>
      <w:r w:rsidRPr="00B07B41">
        <w:rPr>
          <w:rFonts w:ascii="Times New Roman" w:hAnsi="Times New Roman" w:cs="Times New Roman"/>
          <w:sz w:val="20"/>
          <w:szCs w:val="20"/>
        </w:rPr>
        <w:t>)</w:t>
      </w:r>
      <w:r>
        <w:rPr>
          <w:rFonts w:ascii="Times New Roman" w:hAnsi="Times New Roman" w:cs="Times New Roman"/>
          <w:sz w:val="20"/>
          <w:szCs w:val="20"/>
        </w:rPr>
        <w:t>, all gears combined</w:t>
      </w:r>
      <w:r w:rsidRPr="00B07B41">
        <w:rPr>
          <w:rFonts w:ascii="Times New Roman" w:hAnsi="Times New Roman" w:cs="Times New Roman"/>
          <w:sz w:val="20"/>
          <w:szCs w:val="20"/>
        </w:rPr>
        <w:t>. Distribution percentiles shown in grey (light grey = 10</w:t>
      </w:r>
      <w:r w:rsidRPr="00B07B41">
        <w:rPr>
          <w:rFonts w:ascii="Times New Roman" w:hAnsi="Times New Roman" w:cs="Times New Roman"/>
          <w:sz w:val="20"/>
          <w:szCs w:val="20"/>
          <w:vertAlign w:val="superscript"/>
        </w:rPr>
        <w:t>th</w:t>
      </w:r>
      <w:r w:rsidRPr="00B07B41">
        <w:rPr>
          <w:rFonts w:ascii="Times New Roman" w:hAnsi="Times New Roman" w:cs="Times New Roman"/>
          <w:sz w:val="20"/>
          <w:szCs w:val="20"/>
        </w:rPr>
        <w:t xml:space="preserve"> to 90</w:t>
      </w:r>
      <w:r w:rsidRPr="00B07B41">
        <w:rPr>
          <w:rFonts w:ascii="Times New Roman" w:hAnsi="Times New Roman" w:cs="Times New Roman"/>
          <w:sz w:val="20"/>
          <w:szCs w:val="20"/>
          <w:vertAlign w:val="superscript"/>
        </w:rPr>
        <w:t>th</w:t>
      </w:r>
      <w:r w:rsidRPr="00B07B41">
        <w:rPr>
          <w:rFonts w:ascii="Times New Roman" w:hAnsi="Times New Roman" w:cs="Times New Roman"/>
          <w:sz w:val="20"/>
          <w:szCs w:val="20"/>
        </w:rPr>
        <w:t>, dark grey = 25</w:t>
      </w:r>
      <w:r w:rsidRPr="00B07B41">
        <w:rPr>
          <w:rFonts w:ascii="Times New Roman" w:hAnsi="Times New Roman" w:cs="Times New Roman"/>
          <w:sz w:val="20"/>
          <w:szCs w:val="20"/>
          <w:vertAlign w:val="superscript"/>
        </w:rPr>
        <w:t>th</w:t>
      </w:r>
      <w:r w:rsidRPr="00B07B41">
        <w:rPr>
          <w:rFonts w:ascii="Times New Roman" w:hAnsi="Times New Roman" w:cs="Times New Roman"/>
          <w:sz w:val="20"/>
          <w:szCs w:val="20"/>
        </w:rPr>
        <w:t xml:space="preserve"> to 50</w:t>
      </w:r>
      <w:r w:rsidRPr="00B07B41">
        <w:rPr>
          <w:rFonts w:ascii="Times New Roman" w:hAnsi="Times New Roman" w:cs="Times New Roman"/>
          <w:sz w:val="20"/>
          <w:szCs w:val="20"/>
          <w:vertAlign w:val="superscript"/>
        </w:rPr>
        <w:t>th</w:t>
      </w:r>
      <w:r w:rsidRPr="00B07B41">
        <w:rPr>
          <w:rFonts w:ascii="Times New Roman" w:hAnsi="Times New Roman" w:cs="Times New Roman"/>
          <w:sz w:val="20"/>
          <w:szCs w:val="20"/>
        </w:rPr>
        <w:t>), along with the mean (solid black line), and median (dashed black line). Point estimates of expanded landings from CALCOM (blue line) shown for comparison.</w:t>
      </w:r>
    </w:p>
    <w:p w:rsidR="00B07B41" w:rsidRDefault="00B07B41">
      <w:pPr>
        <w:rPr>
          <w:rFonts w:ascii="Times New Roman" w:hAnsi="Times New Roman" w:cs="Times New Roman"/>
          <w:sz w:val="24"/>
          <w:szCs w:val="24"/>
        </w:rPr>
      </w:pPr>
    </w:p>
    <w:p w:rsidR="00B07B41" w:rsidRPr="00B07B41" w:rsidRDefault="00B07B41">
      <w:pPr>
        <w:rPr>
          <w:rFonts w:ascii="Times New Roman" w:hAnsi="Times New Roman" w:cs="Times New Roman"/>
          <w:sz w:val="24"/>
          <w:szCs w:val="24"/>
        </w:rPr>
      </w:pPr>
      <w:r w:rsidRPr="00B07B41">
        <w:rPr>
          <w:rFonts w:ascii="Times New Roman" w:hAnsi="Times New Roman" w:cs="Times New Roman"/>
          <w:sz w:val="24"/>
          <w:szCs w:val="24"/>
        </w:rPr>
        <w:t>Caption for table “CVs_by_species_and_year.png”</w:t>
      </w:r>
    </w:p>
    <w:p w:rsidR="00B07B41" w:rsidRPr="00B07B41" w:rsidRDefault="00B07B41">
      <w:pPr>
        <w:rPr>
          <w:rFonts w:ascii="Times New Roman" w:hAnsi="Times New Roman" w:cs="Times New Roman"/>
          <w:sz w:val="20"/>
          <w:szCs w:val="20"/>
        </w:rPr>
      </w:pPr>
      <w:r>
        <w:rPr>
          <w:rFonts w:ascii="Times New Roman" w:hAnsi="Times New Roman" w:cs="Times New Roman"/>
          <w:sz w:val="20"/>
          <w:szCs w:val="20"/>
        </w:rPr>
        <w:t xml:space="preserve">Table X. Coefficients of Variation (CVs) of </w:t>
      </w:r>
      <w:proofErr w:type="spellStart"/>
      <w:r>
        <w:rPr>
          <w:rFonts w:ascii="Times New Roman" w:hAnsi="Times New Roman" w:cs="Times New Roman"/>
          <w:sz w:val="20"/>
          <w:szCs w:val="20"/>
        </w:rPr>
        <w:t>ComX</w:t>
      </w:r>
      <w:proofErr w:type="spellEnd"/>
      <w:r>
        <w:rPr>
          <w:rFonts w:ascii="Times New Roman" w:hAnsi="Times New Roman" w:cs="Times New Roman"/>
          <w:sz w:val="20"/>
          <w:szCs w:val="20"/>
        </w:rPr>
        <w:t xml:space="preserve"> distributions for expanded annual landings by species and year, 1978-1990. Species within the black border comprise 90% of cumulative commercial landings, 1978-1990. </w:t>
      </w:r>
      <w:r>
        <w:rPr>
          <w:rFonts w:ascii="Times New Roman" w:hAnsi="Times New Roman" w:cs="Times New Roman"/>
          <w:sz w:val="20"/>
          <w:szCs w:val="20"/>
        </w:rPr>
        <w:t xml:space="preserve">CVs are color coded as follows: CV &lt; 0.4 (green), 0.4 </w:t>
      </w:r>
      <w:r>
        <w:rPr>
          <w:rFonts w:ascii="Times New Roman" w:hAnsi="Times New Roman" w:cs="Times New Roman"/>
          <w:sz w:val="20"/>
          <w:szCs w:val="20"/>
        </w:rPr>
        <w:sym w:font="Symbol" w:char="F0A3"/>
      </w:r>
      <w:r>
        <w:rPr>
          <w:rFonts w:ascii="Times New Roman" w:hAnsi="Times New Roman" w:cs="Times New Roman"/>
          <w:sz w:val="20"/>
          <w:szCs w:val="20"/>
        </w:rPr>
        <w:t xml:space="preserve"> CV </w:t>
      </w:r>
      <w:r>
        <w:rPr>
          <w:rFonts w:ascii="Times New Roman" w:hAnsi="Times New Roman" w:cs="Times New Roman"/>
          <w:sz w:val="20"/>
          <w:szCs w:val="20"/>
        </w:rPr>
        <w:sym w:font="Symbol" w:char="F0A3"/>
      </w:r>
      <w:r>
        <w:rPr>
          <w:rFonts w:ascii="Times New Roman" w:hAnsi="Times New Roman" w:cs="Times New Roman"/>
          <w:sz w:val="20"/>
          <w:szCs w:val="20"/>
        </w:rPr>
        <w:t xml:space="preserve"> 1.0 (yellow), CV &gt; 1.0 (red).</w:t>
      </w:r>
      <w:r>
        <w:rPr>
          <w:rFonts w:ascii="Times New Roman" w:hAnsi="Times New Roman" w:cs="Times New Roman"/>
          <w:sz w:val="20"/>
          <w:szCs w:val="20"/>
        </w:rPr>
        <w:t xml:space="preserve"> See text for species codes.</w:t>
      </w:r>
      <w:bookmarkStart w:id="0" w:name="_GoBack"/>
      <w:bookmarkEnd w:id="0"/>
    </w:p>
    <w:sectPr w:rsidR="00B07B41" w:rsidRPr="00B0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3A7"/>
    <w:rsid w:val="00041621"/>
    <w:rsid w:val="000458EB"/>
    <w:rsid w:val="000827DF"/>
    <w:rsid w:val="000A2242"/>
    <w:rsid w:val="000A68D9"/>
    <w:rsid w:val="000B40FB"/>
    <w:rsid w:val="000C112A"/>
    <w:rsid w:val="000C26F5"/>
    <w:rsid w:val="000D1DCB"/>
    <w:rsid w:val="000E1330"/>
    <w:rsid w:val="000E3347"/>
    <w:rsid w:val="00105A79"/>
    <w:rsid w:val="00107165"/>
    <w:rsid w:val="001606D4"/>
    <w:rsid w:val="00177E60"/>
    <w:rsid w:val="001A02A2"/>
    <w:rsid w:val="001D526E"/>
    <w:rsid w:val="002211AA"/>
    <w:rsid w:val="0023266D"/>
    <w:rsid w:val="00253611"/>
    <w:rsid w:val="00267BEE"/>
    <w:rsid w:val="00272A22"/>
    <w:rsid w:val="002A6320"/>
    <w:rsid w:val="002B24DF"/>
    <w:rsid w:val="002B4D43"/>
    <w:rsid w:val="00310DEF"/>
    <w:rsid w:val="003238A5"/>
    <w:rsid w:val="00325FD1"/>
    <w:rsid w:val="003428AC"/>
    <w:rsid w:val="00355B17"/>
    <w:rsid w:val="00357A2B"/>
    <w:rsid w:val="00376B3D"/>
    <w:rsid w:val="00377178"/>
    <w:rsid w:val="00383670"/>
    <w:rsid w:val="00385222"/>
    <w:rsid w:val="00394A40"/>
    <w:rsid w:val="003A5DA1"/>
    <w:rsid w:val="003B5AFF"/>
    <w:rsid w:val="003C6CF2"/>
    <w:rsid w:val="003C7E7C"/>
    <w:rsid w:val="00440CBA"/>
    <w:rsid w:val="00442122"/>
    <w:rsid w:val="00445BB2"/>
    <w:rsid w:val="00480D99"/>
    <w:rsid w:val="00485DEA"/>
    <w:rsid w:val="00491AD4"/>
    <w:rsid w:val="004C359A"/>
    <w:rsid w:val="004F561A"/>
    <w:rsid w:val="005057A2"/>
    <w:rsid w:val="00540CE4"/>
    <w:rsid w:val="00545502"/>
    <w:rsid w:val="00552266"/>
    <w:rsid w:val="00587D1F"/>
    <w:rsid w:val="005A4359"/>
    <w:rsid w:val="005A7E84"/>
    <w:rsid w:val="005E313C"/>
    <w:rsid w:val="005E7649"/>
    <w:rsid w:val="005E76AA"/>
    <w:rsid w:val="005F15D7"/>
    <w:rsid w:val="00606145"/>
    <w:rsid w:val="00613D9E"/>
    <w:rsid w:val="00622978"/>
    <w:rsid w:val="00623E2B"/>
    <w:rsid w:val="00641948"/>
    <w:rsid w:val="006436B9"/>
    <w:rsid w:val="00650787"/>
    <w:rsid w:val="00652DD5"/>
    <w:rsid w:val="00661D83"/>
    <w:rsid w:val="00687CCD"/>
    <w:rsid w:val="0071794D"/>
    <w:rsid w:val="00740695"/>
    <w:rsid w:val="007644A8"/>
    <w:rsid w:val="007703B1"/>
    <w:rsid w:val="007901AD"/>
    <w:rsid w:val="007D0405"/>
    <w:rsid w:val="007E2CA9"/>
    <w:rsid w:val="008403E4"/>
    <w:rsid w:val="00872A45"/>
    <w:rsid w:val="0088681E"/>
    <w:rsid w:val="008E6C1C"/>
    <w:rsid w:val="00941205"/>
    <w:rsid w:val="009C0C92"/>
    <w:rsid w:val="009C3C7E"/>
    <w:rsid w:val="009C5FD1"/>
    <w:rsid w:val="00A37064"/>
    <w:rsid w:val="00A510D7"/>
    <w:rsid w:val="00A6070D"/>
    <w:rsid w:val="00A67DC9"/>
    <w:rsid w:val="00A8037E"/>
    <w:rsid w:val="00AA0438"/>
    <w:rsid w:val="00AD0059"/>
    <w:rsid w:val="00AE2919"/>
    <w:rsid w:val="00B07B41"/>
    <w:rsid w:val="00B45B2A"/>
    <w:rsid w:val="00B626A0"/>
    <w:rsid w:val="00B76841"/>
    <w:rsid w:val="00B84899"/>
    <w:rsid w:val="00BA48D5"/>
    <w:rsid w:val="00BA4F52"/>
    <w:rsid w:val="00BC5E55"/>
    <w:rsid w:val="00BD5FCF"/>
    <w:rsid w:val="00C04763"/>
    <w:rsid w:val="00C167CA"/>
    <w:rsid w:val="00C2172E"/>
    <w:rsid w:val="00C676C9"/>
    <w:rsid w:val="00C862FB"/>
    <w:rsid w:val="00C9387F"/>
    <w:rsid w:val="00CA2FB2"/>
    <w:rsid w:val="00CA4A6F"/>
    <w:rsid w:val="00D22E38"/>
    <w:rsid w:val="00D24ED0"/>
    <w:rsid w:val="00D62A37"/>
    <w:rsid w:val="00D636AF"/>
    <w:rsid w:val="00D6579A"/>
    <w:rsid w:val="00DA3BC0"/>
    <w:rsid w:val="00DC2076"/>
    <w:rsid w:val="00DD4B8A"/>
    <w:rsid w:val="00DE156B"/>
    <w:rsid w:val="00E3400A"/>
    <w:rsid w:val="00E72499"/>
    <w:rsid w:val="00E82E2F"/>
    <w:rsid w:val="00E96273"/>
    <w:rsid w:val="00EA4B56"/>
    <w:rsid w:val="00EB67E3"/>
    <w:rsid w:val="00ED0666"/>
    <w:rsid w:val="00F10C20"/>
    <w:rsid w:val="00F11768"/>
    <w:rsid w:val="00F2631E"/>
    <w:rsid w:val="00F4680E"/>
    <w:rsid w:val="00F509A5"/>
    <w:rsid w:val="00F913A7"/>
    <w:rsid w:val="00F97258"/>
    <w:rsid w:val="00FC241D"/>
    <w:rsid w:val="00FD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B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5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A79"/>
    <w:rPr>
      <w:rFonts w:ascii="Tahoma" w:hAnsi="Tahoma" w:cs="Tahoma"/>
      <w:sz w:val="16"/>
      <w:szCs w:val="16"/>
    </w:rPr>
  </w:style>
  <w:style w:type="table" w:styleId="TableGrid">
    <w:name w:val="Table Grid"/>
    <w:basedOn w:val="TableNormal"/>
    <w:uiPriority w:val="59"/>
    <w:rsid w:val="0010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15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B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5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A79"/>
    <w:rPr>
      <w:rFonts w:ascii="Tahoma" w:hAnsi="Tahoma" w:cs="Tahoma"/>
      <w:sz w:val="16"/>
      <w:szCs w:val="16"/>
    </w:rPr>
  </w:style>
  <w:style w:type="table" w:styleId="TableGrid">
    <w:name w:val="Table Grid"/>
    <w:basedOn w:val="TableNormal"/>
    <w:uiPriority w:val="59"/>
    <w:rsid w:val="0010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15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8305">
      <w:bodyDiv w:val="1"/>
      <w:marLeft w:val="0"/>
      <w:marRight w:val="0"/>
      <w:marTop w:val="0"/>
      <w:marBottom w:val="0"/>
      <w:divBdr>
        <w:top w:val="none" w:sz="0" w:space="0" w:color="auto"/>
        <w:left w:val="none" w:sz="0" w:space="0" w:color="auto"/>
        <w:bottom w:val="none" w:sz="0" w:space="0" w:color="auto"/>
        <w:right w:val="none" w:sz="0" w:space="0" w:color="auto"/>
      </w:divBdr>
    </w:div>
    <w:div w:id="7746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council.org/groundfish/stock-assessments/" TargetMode="External"/><Relationship Id="rId11" Type="http://schemas.openxmlformats.org/officeDocument/2006/relationships/image" Target="media/image5.png"/><Relationship Id="rId5" Type="http://schemas.openxmlformats.org/officeDocument/2006/relationships/hyperlink" Target="http://www.pcouncil.org/groundfish/stock-assessment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3126</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20909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Dick</dc:creator>
  <cp:lastModifiedBy>Edward Dick</cp:lastModifiedBy>
  <cp:revision>6</cp:revision>
  <cp:lastPrinted>2018-03-13T23:22:00Z</cp:lastPrinted>
  <dcterms:created xsi:type="dcterms:W3CDTF">2018-03-14T00:46:00Z</dcterms:created>
  <dcterms:modified xsi:type="dcterms:W3CDTF">2018-03-14T01:00:00Z</dcterms:modified>
</cp:coreProperties>
</file>