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7" w:name="content"/>
    <w:bookmarkStart w:id="106" w:name="Xb0d9020ba18eb589e77808ae7b54184b0bb1ee3"/>
    <w:p>
      <w:pPr>
        <w:pStyle w:val="Heading1"/>
      </w:pPr>
      <w:r>
        <w:t xml:space="preserve">BecomingOS Product Requirements Document (v0.1)</w:t>
      </w:r>
    </w:p>
    <w:bookmarkStart w:id="25" w:name="product-summary"/>
    <w:p>
      <w:pPr>
        <w:pStyle w:val="Heading2"/>
      </w:pPr>
      <w:r>
        <w:t xml:space="preserve">1 Product summary</w:t>
      </w:r>
    </w:p>
    <w:p>
      <w:pPr>
        <w:pStyle w:val="FirstParagraph"/>
      </w:pPr>
      <w:r>
        <w:rPr>
          <w:b/>
          <w:bCs/>
        </w:rPr>
        <w:t xml:space="preserve">BecomingOS</w:t>
      </w:r>
      <w:r>
        <w:t xml:space="preserve"> </w:t>
      </w:r>
      <w:r>
        <w:t xml:space="preserve">is an educational, module‑led personal operating system designed to help adults install a reflective framework for life alignment. It is</w:t>
      </w:r>
      <w:r>
        <w:t xml:space="preserve"> </w:t>
      </w:r>
      <w:r>
        <w:rPr>
          <w:b/>
          <w:bCs/>
        </w:rPr>
        <w:t xml:space="preserve">not</w:t>
      </w:r>
      <w:r>
        <w:t xml:space="preserve"> </w:t>
      </w:r>
      <w:r>
        <w:t xml:space="preserve">a habit‑tracker, therapy tool, journal or dashboard. Instead, the product delivers short micro‑lessons, guided reflective questions, AI‑generated interpretations and daily/weekly directives. Users gradually build their own</w:t>
      </w:r>
      <w:r>
        <w:t xml:space="preserve"> </w:t>
      </w:r>
      <w:r>
        <w:rPr>
          <w:b/>
          <w:bCs/>
        </w:rPr>
        <w:t xml:space="preserve">My OS</w:t>
      </w:r>
      <w:r>
        <w:t xml:space="preserve"> </w:t>
      </w:r>
      <w:r>
        <w:t xml:space="preserve">memory profile through seven modules: orientation &amp; privacy, values &amp; morals, pleasure/pain/desire, human needs, identity &amp; patterns, goals &amp; missions and planning &amp; calendar. The system emphasises values and identity work before goals and planning</w:t>
      </w:r>
      <w:hyperlink r:id="rId21">
        <w:r>
          <w:rPr>
            <w:rStyle w:val="Hyperlink"/>
          </w:rPr>
          <w:t xml:space="preserve">[1]</w:t>
        </w:r>
      </w:hyperlink>
      <w:r>
        <w:t xml:space="preserve">. AI summarisation is always a</w:t>
      </w:r>
      <w:r>
        <w:t xml:space="preserve"> </w:t>
      </w:r>
      <w:r>
        <w:rPr>
          <w:i/>
          <w:iCs/>
        </w:rPr>
        <w:t xml:space="preserve">draft</w:t>
      </w:r>
      <w:r>
        <w:t xml:space="preserve"> </w:t>
      </w:r>
      <w:r>
        <w:t xml:space="preserve">requiring user confirmation</w:t>
      </w:r>
      <w:hyperlink r:id="rId22">
        <w:r>
          <w:rPr>
            <w:rStyle w:val="Hyperlink"/>
          </w:rPr>
          <w:t xml:space="preserve">[2]</w:t>
        </w:r>
      </w:hyperlink>
      <w:r>
        <w:t xml:space="preserve">; confirmed memories drive the Today directive engine, Ask AI decision advisor, calendar suggestions and review loops</w:t>
      </w:r>
      <w:hyperlink r:id="rId23">
        <w:r>
          <w:rPr>
            <w:rStyle w:val="Hyperlink"/>
          </w:rPr>
          <w:t xml:space="preserve">[3]</w:t>
        </w:r>
      </w:hyperlink>
      <w:r>
        <w:t xml:space="preserve">. The product is currently ready only for a</w:t>
      </w:r>
      <w:r>
        <w:t xml:space="preserve"> </w:t>
      </w:r>
      <w:r>
        <w:rPr>
          <w:b/>
          <w:bCs/>
        </w:rPr>
        <w:t xml:space="preserve">low‑fidelity prototype</w:t>
      </w:r>
      <w:r>
        <w:t xml:space="preserve">; major gaps—validated user needs, non‑functional requirements, data governance, AI evaluation and legal review—must be closed before production architecture</w:t>
      </w:r>
      <w:hyperlink r:id="rId24">
        <w:r>
          <w:rPr>
            <w:rStyle w:val="Hyperlink"/>
          </w:rPr>
          <w:t xml:space="preserve">[4]</w:t>
        </w:r>
      </w:hyperlink>
      <w:r>
        <w:t xml:space="preserve">.</w:t>
      </w:r>
    </w:p>
    <w:bookmarkEnd w:id="25"/>
    <w:bookmarkStart w:id="33" w:name="product-boundaries"/>
    <w:p>
      <w:pPr>
        <w:pStyle w:val="Heading2"/>
      </w:pPr>
      <w:r>
        <w:t xml:space="preserve">2 Product boundaries</w:t>
      </w:r>
    </w:p>
    <w:p>
      <w:pPr>
        <w:pStyle w:val="Compact"/>
        <w:numPr>
          <w:ilvl w:val="0"/>
          <w:numId w:val="1001"/>
        </w:numPr>
      </w:pPr>
      <w:r>
        <w:rPr>
          <w:b/>
          <w:bCs/>
        </w:rPr>
        <w:t xml:space="preserve">Educational, not therapeutic:</w:t>
      </w:r>
      <w:r>
        <w:t xml:space="preserve"> </w:t>
      </w:r>
      <w:r>
        <w:t xml:space="preserve">BecomingOS supports self‑reflection, values clarification, implementation intentions and habit planning. It must</w:t>
      </w:r>
      <w:r>
        <w:t xml:space="preserve"> </w:t>
      </w:r>
      <w:r>
        <w:rPr>
          <w:b/>
          <w:bCs/>
        </w:rPr>
        <w:t xml:space="preserve">never claim to diagnose, treat or cure mental‑health conditions</w:t>
      </w:r>
      <w:hyperlink r:id="rId26">
        <w:r>
          <w:rPr>
            <w:rStyle w:val="Hyperlink"/>
          </w:rPr>
          <w:t xml:space="preserve">[5]</w:t>
        </w:r>
      </w:hyperlink>
      <w:r>
        <w:t xml:space="preserve">. AI recommendations must avoid medical, legal, financial or emergency advice, and high‑impact decisions are out of scope</w:t>
      </w:r>
      <w:hyperlink r:id="rId27">
        <w:r>
          <w:rPr>
            <w:rStyle w:val="Hyperlink"/>
          </w:rPr>
          <w:t xml:space="preserve">[6]</w:t>
        </w:r>
      </w:hyperlink>
      <w:r>
        <w:t xml:space="preserve">. Crisis prompts must redirect to approved resources and advise users to seek professional help</w:t>
      </w:r>
      <w:hyperlink r:id="rId28">
        <w:r>
          <w:rPr>
            <w:rStyle w:val="Hyperlink"/>
          </w:rPr>
          <w:t xml:space="preserve">[7]</w:t>
        </w:r>
      </w:hyperlink>
      <w:r>
        <w:t xml:space="preserve">.</w:t>
      </w:r>
    </w:p>
    <w:p>
      <w:pPr>
        <w:pStyle w:val="Compact"/>
        <w:numPr>
          <w:ilvl w:val="0"/>
          <w:numId w:val="1001"/>
        </w:numPr>
      </w:pPr>
      <w:r>
        <w:rPr>
          <w:b/>
          <w:bCs/>
        </w:rPr>
        <w:t xml:space="preserve">User‑controlled memory:</w:t>
      </w:r>
      <w:r>
        <w:t xml:space="preserve"> </w:t>
      </w:r>
      <w:r>
        <w:t xml:space="preserve">All AI interpretations are draft; only user‑confirmed or edited content becomes active memory. Rejected or deleted memories must</w:t>
      </w:r>
      <w:r>
        <w:t xml:space="preserve"> </w:t>
      </w:r>
      <w:r>
        <w:rPr>
          <w:b/>
          <w:bCs/>
        </w:rPr>
        <w:t xml:space="preserve">never influence</w:t>
      </w:r>
      <w:r>
        <w:t xml:space="preserve"> </w:t>
      </w:r>
      <w:r>
        <w:t xml:space="preserve">Today, Ask AI, calendar or review outputs</w:t>
      </w:r>
      <w:hyperlink r:id="rId23">
        <w:r>
          <w:rPr>
            <w:rStyle w:val="Hyperlink"/>
          </w:rPr>
          <w:t xml:space="preserve">[3]</w:t>
        </w:r>
      </w:hyperlink>
      <w:r>
        <w:t xml:space="preserve">. Users can export or delete their memories at any time. Local storage is the default, with optional encrypted backup</w:t>
      </w:r>
      <w:hyperlink r:id="rId29">
        <w:r>
          <w:rPr>
            <w:rStyle w:val="Hyperlink"/>
          </w:rPr>
          <w:t xml:space="preserve">[8]</w:t>
        </w:r>
      </w:hyperlink>
      <w:r>
        <w:t xml:space="preserve">.</w:t>
      </w:r>
    </w:p>
    <w:p>
      <w:pPr>
        <w:pStyle w:val="Compact"/>
        <w:numPr>
          <w:ilvl w:val="0"/>
          <w:numId w:val="1001"/>
        </w:numPr>
      </w:pPr>
      <w:r>
        <w:rPr>
          <w:b/>
          <w:bCs/>
        </w:rPr>
        <w:t xml:space="preserve">Consent and privacy:</w:t>
      </w:r>
      <w:r>
        <w:t xml:space="preserve"> </w:t>
      </w:r>
      <w:r>
        <w:t xml:space="preserve">Separate consent must be collected for memory persistence, calendar access and any future supporter sharing. Data collection is minimised to what is necessary for the modules; no sensitive clinical details are solicited</w:t>
      </w:r>
      <w:hyperlink r:id="rId26">
        <w:r>
          <w:rPr>
            <w:rStyle w:val="Hyperlink"/>
          </w:rPr>
          <w:t xml:space="preserve">[5]</w:t>
        </w:r>
      </w:hyperlink>
      <w:r>
        <w:t xml:space="preserve">. APP 5 (Australian privacy law) requires clear notices on collection purpose, disclosures and consequences</w:t>
      </w:r>
      <w:hyperlink r:id="rId30">
        <w:r>
          <w:rPr>
            <w:rStyle w:val="Hyperlink"/>
          </w:rPr>
          <w:t xml:space="preserve">[9]</w:t>
        </w:r>
      </w:hyperlink>
      <w:r>
        <w:t xml:space="preserve">. APP 11 mandates reasonable steps to protect data and delete or de‑identify it when no longer required</w:t>
      </w:r>
      <w:hyperlink r:id="rId30">
        <w:r>
          <w:rPr>
            <w:rStyle w:val="Hyperlink"/>
          </w:rPr>
          <w:t xml:space="preserve">[9]</w:t>
        </w:r>
      </w:hyperlink>
      <w:r>
        <w:t xml:space="preserve">.</w:t>
      </w:r>
    </w:p>
    <w:p>
      <w:pPr>
        <w:pStyle w:val="Compact"/>
        <w:numPr>
          <w:ilvl w:val="0"/>
          <w:numId w:val="1001"/>
        </w:numPr>
      </w:pPr>
      <w:r>
        <w:rPr>
          <w:b/>
          <w:bCs/>
        </w:rPr>
        <w:t xml:space="preserve">Manual calendar:</w:t>
      </w:r>
      <w:r>
        <w:t xml:space="preserve"> </w:t>
      </w:r>
      <w:r>
        <w:t xml:space="preserve">The calendar is read‑only by default; it never writes back automatically and all suggestions require explicit approval</w:t>
      </w:r>
      <w:hyperlink r:id="rId31">
        <w:r>
          <w:rPr>
            <w:rStyle w:val="Hyperlink"/>
          </w:rPr>
          <w:t xml:space="preserve">[10]</w:t>
        </w:r>
      </w:hyperlink>
      <w:r>
        <w:t xml:space="preserve">. Supporter/donor sharing and third‑party data integrations are</w:t>
      </w:r>
      <w:r>
        <w:t xml:space="preserve"> </w:t>
      </w:r>
      <w:r>
        <w:rPr>
          <w:b/>
          <w:bCs/>
        </w:rPr>
        <w:t xml:space="preserve">not part of the MVP</w:t>
      </w:r>
      <w:hyperlink r:id="rId32">
        <w:r>
          <w:rPr>
            <w:rStyle w:val="Hyperlink"/>
          </w:rPr>
          <w:t xml:space="preserve">[11]</w:t>
        </w:r>
      </w:hyperlink>
      <w:r>
        <w:t xml:space="preserve">.</w:t>
      </w:r>
    </w:p>
    <w:p>
      <w:pPr>
        <w:pStyle w:val="Compact"/>
        <w:numPr>
          <w:ilvl w:val="0"/>
          <w:numId w:val="1001"/>
        </w:numPr>
      </w:pPr>
      <w:r>
        <w:rPr>
          <w:b/>
          <w:bCs/>
        </w:rPr>
        <w:t xml:space="preserve">Safety boundaries:</w:t>
      </w:r>
      <w:r>
        <w:t xml:space="preserve"> </w:t>
      </w:r>
      <w:r>
        <w:t xml:space="preserve">High‑intensity prompts must include warnings and skip options. Bad Day Mode offers gentle self‑care actions but avoids therapy‑like advice</w:t>
      </w:r>
      <w:hyperlink r:id="rId28">
        <w:r>
          <w:rPr>
            <w:rStyle w:val="Hyperlink"/>
          </w:rPr>
          <w:t xml:space="preserve">[7]</w:t>
        </w:r>
      </w:hyperlink>
      <w:r>
        <w:t xml:space="preserve">. Crisis resources must be localised and clearly accessible.</w:t>
      </w:r>
    </w:p>
    <w:bookmarkEnd w:id="33"/>
    <w:bookmarkStart w:id="36" w:name="target-user"/>
    <w:p>
      <w:pPr>
        <w:pStyle w:val="Heading2"/>
      </w:pPr>
      <w:r>
        <w:t xml:space="preserve">3 Target user</w:t>
      </w:r>
    </w:p>
    <w:p>
      <w:pPr>
        <w:pStyle w:val="FirstParagraph"/>
      </w:pPr>
      <w:r>
        <w:t xml:space="preserve">The initial target segment is</w:t>
      </w:r>
      <w:r>
        <w:t xml:space="preserve"> </w:t>
      </w:r>
      <w:r>
        <w:rPr>
          <w:b/>
          <w:bCs/>
        </w:rPr>
        <w:t xml:space="preserve">adults (18+)</w:t>
      </w:r>
      <w:r>
        <w:t xml:space="preserve">, starting with an Australian audience. The assumption is that users are interested in self‑development, values clarification and personal planning, and are willing to share reflective data if they can control how it is stored</w:t>
      </w:r>
      <w:hyperlink r:id="rId34">
        <w:r>
          <w:rPr>
            <w:rStyle w:val="Hyperlink"/>
          </w:rPr>
          <w:t xml:space="preserve">[12]</w:t>
        </w:r>
      </w:hyperlink>
      <w:r>
        <w:t xml:space="preserve">. Further segmentation (e.g., early‑career professionals vs. parents) must be decided through user interviews; at present no segment has been selected</w:t>
      </w:r>
      <w:hyperlink r:id="rId35">
        <w:r>
          <w:rPr>
            <w:rStyle w:val="Hyperlink"/>
          </w:rPr>
          <w:t xml:space="preserve">[13]</w:t>
        </w:r>
      </w:hyperlink>
      <w:r>
        <w:t xml:space="preserve">.</w:t>
      </w:r>
    </w:p>
    <w:bookmarkEnd w:id="36"/>
    <w:bookmarkStart w:id="43" w:name="launch-assumptions"/>
    <w:p>
      <w:pPr>
        <w:pStyle w:val="Heading2"/>
      </w:pPr>
      <w:r>
        <w:t xml:space="preserve">4 Launch assumptions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Assumption</w:t>
            </w:r>
          </w:p>
        </w:tc>
        <w:tc>
          <w:tcPr/>
          <w:p>
            <w:pPr>
              <w:pStyle w:val="Compact"/>
            </w:pPr>
            <w:r>
              <w:t xml:space="preserve">Confidence</w:t>
            </w:r>
          </w:p>
        </w:tc>
        <w:tc>
          <w:tcPr/>
          <w:p>
            <w:pPr>
              <w:pStyle w:val="Compact"/>
            </w:pPr>
            <w:r>
              <w:t xml:space="preserve">Validation plan</w:t>
            </w:r>
          </w:p>
        </w:tc>
      </w:tr>
      <w:tr>
        <w:tc>
          <w:tcPr/>
          <w:p>
            <w:pPr>
              <w:pStyle w:val="Compact"/>
            </w:pPr>
            <w:r>
              <w:t xml:space="preserve">A001</w:t>
            </w:r>
          </w:p>
        </w:tc>
        <w:tc>
          <w:tcPr/>
          <w:p>
            <w:pPr>
              <w:pStyle w:val="Compact"/>
            </w:pPr>
            <w:r>
              <w:t xml:space="preserve">BecomingOS is the product name and My OS refers to the user’s memory layer</w:t>
            </w:r>
            <w:hyperlink r:id="rId37">
              <w:r>
                <w:rPr>
                  <w:rStyle w:val="Hyperlink"/>
                </w:rPr>
                <w:t xml:space="preserve">[14]</w:t>
              </w:r>
            </w:hyperlink>
          </w:p>
        </w:tc>
        <w:tc>
          <w:tcPr/>
          <w:p>
            <w:pPr>
              <w:pStyle w:val="Compact"/>
            </w:pPr>
            <w:r>
              <w:t xml:space="preserve">Medium</w:t>
            </w:r>
          </w:p>
        </w:tc>
        <w:tc>
          <w:tcPr/>
          <w:p>
            <w:pPr>
              <w:pStyle w:val="Compact"/>
            </w:pPr>
            <w:r>
              <w:t xml:space="preserve">Confirm founder decision and branding consistency</w:t>
            </w:r>
          </w:p>
        </w:tc>
      </w:tr>
      <w:tr>
        <w:tc>
          <w:tcPr/>
          <w:p>
            <w:pPr>
              <w:pStyle w:val="Compact"/>
            </w:pPr>
            <w:r>
              <w:t xml:space="preserve">A002</w:t>
            </w:r>
          </w:p>
        </w:tc>
        <w:tc>
          <w:tcPr/>
          <w:p>
            <w:pPr>
              <w:pStyle w:val="Compact"/>
            </w:pPr>
            <w:r>
              <w:t xml:space="preserve">MVP is adults‑only (18+)</w:t>
            </w:r>
            <w:hyperlink r:id="rId37">
              <w:r>
                <w:rPr>
                  <w:rStyle w:val="Hyperlink"/>
                </w:rPr>
                <w:t xml:space="preserve">[14]</w:t>
              </w:r>
            </w:hyperlink>
          </w:p>
        </w:tc>
        <w:tc>
          <w:tcPr/>
          <w:p>
            <w:pPr>
              <w:pStyle w:val="Compact"/>
            </w:pPr>
            <w:r>
              <w:t xml:space="preserve">Medium</w:t>
            </w:r>
          </w:p>
        </w:tc>
        <w:tc>
          <w:tcPr/>
          <w:p>
            <w:pPr>
              <w:pStyle w:val="Compact"/>
            </w:pPr>
            <w:r>
              <w:t xml:space="preserve">Add age‑gate and terms of use</w:t>
            </w:r>
            <w:hyperlink r:id="rId38">
              <w:r>
                <w:rPr>
                  <w:rStyle w:val="Hyperlink"/>
                </w:rPr>
                <w:t xml:space="preserve">[15]</w:t>
              </w:r>
            </w:hyperlink>
          </w:p>
        </w:tc>
      </w:tr>
      <w:tr>
        <w:tc>
          <w:tcPr/>
          <w:p>
            <w:pPr>
              <w:pStyle w:val="Compact"/>
            </w:pPr>
            <w:r>
              <w:t xml:space="preserve">A003</w:t>
            </w:r>
          </w:p>
        </w:tc>
        <w:tc>
          <w:tcPr/>
          <w:p>
            <w:pPr>
              <w:pStyle w:val="Compact"/>
            </w:pPr>
            <w:r>
              <w:t xml:space="preserve">Launch will be Australia‑first</w:t>
            </w:r>
            <w:hyperlink r:id="rId39">
              <w:r>
                <w:rPr>
                  <w:rStyle w:val="Hyperlink"/>
                </w:rPr>
                <w:t xml:space="preserve">[16]</w:t>
              </w:r>
            </w:hyperlink>
          </w:p>
        </w:tc>
        <w:tc>
          <w:tcPr/>
          <w:p>
            <w:pPr>
              <w:pStyle w:val="Compact"/>
            </w:pPr>
            <w:r>
              <w:t xml:space="preserve">Low–Medium</w:t>
            </w:r>
          </w:p>
        </w:tc>
        <w:tc>
          <w:tcPr/>
          <w:p>
            <w:pPr>
              <w:pStyle w:val="Compact"/>
            </w:pPr>
            <w:r>
              <w:t xml:space="preserve">Founder and legal decision; evaluate other jurisdictions</w:t>
            </w:r>
          </w:p>
        </w:tc>
      </w:tr>
      <w:tr>
        <w:tc>
          <w:tcPr/>
          <w:p>
            <w:pPr>
              <w:pStyle w:val="Compact"/>
            </w:pPr>
            <w:r>
              <w:t xml:space="preserve">A004</w:t>
            </w:r>
          </w:p>
        </w:tc>
        <w:tc>
          <w:tcPr/>
          <w:p>
            <w:pPr>
              <w:pStyle w:val="Compact"/>
            </w:pPr>
            <w:r>
              <w:t xml:space="preserve">Users will understand and appreciate the personal OS metaphor</w:t>
            </w:r>
            <w:hyperlink r:id="rId40">
              <w:r>
                <w:rPr>
                  <w:rStyle w:val="Hyperlink"/>
                </w:rPr>
                <w:t xml:space="preserve">[17]</w:t>
              </w:r>
            </w:hyperlink>
          </w:p>
        </w:tc>
        <w:tc>
          <w:tcPr/>
          <w:p>
            <w:pPr>
              <w:pStyle w:val="Compact"/>
            </w:pPr>
            <w:r>
              <w:t xml:space="preserve">Low</w:t>
            </w:r>
          </w:p>
        </w:tc>
        <w:tc>
          <w:tcPr/>
          <w:p>
            <w:pPr>
              <w:pStyle w:val="Compact"/>
            </w:pPr>
            <w:r>
              <w:t xml:space="preserve">Test through prototype interviews</w:t>
            </w:r>
          </w:p>
        </w:tc>
      </w:tr>
      <w:tr>
        <w:tc>
          <w:tcPr/>
          <w:p>
            <w:pPr>
              <w:pStyle w:val="Compact"/>
            </w:pPr>
            <w:r>
              <w:t xml:space="preserve">A005</w:t>
            </w:r>
          </w:p>
        </w:tc>
        <w:tc>
          <w:tcPr/>
          <w:p>
            <w:pPr>
              <w:pStyle w:val="Compact"/>
            </w:pPr>
            <w:r>
              <w:t xml:space="preserve">Users will share reflective data if they have memory control</w:t>
            </w:r>
            <w:hyperlink r:id="rId40">
              <w:r>
                <w:rPr>
                  <w:rStyle w:val="Hyperlink"/>
                </w:rPr>
                <w:t xml:space="preserve">[17]</w:t>
              </w:r>
            </w:hyperlink>
          </w:p>
        </w:tc>
        <w:tc>
          <w:tcPr/>
          <w:p>
            <w:pPr>
              <w:pStyle w:val="Compact"/>
            </w:pPr>
            <w:r>
              <w:t xml:space="preserve">Low–Medium</w:t>
            </w:r>
          </w:p>
        </w:tc>
        <w:tc>
          <w:tcPr/>
          <w:p>
            <w:pPr>
              <w:pStyle w:val="Compact"/>
            </w:pPr>
            <w:r>
              <w:t xml:space="preserve">Measure willingness to share during testing</w:t>
            </w:r>
          </w:p>
        </w:tc>
      </w:tr>
      <w:tr>
        <w:tc>
          <w:tcPr/>
          <w:p>
            <w:pPr>
              <w:pStyle w:val="Compact"/>
            </w:pPr>
            <w:r>
              <w:t xml:space="preserve">A006</w:t>
            </w:r>
          </w:p>
        </w:tc>
        <w:tc>
          <w:tcPr/>
          <w:p>
            <w:pPr>
              <w:pStyle w:val="Compact"/>
            </w:pPr>
            <w:r>
              <w:t xml:space="preserve">Seven‑module path is acceptable if delivered via micro‑learning</w:t>
            </w:r>
            <w:hyperlink r:id="rId41">
              <w:r>
                <w:rPr>
                  <w:rStyle w:val="Hyperlink"/>
                </w:rPr>
                <w:t xml:space="preserve">[18]</w:t>
              </w:r>
            </w:hyperlink>
          </w:p>
        </w:tc>
        <w:tc>
          <w:tcPr/>
          <w:p>
            <w:pPr>
              <w:pStyle w:val="Compact"/>
            </w:pPr>
            <w:r>
              <w:t xml:space="preserve">Low</w:t>
            </w:r>
          </w:p>
        </w:tc>
        <w:tc>
          <w:tcPr/>
          <w:p>
            <w:pPr>
              <w:pStyle w:val="Compact"/>
            </w:pPr>
            <w:r>
              <w:t xml:space="preserve">Test drop‑off and fatigue metrics</w:t>
            </w:r>
          </w:p>
        </w:tc>
      </w:tr>
      <w:tr>
        <w:tc>
          <w:tcPr/>
          <w:p>
            <w:pPr>
              <w:pStyle w:val="Compact"/>
            </w:pPr>
            <w:r>
              <w:t xml:space="preserve">A007</w:t>
            </w:r>
          </w:p>
        </w:tc>
        <w:tc>
          <w:tcPr/>
          <w:p>
            <w:pPr>
              <w:pStyle w:val="Compact"/>
            </w:pPr>
            <w:r>
              <w:t xml:space="preserve">AI interpretations build trust rather than anxiety</w:t>
            </w:r>
            <w:hyperlink r:id="rId41">
              <w:r>
                <w:rPr>
                  <w:rStyle w:val="Hyperlink"/>
                </w:rPr>
                <w:t xml:space="preserve">[18]</w:t>
              </w:r>
            </w:hyperlink>
          </w:p>
        </w:tc>
        <w:tc>
          <w:tcPr/>
          <w:p>
            <w:pPr>
              <w:pStyle w:val="Compact"/>
            </w:pPr>
            <w:r>
              <w:t xml:space="preserve">Low</w:t>
            </w:r>
          </w:p>
        </w:tc>
        <w:tc>
          <w:tcPr/>
          <w:p>
            <w:pPr>
              <w:pStyle w:val="Compact"/>
            </w:pPr>
            <w:r>
              <w:t xml:space="preserve">Track correction rates and trust scores</w:t>
            </w:r>
          </w:p>
        </w:tc>
      </w:tr>
      <w:tr>
        <w:tc>
          <w:tcPr/>
          <w:p>
            <w:pPr>
              <w:pStyle w:val="Compact"/>
            </w:pPr>
            <w:r>
              <w:t xml:space="preserve">A009</w:t>
            </w:r>
          </w:p>
        </w:tc>
        <w:tc>
          <w:tcPr/>
          <w:p>
            <w:pPr>
              <w:pStyle w:val="Compact"/>
            </w:pPr>
            <w:r>
              <w:t xml:space="preserve">Local‑first memory is feasible on chosen stack</w:t>
            </w:r>
            <w:hyperlink r:id="rId42">
              <w:r>
                <w:rPr>
                  <w:rStyle w:val="Hyperlink"/>
                </w:rPr>
                <w:t xml:space="preserve">[19]</w:t>
              </w:r>
            </w:hyperlink>
          </w:p>
        </w:tc>
        <w:tc>
          <w:tcPr/>
          <w:p>
            <w:pPr>
              <w:pStyle w:val="Compact"/>
            </w:pPr>
            <w:r>
              <w:t xml:space="preserve">Medium</w:t>
            </w:r>
          </w:p>
        </w:tc>
        <w:tc>
          <w:tcPr/>
          <w:p>
            <w:pPr>
              <w:pStyle w:val="Compact"/>
            </w:pPr>
            <w:r>
              <w:t xml:space="preserve">Technical spike required</w:t>
            </w:r>
          </w:p>
        </w:tc>
      </w:tr>
      <w:tr>
        <w:tc>
          <w:tcPr/>
          <w:p>
            <w:pPr>
              <w:pStyle w:val="Compact"/>
            </w:pPr>
            <w:r>
              <w:t xml:space="preserve">A010</w:t>
            </w:r>
          </w:p>
        </w:tc>
        <w:tc>
          <w:tcPr/>
          <w:p>
            <w:pPr>
              <w:pStyle w:val="Compact"/>
            </w:pPr>
            <w:r>
              <w:t xml:space="preserve">One daily directive is more usable than a dashboard</w:t>
            </w:r>
            <w:hyperlink r:id="rId42">
              <w:r>
                <w:rPr>
                  <w:rStyle w:val="Hyperlink"/>
                </w:rPr>
                <w:t xml:space="preserve">[19]</w:t>
              </w:r>
            </w:hyperlink>
          </w:p>
        </w:tc>
        <w:tc>
          <w:tcPr/>
          <w:p>
            <w:pPr>
              <w:pStyle w:val="Compact"/>
            </w:pPr>
            <w:r>
              <w:t xml:space="preserve">Medium</w:t>
            </w:r>
          </w:p>
        </w:tc>
        <w:tc>
          <w:tcPr/>
          <w:p>
            <w:pPr>
              <w:pStyle w:val="Compact"/>
            </w:pPr>
            <w:r>
              <w:t xml:space="preserve">Prototype A/B test</w:t>
            </w:r>
          </w:p>
        </w:tc>
      </w:tr>
    </w:tbl>
    <w:bookmarkEnd w:id="43"/>
    <w:bookmarkStart w:id="47" w:name="mvp-goals"/>
    <w:p>
      <w:pPr>
        <w:pStyle w:val="Heading2"/>
      </w:pPr>
      <w:r>
        <w:t xml:space="preserve">5 MVP goals</w:t>
      </w:r>
    </w:p>
    <w:p>
      <w:pPr>
        <w:pStyle w:val="Compact"/>
        <w:numPr>
          <w:ilvl w:val="0"/>
          <w:numId w:val="1002"/>
        </w:numPr>
      </w:pPr>
      <w:r>
        <w:t xml:space="preserve">Build and test a</w:t>
      </w:r>
      <w:r>
        <w:t xml:space="preserve"> </w:t>
      </w:r>
      <w:r>
        <w:rPr>
          <w:b/>
          <w:bCs/>
        </w:rPr>
        <w:t xml:space="preserve">low‑fidelity prototype</w:t>
      </w:r>
      <w:r>
        <w:t xml:space="preserve"> </w:t>
      </w:r>
      <w:r>
        <w:t xml:space="preserve">covering Modules 0–2 (Orientation, Values &amp; Morals, Pleasure/Pain/Desire) with manual or human‑in‑the‑loop AI interpretations</w:t>
      </w:r>
      <w:hyperlink r:id="rId44">
        <w:r>
          <w:rPr>
            <w:rStyle w:val="Hyperlink"/>
          </w:rPr>
          <w:t xml:space="preserve">[20]</w:t>
        </w:r>
      </w:hyperlink>
      <w:r>
        <w:t xml:space="preserve">. Evaluate comprehension, emotional load and willingness to correct AI outputs.</w:t>
      </w:r>
    </w:p>
    <w:p>
      <w:pPr>
        <w:pStyle w:val="Compact"/>
        <w:numPr>
          <w:ilvl w:val="0"/>
          <w:numId w:val="1002"/>
        </w:numPr>
      </w:pPr>
      <w:r>
        <w:t xml:space="preserve">Implement a flexible</w:t>
      </w:r>
      <w:r>
        <w:t xml:space="preserve"> </w:t>
      </w:r>
      <w:r>
        <w:rPr>
          <w:b/>
          <w:bCs/>
        </w:rPr>
        <w:t xml:space="preserve">question engine</w:t>
      </w:r>
      <w:r>
        <w:t xml:space="preserve"> </w:t>
      </w:r>
      <w:r>
        <w:t xml:space="preserve">with five question types (open, rating scales, sliders, multiple choice and forced choice), branching logic, skip/pause and intensity labelling</w:t>
      </w:r>
      <w:hyperlink r:id="rId45">
        <w:r>
          <w:rPr>
            <w:rStyle w:val="Hyperlink"/>
          </w:rPr>
          <w:t xml:space="preserve">[21]</w:t>
        </w:r>
      </w:hyperlink>
      <w:r>
        <w:t xml:space="preserve">.</w:t>
      </w:r>
    </w:p>
    <w:p>
      <w:pPr>
        <w:pStyle w:val="Compact"/>
        <w:numPr>
          <w:ilvl w:val="0"/>
          <w:numId w:val="1002"/>
        </w:numPr>
      </w:pPr>
      <w:r>
        <w:t xml:space="preserve">Generate</w:t>
      </w:r>
      <w:r>
        <w:t xml:space="preserve"> </w:t>
      </w:r>
      <w:r>
        <w:rPr>
          <w:b/>
          <w:bCs/>
        </w:rPr>
        <w:t xml:space="preserve">AI summaries</w:t>
      </w:r>
      <w:r>
        <w:t xml:space="preserve"> </w:t>
      </w:r>
      <w:r>
        <w:t xml:space="preserve">of user responses using a structured schema (content, type, sources, tags, confidence, status) and ask users to confirm/edit/reject</w:t>
      </w:r>
      <w:hyperlink r:id="rId46">
        <w:r>
          <w:rPr>
            <w:rStyle w:val="Hyperlink"/>
          </w:rPr>
          <w:t xml:space="preserve">[22]</w:t>
        </w:r>
      </w:hyperlink>
      <w:r>
        <w:t xml:space="preserve">.</w:t>
      </w:r>
    </w:p>
    <w:p>
      <w:pPr>
        <w:pStyle w:val="Compact"/>
        <w:numPr>
          <w:ilvl w:val="0"/>
          <w:numId w:val="1002"/>
        </w:numPr>
      </w:pPr>
      <w:r>
        <w:t xml:space="preserve">Build the</w:t>
      </w:r>
      <w:r>
        <w:t xml:space="preserve"> </w:t>
      </w:r>
      <w:r>
        <w:rPr>
          <w:b/>
          <w:bCs/>
        </w:rPr>
        <w:t xml:space="preserve">My OS memory store</w:t>
      </w:r>
      <w:r>
        <w:t xml:space="preserve"> </w:t>
      </w:r>
      <w:r>
        <w:t xml:space="preserve">capturing confirmed memories and metadata (module, source, inference, status, timestamps). Rejections and deletions must prevent future influence</w:t>
      </w:r>
      <w:hyperlink r:id="rId23">
        <w:r>
          <w:rPr>
            <w:rStyle w:val="Hyperlink"/>
          </w:rPr>
          <w:t xml:space="preserve">[3]</w:t>
        </w:r>
      </w:hyperlink>
      <w:r>
        <w:t xml:space="preserve">.</w:t>
      </w:r>
    </w:p>
    <w:p>
      <w:pPr>
        <w:pStyle w:val="Compact"/>
        <w:numPr>
          <w:ilvl w:val="0"/>
          <w:numId w:val="1002"/>
        </w:numPr>
      </w:pPr>
      <w:r>
        <w:t xml:space="preserve">Deliver a</w:t>
      </w:r>
      <w:r>
        <w:t xml:space="preserve"> </w:t>
      </w:r>
      <w:r>
        <w:rPr>
          <w:b/>
          <w:bCs/>
        </w:rPr>
        <w:t xml:space="preserve">Today directive</w:t>
      </w:r>
      <w:r>
        <w:t xml:space="preserve"> </w:t>
      </w:r>
      <w:r>
        <w:t xml:space="preserve">each day that selects the single most aligned action using confirmed values, identity statements, needs, goals, patterns and calendar constraints</w:t>
      </w:r>
      <w:hyperlink r:id="rId29">
        <w:r>
          <w:rPr>
            <w:rStyle w:val="Hyperlink"/>
          </w:rPr>
          <w:t xml:space="preserve">[8]</w:t>
        </w:r>
      </w:hyperlink>
      <w:r>
        <w:t xml:space="preserve">.</w:t>
      </w:r>
    </w:p>
    <w:p>
      <w:pPr>
        <w:pStyle w:val="Compact"/>
        <w:numPr>
          <w:ilvl w:val="0"/>
          <w:numId w:val="1002"/>
        </w:numPr>
      </w:pPr>
      <w:r>
        <w:t xml:space="preserve">Provide a structured</w:t>
      </w:r>
      <w:r>
        <w:t xml:space="preserve"> </w:t>
      </w:r>
      <w:r>
        <w:rPr>
          <w:b/>
          <w:bCs/>
        </w:rPr>
        <w:t xml:space="preserve">Ask AI advisor</w:t>
      </w:r>
      <w:r>
        <w:t xml:space="preserve"> </w:t>
      </w:r>
      <w:r>
        <w:t xml:space="preserve">that returns recommendations with fields: recommendation, confidence, why, values affected, goals affected, needs involved, pattern to watch, risk, best next action and reflection question</w:t>
      </w:r>
      <w:hyperlink r:id="rId27">
        <w:r>
          <w:rPr>
            <w:rStyle w:val="Hyperlink"/>
          </w:rPr>
          <w:t xml:space="preserve">[6]</w:t>
        </w:r>
      </w:hyperlink>
      <w:r>
        <w:t xml:space="preserve">.</w:t>
      </w:r>
    </w:p>
    <w:p>
      <w:pPr>
        <w:pStyle w:val="Compact"/>
        <w:numPr>
          <w:ilvl w:val="0"/>
          <w:numId w:val="1002"/>
        </w:numPr>
      </w:pPr>
      <w:r>
        <w:t xml:space="preserve">Support a</w:t>
      </w:r>
      <w:r>
        <w:t xml:space="preserve"> </w:t>
      </w:r>
      <w:r>
        <w:rPr>
          <w:b/>
          <w:bCs/>
        </w:rPr>
        <w:t xml:space="preserve">manual calendar</w:t>
      </w:r>
      <w:r>
        <w:t xml:space="preserve"> </w:t>
      </w:r>
      <w:r>
        <w:t xml:space="preserve">interface for capturing fixed commitments, flexible commitments, energy windows and risk windows; generate suggestions requiring approval</w:t>
      </w:r>
      <w:hyperlink r:id="rId31">
        <w:r>
          <w:rPr>
            <w:rStyle w:val="Hyperlink"/>
          </w:rPr>
          <w:t xml:space="preserve">[10]</w:t>
        </w:r>
      </w:hyperlink>
      <w:r>
        <w:t xml:space="preserve">.</w:t>
      </w:r>
    </w:p>
    <w:p>
      <w:pPr>
        <w:pStyle w:val="Compact"/>
        <w:numPr>
          <w:ilvl w:val="0"/>
          <w:numId w:val="1002"/>
        </w:numPr>
      </w:pPr>
      <w:r>
        <w:t xml:space="preserve">Uphold</w:t>
      </w:r>
      <w:r>
        <w:t xml:space="preserve"> </w:t>
      </w:r>
      <w:r>
        <w:rPr>
          <w:b/>
          <w:bCs/>
        </w:rPr>
        <w:t xml:space="preserve">privacy and safety boundaries</w:t>
      </w:r>
      <w:r>
        <w:t xml:space="preserve">: explicit consent, refusal policies, local storage, crisis routing and non‑clinical language</w:t>
      </w:r>
      <w:hyperlink r:id="rId26">
        <w:r>
          <w:rPr>
            <w:rStyle w:val="Hyperlink"/>
          </w:rPr>
          <w:t xml:space="preserve">[5]</w:t>
        </w:r>
      </w:hyperlink>
      <w:r>
        <w:t xml:space="preserve">.</w:t>
      </w:r>
    </w:p>
    <w:bookmarkEnd w:id="47"/>
    <w:bookmarkStart w:id="49" w:name="nongoals"/>
    <w:p>
      <w:pPr>
        <w:pStyle w:val="Heading2"/>
      </w:pPr>
      <w:r>
        <w:t xml:space="preserve">6 Non‑goals</w:t>
      </w:r>
    </w:p>
    <w:p>
      <w:pPr>
        <w:pStyle w:val="Compact"/>
        <w:numPr>
          <w:ilvl w:val="0"/>
          <w:numId w:val="1003"/>
        </w:numPr>
      </w:pPr>
      <w:r>
        <w:rPr>
          <w:b/>
          <w:bCs/>
        </w:rPr>
        <w:t xml:space="preserve">Therapy, diagnosis or treatment</w:t>
      </w:r>
      <w:r>
        <w:t xml:space="preserve">: No mental‑health interventions, trauma processing or claims to cure anxiety/depression</w:t>
      </w:r>
      <w:hyperlink r:id="rId26">
        <w:r>
          <w:rPr>
            <w:rStyle w:val="Hyperlink"/>
          </w:rPr>
          <w:t xml:space="preserve">[5]</w:t>
        </w:r>
      </w:hyperlink>
      <w:r>
        <w:t xml:space="preserve">.</w:t>
      </w:r>
    </w:p>
    <w:p>
      <w:pPr>
        <w:pStyle w:val="Compact"/>
        <w:numPr>
          <w:ilvl w:val="0"/>
          <w:numId w:val="1003"/>
        </w:numPr>
      </w:pPr>
      <w:r>
        <w:rPr>
          <w:b/>
          <w:bCs/>
        </w:rPr>
        <w:t xml:space="preserve">High‑impact decision automation</w:t>
      </w:r>
      <w:r>
        <w:t xml:space="preserve">: No legal, financial or emergency recommendations</w:t>
      </w:r>
      <w:hyperlink r:id="rId27">
        <w:r>
          <w:rPr>
            <w:rStyle w:val="Hyperlink"/>
          </w:rPr>
          <w:t xml:space="preserve">[6]</w:t>
        </w:r>
      </w:hyperlink>
      <w:r>
        <w:t xml:space="preserve">.</w:t>
      </w:r>
    </w:p>
    <w:p>
      <w:pPr>
        <w:pStyle w:val="Compact"/>
        <w:numPr>
          <w:ilvl w:val="0"/>
          <w:numId w:val="1003"/>
        </w:numPr>
      </w:pPr>
      <w:r>
        <w:rPr>
          <w:b/>
          <w:bCs/>
        </w:rPr>
        <w:t xml:space="preserve">Automatic calendar write‑back</w:t>
      </w:r>
      <w:r>
        <w:t xml:space="preserve">: The system never writes events to the user’s calendar without explicit confirmation</w:t>
      </w:r>
      <w:hyperlink r:id="rId31">
        <w:r>
          <w:rPr>
            <w:rStyle w:val="Hyperlink"/>
          </w:rPr>
          <w:t xml:space="preserve">[10]</w:t>
        </w:r>
      </w:hyperlink>
      <w:r>
        <w:t xml:space="preserve">.</w:t>
      </w:r>
    </w:p>
    <w:p>
      <w:pPr>
        <w:pStyle w:val="Compact"/>
        <w:numPr>
          <w:ilvl w:val="0"/>
          <w:numId w:val="1003"/>
        </w:numPr>
      </w:pPr>
      <w:r>
        <w:rPr>
          <w:b/>
          <w:bCs/>
        </w:rPr>
        <w:t xml:space="preserve">Supporter/donor sharing</w:t>
      </w:r>
      <w:r>
        <w:t xml:space="preserve">: Sharing OS profiles with supporters or donors is not part of the MVP</w:t>
      </w:r>
      <w:hyperlink r:id="rId32">
        <w:r>
          <w:rPr>
            <w:rStyle w:val="Hyperlink"/>
          </w:rPr>
          <w:t xml:space="preserve">[11]</w:t>
        </w:r>
      </w:hyperlink>
      <w:r>
        <w:t xml:space="preserve">.</w:t>
      </w:r>
    </w:p>
    <w:p>
      <w:pPr>
        <w:pStyle w:val="Compact"/>
        <w:numPr>
          <w:ilvl w:val="0"/>
          <w:numId w:val="1003"/>
        </w:numPr>
      </w:pPr>
      <w:r>
        <w:rPr>
          <w:b/>
          <w:bCs/>
        </w:rPr>
        <w:t xml:space="preserve">Immersive VR/AR visualisations</w:t>
      </w:r>
      <w:r>
        <w:t xml:space="preserve">, advanced bias auditing and cross‑cultural localisation—these are deferred until after the MVP</w:t>
      </w:r>
      <w:hyperlink r:id="rId48">
        <w:r>
          <w:rPr>
            <w:rStyle w:val="Hyperlink"/>
          </w:rPr>
          <w:t xml:space="preserve">[23]</w:t>
        </w:r>
      </w:hyperlink>
      <w:r>
        <w:t xml:space="preserve">.</w:t>
      </w:r>
    </w:p>
    <w:p>
      <w:pPr>
        <w:pStyle w:val="Compact"/>
        <w:numPr>
          <w:ilvl w:val="0"/>
          <w:numId w:val="1003"/>
        </w:numPr>
      </w:pPr>
      <w:r>
        <w:rPr>
          <w:b/>
          <w:bCs/>
        </w:rPr>
        <w:t xml:space="preserve">Custom model training</w:t>
      </w:r>
      <w:r>
        <w:t xml:space="preserve">: The MVP relies on foundation models plus retrieval; fine‑tuning is deferred</w:t>
      </w:r>
      <w:hyperlink r:id="rId44">
        <w:r>
          <w:rPr>
            <w:rStyle w:val="Hyperlink"/>
          </w:rPr>
          <w:t xml:space="preserve">[20]</w:t>
        </w:r>
      </w:hyperlink>
      <w:r>
        <w:t xml:space="preserve">.</w:t>
      </w:r>
    </w:p>
    <w:bookmarkEnd w:id="49"/>
    <w:bookmarkStart w:id="51" w:name="musthave-features-mvp"/>
    <w:p>
      <w:pPr>
        <w:pStyle w:val="Heading2"/>
      </w:pPr>
      <w:r>
        <w:t xml:space="preserve">7 Must‑have features (MVP)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Acceptance criteria</w:t>
            </w:r>
          </w:p>
        </w:tc>
      </w:tr>
      <w:tr>
        <w:tc>
          <w:tcPr/>
          <w:p>
            <w:pPr>
              <w:pStyle w:val="Compact"/>
            </w:pPr>
            <w:r>
              <w:rPr>
                <w:b/>
                <w:bCs/>
              </w:rPr>
              <w:t xml:space="preserve">Seven‑module curriculum</w:t>
            </w:r>
          </w:p>
        </w:tc>
        <w:tc>
          <w:tcPr/>
          <w:p>
            <w:pPr>
              <w:pStyle w:val="Compact"/>
            </w:pPr>
            <w:r>
              <w:t xml:space="preserve">Deliver micro‑lessons, reflective questions, COM‑B assessments and AI summarisation for Modules 0–6 (see section 11).</w:t>
            </w:r>
          </w:p>
        </w:tc>
        <w:tc>
          <w:tcPr/>
          <w:p>
            <w:pPr>
              <w:pStyle w:val="Compact"/>
            </w:pPr>
            <w:r>
              <w:t xml:space="preserve">Content exists for each module; questions specify purpose, intensity and safety notes; AI summarisation available; users can skip or pause high‑intensity prompts.</w:t>
            </w:r>
          </w:p>
        </w:tc>
      </w:tr>
      <w:tr>
        <w:tc>
          <w:tcPr/>
          <w:p>
            <w:pPr>
              <w:pStyle w:val="Compact"/>
            </w:pPr>
            <w:r>
              <w:rPr>
                <w:b/>
                <w:bCs/>
              </w:rPr>
              <w:t xml:space="preserve">Question engine</w:t>
            </w:r>
          </w:p>
        </w:tc>
        <w:tc>
          <w:tcPr/>
          <w:p>
            <w:pPr>
              <w:pStyle w:val="Compact"/>
            </w:pPr>
            <w:r>
              <w:t xml:space="preserve">Support open, rating (5–7 points), slider, multiple choice and yes/no questions with branching and skip logic</w:t>
            </w:r>
            <w:hyperlink r:id="rId45">
              <w:r>
                <w:rPr>
                  <w:rStyle w:val="Hyperlink"/>
                </w:rPr>
                <w:t xml:space="preserve">[21]</w:t>
              </w:r>
            </w:hyperlink>
            <w:r>
              <w:t xml:space="preserve">.</w:t>
            </w:r>
          </w:p>
        </w:tc>
        <w:tc>
          <w:tcPr/>
          <w:p>
            <w:pPr>
              <w:pStyle w:val="Compact"/>
            </w:pPr>
            <w:r>
              <w:t xml:space="preserve">Engine renders questions, records responses, supports branching based on answers, displays intensity warnings and allows pause/skip.</w:t>
            </w:r>
          </w:p>
        </w:tc>
      </w:tr>
      <w:tr>
        <w:tc>
          <w:tcPr/>
          <w:p>
            <w:pPr>
              <w:pStyle w:val="Compact"/>
            </w:pPr>
            <w:r>
              <w:rPr>
                <w:b/>
                <w:bCs/>
              </w:rPr>
              <w:t xml:space="preserve">AI interpretation pipeline</w:t>
            </w:r>
          </w:p>
        </w:tc>
        <w:tc>
          <w:tcPr/>
          <w:p>
            <w:pPr>
              <w:pStyle w:val="Compact"/>
            </w:pPr>
            <w:r>
              <w:t xml:space="preserve">Summarise user responses into structured fields with confidence labels; attach sources and ask user to confirm/edit/reject</w:t>
            </w:r>
            <w:hyperlink r:id="rId46">
              <w:r>
                <w:rPr>
                  <w:rStyle w:val="Hyperlink"/>
                </w:rPr>
                <w:t xml:space="preserve">[22]</w:t>
              </w:r>
            </w:hyperlink>
            <w:r>
              <w:t xml:space="preserve">.</w:t>
            </w:r>
          </w:p>
        </w:tc>
        <w:tc>
          <w:tcPr/>
          <w:p>
            <w:pPr>
              <w:pStyle w:val="Compact"/>
            </w:pPr>
            <w:r>
              <w:t xml:space="preserve">Summaries show evidence and confidence; user can edit or reject; only confirmed memories persist; rejected/deleted content is excluded from subsequent outputs</w:t>
            </w:r>
            <w:hyperlink r:id="rId23">
              <w:r>
                <w:rPr>
                  <w:rStyle w:val="Hyperlink"/>
                </w:rPr>
                <w:t xml:space="preserve">[3]</w:t>
              </w:r>
            </w:hyperlink>
            <w:r>
              <w:t xml:space="preserve">.</w:t>
            </w:r>
          </w:p>
        </w:tc>
      </w:tr>
      <w:tr>
        <w:tc>
          <w:tcPr/>
          <w:p>
            <w:pPr>
              <w:pStyle w:val="Compact"/>
            </w:pPr>
            <w:r>
              <w:rPr>
                <w:b/>
                <w:bCs/>
              </w:rPr>
              <w:t xml:space="preserve">My OS memory store</w:t>
            </w:r>
          </w:p>
        </w:tc>
        <w:tc>
          <w:tcPr/>
          <w:p>
            <w:pPr>
              <w:pStyle w:val="Compact"/>
            </w:pPr>
            <w:r>
              <w:t xml:space="preserve">Store user‑confirmed memories in categories (identity, values, moral rules, desires, needs, goals, missions, positive/negative patterns, triggers, pattern interrupts, calendar rules, decision rules, motivation profile, Bad Day Mode rules)</w:t>
            </w:r>
            <w:hyperlink r:id="rId50">
              <w:r>
                <w:rPr>
                  <w:rStyle w:val="Hyperlink"/>
                </w:rPr>
                <w:t xml:space="preserve">[24]</w:t>
              </w:r>
            </w:hyperlink>
            <w:r>
              <w:t xml:space="preserve">.</w:t>
            </w:r>
          </w:p>
        </w:tc>
        <w:tc>
          <w:tcPr/>
          <w:p>
            <w:pPr>
              <w:pStyle w:val="Compact"/>
            </w:pPr>
            <w:r>
              <w:t xml:space="preserve">Memory records contain module origin, source answers, AI inference, status and timestamps; user can edit, export or delete; only confirmed or edited memories influence Today, Ask AI, calendar and review.</w:t>
            </w:r>
          </w:p>
        </w:tc>
      </w:tr>
      <w:tr>
        <w:tc>
          <w:tcPr/>
          <w:p>
            <w:pPr>
              <w:pStyle w:val="Compact"/>
            </w:pPr>
            <w:r>
              <w:rPr>
                <w:b/>
                <w:bCs/>
              </w:rPr>
              <w:t xml:space="preserve">Today directive engine</w:t>
            </w:r>
          </w:p>
        </w:tc>
        <w:tc>
          <w:tcPr/>
          <w:p>
            <w:pPr>
              <w:pStyle w:val="Compact"/>
            </w:pPr>
            <w:r>
              <w:t xml:space="preserve">Generate one daily directive using confirmed values, identity, needs, goals, patterns, energy and calendar constraints. Include why it matters, active identity, value, need, positive pattern, negative pattern, risk, pattern interrupt, fallback action and evening reflection question</w:t>
            </w:r>
            <w:hyperlink r:id="rId29">
              <w:r>
                <w:rPr>
                  <w:rStyle w:val="Hyperlink"/>
                </w:rPr>
                <w:t xml:space="preserve">[8]</w:t>
              </w:r>
            </w:hyperlink>
            <w:r>
              <w:t xml:space="preserve">.</w:t>
            </w:r>
          </w:p>
        </w:tc>
        <w:tc>
          <w:tcPr/>
          <w:p>
            <w:pPr>
              <w:pStyle w:val="Compact"/>
            </w:pPr>
            <w:r>
              <w:t xml:space="preserve">Directive appears once per day; includes all fields; uses fallback/Bad Day Mode when energy is low; user can accept, edit or skip; no high‑impact decisions.</w:t>
            </w:r>
          </w:p>
        </w:tc>
      </w:tr>
      <w:tr>
        <w:tc>
          <w:tcPr/>
          <w:p>
            <w:pPr>
              <w:pStyle w:val="Compact"/>
            </w:pPr>
            <w:r>
              <w:rPr>
                <w:b/>
                <w:bCs/>
              </w:rPr>
              <w:t xml:space="preserve">Ask AI advisor</w:t>
            </w:r>
          </w:p>
        </w:tc>
        <w:tc>
          <w:tcPr/>
          <w:p>
            <w:pPr>
              <w:pStyle w:val="Compact"/>
            </w:pPr>
            <w:r>
              <w:t xml:space="preserve">Provide structured recommendations with fields: recommendation, confidence, why, values affected, goals affected, needs involved, pattern to watch, risk, best next action and reflection question</w:t>
            </w:r>
            <w:hyperlink r:id="rId27">
              <w:r>
                <w:rPr>
                  <w:rStyle w:val="Hyperlink"/>
                </w:rPr>
                <w:t xml:space="preserve">[6]</w:t>
              </w:r>
            </w:hyperlink>
            <w:r>
              <w:t xml:space="preserve">.</w:t>
            </w:r>
          </w:p>
        </w:tc>
        <w:tc>
          <w:tcPr/>
          <w:p>
            <w:pPr>
              <w:pStyle w:val="Compact"/>
            </w:pPr>
            <w:r>
              <w:t xml:space="preserve">Advisor uses only confirmed memories and current context; prohibits medical/legal/financial advice; invites user reflection; saves decision history only with consent.</w:t>
            </w:r>
          </w:p>
        </w:tc>
      </w:tr>
      <w:tr>
        <w:tc>
          <w:tcPr/>
          <w:p>
            <w:pPr>
              <w:pStyle w:val="Compact"/>
            </w:pPr>
            <w:r>
              <w:rPr>
                <w:b/>
                <w:bCs/>
              </w:rPr>
              <w:t xml:space="preserve">Manual calendar</w:t>
            </w:r>
          </w:p>
        </w:tc>
        <w:tc>
          <w:tcPr/>
          <w:p>
            <w:pPr>
              <w:pStyle w:val="Compact"/>
            </w:pPr>
            <w:r>
              <w:t xml:space="preserve">Allow users to enter/import fixed and flexible commitments, energy windows and risk windows; produce suggestions aligned to values, goals and needs</w:t>
            </w:r>
            <w:hyperlink r:id="rId31">
              <w:r>
                <w:rPr>
                  <w:rStyle w:val="Hyperlink"/>
                </w:rPr>
                <w:t xml:space="preserve">[10]</w:t>
              </w:r>
            </w:hyperlink>
            <w:r>
              <w:t xml:space="preserve">.</w:t>
            </w:r>
          </w:p>
        </w:tc>
        <w:tc>
          <w:tcPr/>
          <w:p>
            <w:pPr>
              <w:pStyle w:val="Compact"/>
            </w:pPr>
            <w:r>
              <w:t xml:space="preserve">Calendar UI accepts events; distinguishes fixed vs. flexible; shows energy/risk windows; suggestions require explicit approval; no automatic write‑back.</w:t>
            </w:r>
          </w:p>
        </w:tc>
      </w:tr>
      <w:tr>
        <w:tc>
          <w:tcPr/>
          <w:p>
            <w:pPr>
              <w:pStyle w:val="Compact"/>
            </w:pPr>
            <w:r>
              <w:rPr>
                <w:b/>
                <w:bCs/>
              </w:rPr>
              <w:t xml:space="preserve">Review loops</w:t>
            </w:r>
          </w:p>
        </w:tc>
        <w:tc>
          <w:tcPr/>
          <w:p>
            <w:pPr>
              <w:pStyle w:val="Compact"/>
            </w:pPr>
            <w:r>
              <w:t xml:space="preserve">Present daily and weekly review prompts summarising patterns, values honoured, goals progress, needs met/unmet and suggestions for memory updates</w:t>
            </w:r>
            <w:hyperlink r:id="rId29">
              <w:r>
                <w:rPr>
                  <w:rStyle w:val="Hyperlink"/>
                </w:rPr>
                <w:t xml:space="preserve">[8]</w:t>
              </w:r>
            </w:hyperlink>
            <w:r>
              <w:t xml:space="preserve">.</w:t>
            </w:r>
          </w:p>
        </w:tc>
        <w:tc>
          <w:tcPr/>
          <w:p>
            <w:pPr>
              <w:pStyle w:val="Compact"/>
            </w:pPr>
            <w:r>
              <w:t xml:space="preserve">Review collects responses; AI may suggest memory changes; user must confirm before updates.</w:t>
            </w:r>
          </w:p>
        </w:tc>
      </w:tr>
      <w:tr>
        <w:tc>
          <w:tcPr/>
          <w:p>
            <w:pPr>
              <w:pStyle w:val="Compact"/>
            </w:pPr>
            <w:r>
              <w:rPr>
                <w:b/>
                <w:bCs/>
              </w:rPr>
              <w:t xml:space="preserve">Safety guardrails</w:t>
            </w:r>
          </w:p>
        </w:tc>
        <w:tc>
          <w:tcPr/>
          <w:p>
            <w:pPr>
              <w:pStyle w:val="Compact"/>
            </w:pPr>
            <w:r>
              <w:t xml:space="preserve">Implement refusal templates and crisis routing for high‑risk inputs</w:t>
            </w:r>
            <w:hyperlink r:id="rId28">
              <w:r>
                <w:rPr>
                  <w:rStyle w:val="Hyperlink"/>
                </w:rPr>
                <w:t xml:space="preserve">[7]</w:t>
              </w:r>
            </w:hyperlink>
            <w:r>
              <w:t xml:space="preserve">.</w:t>
            </w:r>
          </w:p>
        </w:tc>
        <w:tc>
          <w:tcPr/>
          <w:p>
            <w:pPr>
              <w:pStyle w:val="Compact"/>
            </w:pPr>
            <w:r>
              <w:t xml:space="preserve">System detects self‑harm, abuse or emergency cues; displays crisis resources and refuses to provide high‑risk advice; logs such events for review.</w:t>
            </w:r>
          </w:p>
        </w:tc>
      </w:tr>
      <w:tr>
        <w:tc>
          <w:tcPr/>
          <w:p>
            <w:pPr>
              <w:pStyle w:val="Compact"/>
            </w:pPr>
            <w:r>
              <w:rPr>
                <w:b/>
                <w:bCs/>
              </w:rPr>
              <w:t xml:space="preserve">Consent and privacy controls</w:t>
            </w:r>
          </w:p>
        </w:tc>
        <w:tc>
          <w:tcPr/>
          <w:p>
            <w:pPr>
              <w:pStyle w:val="Compact"/>
            </w:pPr>
            <w:r>
              <w:t xml:space="preserve">Capture granular consent for memory persistence, calendar access and any sharing; provide export/delete options; store data locally with optional encrypted backup</w:t>
            </w:r>
            <w:hyperlink r:id="rId30">
              <w:r>
                <w:rPr>
                  <w:rStyle w:val="Hyperlink"/>
                </w:rPr>
                <w:t xml:space="preserve">[9]</w:t>
              </w:r>
            </w:hyperlink>
            <w:r>
              <w:t xml:space="preserve">.</w:t>
            </w:r>
          </w:p>
        </w:tc>
        <w:tc>
          <w:tcPr/>
          <w:p>
            <w:pPr>
              <w:pStyle w:val="Compact"/>
            </w:pPr>
            <w:r>
              <w:t xml:space="preserve">Users can view privacy notice; toggle consents; export or delete memories; confirm before data leaves device.</w:t>
            </w:r>
          </w:p>
        </w:tc>
      </w:tr>
      <w:tr>
        <w:tc>
          <w:tcPr/>
          <w:p>
            <w:pPr>
              <w:pStyle w:val="Compact"/>
            </w:pPr>
            <w:r>
              <w:rPr>
                <w:b/>
                <w:bCs/>
              </w:rPr>
              <w:t xml:space="preserve">Accessibility (WCAG 2.2 AA)</w:t>
            </w:r>
          </w:p>
        </w:tc>
        <w:tc>
          <w:tcPr/>
          <w:p>
            <w:pPr>
              <w:pStyle w:val="Compact"/>
            </w:pPr>
            <w:r>
              <w:t xml:space="preserve">Ensure UI meets WCAG 2.2 AA guidelines with screen‑reader support, sufficient contrast, keyboard navigation and skip links</w:t>
            </w:r>
            <w:hyperlink r:id="rId38">
              <w:r>
                <w:rPr>
                  <w:rStyle w:val="Hyperlink"/>
                </w:rPr>
                <w:t xml:space="preserve">[15]</w:t>
              </w:r>
            </w:hyperlink>
            <w:r>
              <w:t xml:space="preserve">.</w:t>
            </w:r>
          </w:p>
        </w:tc>
        <w:tc>
          <w:tcPr/>
          <w:p>
            <w:pPr>
              <w:pStyle w:val="Compact"/>
            </w:pPr>
            <w:r>
              <w:t xml:space="preserve">Accessibility tests pass; at least one user test includes participants with accessibility needs; no blocking accessibility defects.</w:t>
            </w:r>
          </w:p>
        </w:tc>
      </w:tr>
      <w:tr>
        <w:tc>
          <w:tcPr/>
          <w:p>
            <w:pPr>
              <w:pStyle w:val="Compact"/>
            </w:pPr>
            <w:r>
              <w:rPr>
                <w:b/>
                <w:bCs/>
              </w:rPr>
              <w:t xml:space="preserve">Analytics instrumentation</w:t>
            </w:r>
          </w:p>
        </w:tc>
        <w:tc>
          <w:tcPr/>
          <w:p>
            <w:pPr>
              <w:pStyle w:val="Compact"/>
            </w:pPr>
            <w:r>
              <w:t xml:space="preserve">Track completions, drop‑off, question fatigue, correction rates, directive acceptance, Bad Day Mode usage and safety escalations.</w:t>
            </w:r>
          </w:p>
        </w:tc>
        <w:tc>
          <w:tcPr/>
          <w:p>
            <w:pPr>
              <w:pStyle w:val="Compact"/>
            </w:pPr>
            <w:r>
              <w:t xml:space="preserve">Event taxonomy defined; instrumentation implemented in prototype; data anonymised and aggregated; analytics does not include personal content.</w:t>
            </w:r>
          </w:p>
        </w:tc>
      </w:tr>
    </w:tbl>
    <w:bookmarkEnd w:id="51"/>
    <w:bookmarkStart w:id="54" w:name="shouldhave-features"/>
    <w:p>
      <w:pPr>
        <w:pStyle w:val="Heading2"/>
      </w:pPr>
      <w:r>
        <w:t xml:space="preserve">8 Should‑have features</w:t>
      </w:r>
    </w:p>
    <w:p>
      <w:pPr>
        <w:pStyle w:val="Compact"/>
        <w:numPr>
          <w:ilvl w:val="0"/>
          <w:numId w:val="1004"/>
        </w:numPr>
      </w:pPr>
      <w:r>
        <w:rPr>
          <w:b/>
          <w:bCs/>
        </w:rPr>
        <w:t xml:space="preserve">Micro‑learning optimisation:</w:t>
      </w:r>
      <w:r>
        <w:t xml:space="preserve"> </w:t>
      </w:r>
      <w:r>
        <w:t xml:space="preserve">Adjust lesson length and media mix (text, audio, simple graphics) based on early feedback</w:t>
      </w:r>
      <w:hyperlink r:id="rId52">
        <w:r>
          <w:rPr>
            <w:rStyle w:val="Hyperlink"/>
          </w:rPr>
          <w:t xml:space="preserve">[25]</w:t>
        </w:r>
      </w:hyperlink>
      <w:r>
        <w:t xml:space="preserve">.</w:t>
      </w:r>
    </w:p>
    <w:p>
      <w:pPr>
        <w:pStyle w:val="Compact"/>
        <w:numPr>
          <w:ilvl w:val="0"/>
          <w:numId w:val="1004"/>
        </w:numPr>
      </w:pPr>
      <w:r>
        <w:rPr>
          <w:b/>
          <w:bCs/>
        </w:rPr>
        <w:t xml:space="preserve">Branching and skip/pause logic:</w:t>
      </w:r>
      <w:r>
        <w:t xml:space="preserve"> </w:t>
      </w:r>
      <w:r>
        <w:t xml:space="preserve">Provide flexible paths to reduce fatigue; include branching based on COM‑B scores and previous answers</w:t>
      </w:r>
      <w:hyperlink r:id="rId45">
        <w:r>
          <w:rPr>
            <w:rStyle w:val="Hyperlink"/>
          </w:rPr>
          <w:t xml:space="preserve">[21]</w:t>
        </w:r>
      </w:hyperlink>
      <w:r>
        <w:t xml:space="preserve">.</w:t>
      </w:r>
    </w:p>
    <w:p>
      <w:pPr>
        <w:pStyle w:val="Compact"/>
        <w:numPr>
          <w:ilvl w:val="0"/>
          <w:numId w:val="1004"/>
        </w:numPr>
      </w:pPr>
      <w:r>
        <w:rPr>
          <w:b/>
          <w:bCs/>
        </w:rPr>
        <w:t xml:space="preserve">Energy and risk window modelling:</w:t>
      </w:r>
      <w:r>
        <w:t xml:space="preserve"> </w:t>
      </w:r>
      <w:r>
        <w:t xml:space="preserve">Use self‑reported energy/risk windows in Today directives and calendar suggestions</w:t>
      </w:r>
      <w:hyperlink r:id="rId31">
        <w:r>
          <w:rPr>
            <w:rStyle w:val="Hyperlink"/>
          </w:rPr>
          <w:t xml:space="preserve">[10]</w:t>
        </w:r>
      </w:hyperlink>
      <w:r>
        <w:t xml:space="preserve">.</w:t>
      </w:r>
    </w:p>
    <w:p>
      <w:pPr>
        <w:pStyle w:val="Compact"/>
        <w:numPr>
          <w:ilvl w:val="0"/>
          <w:numId w:val="1004"/>
        </w:numPr>
      </w:pPr>
      <w:r>
        <w:rPr>
          <w:b/>
          <w:bCs/>
        </w:rPr>
        <w:t xml:space="preserve">Confidence label explanations:</w:t>
      </w:r>
      <w:r>
        <w:t xml:space="preserve"> </w:t>
      </w:r>
      <w:r>
        <w:t xml:space="preserve">Show why an AI summary or recommendation has low/medium/high confidence and allow the user to request more context</w:t>
      </w:r>
      <w:hyperlink r:id="rId27">
        <w:r>
          <w:rPr>
            <w:rStyle w:val="Hyperlink"/>
          </w:rPr>
          <w:t xml:space="preserve">[6]</w:t>
        </w:r>
      </w:hyperlink>
      <w:r>
        <w:t xml:space="preserve">.</w:t>
      </w:r>
    </w:p>
    <w:p>
      <w:pPr>
        <w:pStyle w:val="Compact"/>
        <w:numPr>
          <w:ilvl w:val="0"/>
          <w:numId w:val="1004"/>
        </w:numPr>
      </w:pPr>
      <w:r>
        <w:rPr>
          <w:b/>
          <w:bCs/>
        </w:rPr>
        <w:t xml:space="preserve">User‑editable tone:</w:t>
      </w:r>
      <w:r>
        <w:t xml:space="preserve"> </w:t>
      </w:r>
      <w:r>
        <w:t xml:space="preserve">Offer two tone options (e.g., “direct &amp; concise” vs. “warm &amp; encouraging”) while staying within non‑clinical style</w:t>
      </w:r>
      <w:hyperlink r:id="rId53">
        <w:r>
          <w:rPr>
            <w:rStyle w:val="Hyperlink"/>
          </w:rPr>
          <w:t xml:space="preserve">[26]</w:t>
        </w:r>
      </w:hyperlink>
      <w:r>
        <w:t xml:space="preserve">.</w:t>
      </w:r>
    </w:p>
    <w:p>
      <w:pPr>
        <w:pStyle w:val="Compact"/>
        <w:numPr>
          <w:ilvl w:val="0"/>
          <w:numId w:val="1004"/>
        </w:numPr>
      </w:pPr>
      <w:r>
        <w:rPr>
          <w:b/>
          <w:bCs/>
        </w:rPr>
        <w:t xml:space="preserve">Administrative review console:</w:t>
      </w:r>
      <w:r>
        <w:t xml:space="preserve"> </w:t>
      </w:r>
      <w:r>
        <w:t xml:space="preserve">Provide a secure admin interface for reviewing AI outputs during the pilot phase to catch unsafe interpretations</w:t>
      </w:r>
      <w:hyperlink r:id="rId44">
        <w:r>
          <w:rPr>
            <w:rStyle w:val="Hyperlink"/>
          </w:rPr>
          <w:t xml:space="preserve">[20]</w:t>
        </w:r>
      </w:hyperlink>
      <w:r>
        <w:t xml:space="preserve">.</w:t>
      </w:r>
    </w:p>
    <w:p>
      <w:pPr>
        <w:pStyle w:val="Compact"/>
        <w:numPr>
          <w:ilvl w:val="0"/>
          <w:numId w:val="1004"/>
        </w:numPr>
      </w:pPr>
      <w:r>
        <w:rPr>
          <w:b/>
          <w:bCs/>
        </w:rPr>
        <w:t xml:space="preserve">Bad Day Mode override:</w:t>
      </w:r>
      <w:r>
        <w:t xml:space="preserve"> </w:t>
      </w:r>
      <w:r>
        <w:t xml:space="preserve">Allow users to request Bad Day Mode at any time; restrict to non‑clinical guidance</w:t>
      </w:r>
      <w:hyperlink r:id="rId28">
        <w:r>
          <w:rPr>
            <w:rStyle w:val="Hyperlink"/>
          </w:rPr>
          <w:t xml:space="preserve">[7]</w:t>
        </w:r>
      </w:hyperlink>
      <w:r>
        <w:t xml:space="preserve">.</w:t>
      </w:r>
    </w:p>
    <w:p>
      <w:pPr>
        <w:pStyle w:val="Compact"/>
        <w:numPr>
          <w:ilvl w:val="0"/>
          <w:numId w:val="1004"/>
        </w:numPr>
      </w:pPr>
      <w:r>
        <w:rPr>
          <w:b/>
          <w:bCs/>
        </w:rPr>
        <w:t xml:space="preserve">Optional calendar import:</w:t>
      </w:r>
      <w:r>
        <w:t xml:space="preserve"> </w:t>
      </w:r>
      <w:r>
        <w:t xml:space="preserve">Allow users to import existing calendars for context (read‑only) without write‑back</w:t>
      </w:r>
      <w:hyperlink r:id="rId31">
        <w:r>
          <w:rPr>
            <w:rStyle w:val="Hyperlink"/>
          </w:rPr>
          <w:t xml:space="preserve">[10]</w:t>
        </w:r>
      </w:hyperlink>
      <w:r>
        <w:t xml:space="preserve">.</w:t>
      </w:r>
    </w:p>
    <w:bookmarkEnd w:id="54"/>
    <w:bookmarkStart w:id="55" w:name="wonthave-features-for-v0.1"/>
    <w:p>
      <w:pPr>
        <w:pStyle w:val="Heading2"/>
      </w:pPr>
      <w:r>
        <w:t xml:space="preserve">9 Won’t‑have features (for v0.1)</w:t>
      </w:r>
    </w:p>
    <w:p>
      <w:pPr>
        <w:pStyle w:val="Compact"/>
        <w:numPr>
          <w:ilvl w:val="0"/>
          <w:numId w:val="1005"/>
        </w:numPr>
      </w:pPr>
      <w:r>
        <w:rPr>
          <w:b/>
          <w:bCs/>
        </w:rPr>
        <w:t xml:space="preserve">Therapy/clinical diagnoses</w:t>
      </w:r>
      <w:r>
        <w:t xml:space="preserve">: No mental‑health treatment, diagnoses or deep trauma exploration</w:t>
      </w:r>
      <w:hyperlink r:id="rId26">
        <w:r>
          <w:rPr>
            <w:rStyle w:val="Hyperlink"/>
          </w:rPr>
          <w:t xml:space="preserve">[5]</w:t>
        </w:r>
      </w:hyperlink>
      <w:r>
        <w:t xml:space="preserve">.</w:t>
      </w:r>
    </w:p>
    <w:p>
      <w:pPr>
        <w:pStyle w:val="Compact"/>
        <w:numPr>
          <w:ilvl w:val="0"/>
          <w:numId w:val="1005"/>
        </w:numPr>
      </w:pPr>
      <w:r>
        <w:rPr>
          <w:b/>
          <w:bCs/>
        </w:rPr>
        <w:t xml:space="preserve">High‑impact decision-making</w:t>
      </w:r>
      <w:r>
        <w:t xml:space="preserve">: The system will not advise on or make decisions regarding medical, legal, financial, employment or emergency matters</w:t>
      </w:r>
      <w:hyperlink r:id="rId27">
        <w:r>
          <w:rPr>
            <w:rStyle w:val="Hyperlink"/>
          </w:rPr>
          <w:t xml:space="preserve">[6]</w:t>
        </w:r>
      </w:hyperlink>
      <w:r>
        <w:t xml:space="preserve">.</w:t>
      </w:r>
    </w:p>
    <w:p>
      <w:pPr>
        <w:pStyle w:val="Compact"/>
        <w:numPr>
          <w:ilvl w:val="0"/>
          <w:numId w:val="1005"/>
        </w:numPr>
      </w:pPr>
      <w:r>
        <w:rPr>
          <w:b/>
          <w:bCs/>
        </w:rPr>
        <w:t xml:space="preserve">Automatic calendar modifications</w:t>
      </w:r>
      <w:r>
        <w:t xml:space="preserve">: The product never adds, changes or deletes calendar events without user confirmation</w:t>
      </w:r>
      <w:hyperlink r:id="rId31">
        <w:r>
          <w:rPr>
            <w:rStyle w:val="Hyperlink"/>
          </w:rPr>
          <w:t xml:space="preserve">[10]</w:t>
        </w:r>
      </w:hyperlink>
      <w:r>
        <w:t xml:space="preserve">.</w:t>
      </w:r>
    </w:p>
    <w:p>
      <w:pPr>
        <w:pStyle w:val="Compact"/>
        <w:numPr>
          <w:ilvl w:val="0"/>
          <w:numId w:val="1005"/>
        </w:numPr>
      </w:pPr>
      <w:r>
        <w:rPr>
          <w:b/>
          <w:bCs/>
        </w:rPr>
        <w:t xml:space="preserve">Donor/supporter sharing</w:t>
      </w:r>
      <w:r>
        <w:t xml:space="preserve">: Sharing personal OS profiles with supporters, donors or third parties is deferred beyond the MVP</w:t>
      </w:r>
      <w:hyperlink r:id="rId32">
        <w:r>
          <w:rPr>
            <w:rStyle w:val="Hyperlink"/>
          </w:rPr>
          <w:t xml:space="preserve">[11]</w:t>
        </w:r>
      </w:hyperlink>
      <w:r>
        <w:t xml:space="preserve">.</w:t>
      </w:r>
    </w:p>
    <w:p>
      <w:pPr>
        <w:pStyle w:val="Compact"/>
        <w:numPr>
          <w:ilvl w:val="0"/>
          <w:numId w:val="1005"/>
        </w:numPr>
      </w:pPr>
      <w:r>
        <w:rPr>
          <w:b/>
          <w:bCs/>
        </w:rPr>
        <w:t xml:space="preserve">VR/AR or immersive visualisations</w:t>
      </w:r>
      <w:r>
        <w:t xml:space="preserve">: These experiences are deferred; the MVP focuses on text‑based and simple graphic micro‑lessons</w:t>
      </w:r>
      <w:hyperlink r:id="rId48">
        <w:r>
          <w:rPr>
            <w:rStyle w:val="Hyperlink"/>
          </w:rPr>
          <w:t xml:space="preserve">[23]</w:t>
        </w:r>
      </w:hyperlink>
      <w:r>
        <w:t xml:space="preserve">.</w:t>
      </w:r>
    </w:p>
    <w:p>
      <w:pPr>
        <w:pStyle w:val="Compact"/>
        <w:numPr>
          <w:ilvl w:val="0"/>
          <w:numId w:val="1005"/>
        </w:numPr>
      </w:pPr>
      <w:r>
        <w:rPr>
          <w:b/>
          <w:bCs/>
        </w:rPr>
        <w:t xml:space="preserve">Custom model training</w:t>
      </w:r>
      <w:r>
        <w:t xml:space="preserve">: No bespoke model training or fine‑tuning; the product uses a foundation model with retrieval and prompting strategies</w:t>
      </w:r>
      <w:hyperlink r:id="rId44">
        <w:r>
          <w:rPr>
            <w:rStyle w:val="Hyperlink"/>
          </w:rPr>
          <w:t xml:space="preserve">[20]</w:t>
        </w:r>
      </w:hyperlink>
      <w:r>
        <w:t xml:space="preserve">.</w:t>
      </w:r>
    </w:p>
    <w:bookmarkEnd w:id="55"/>
    <w:bookmarkStart w:id="57" w:name="user-stories"/>
    <w:p>
      <w:pPr>
        <w:pStyle w:val="Heading2"/>
      </w:pPr>
      <w:r>
        <w:t xml:space="preserve">10 User stories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a/an…</w:t>
            </w:r>
          </w:p>
        </w:tc>
        <w:tc>
          <w:tcPr/>
          <w:p>
            <w:pPr>
              <w:pStyle w:val="Compact"/>
            </w:pPr>
            <w:r>
              <w:t xml:space="preserve">I want…</w:t>
            </w:r>
          </w:p>
        </w:tc>
        <w:tc>
          <w:tcPr/>
          <w:p>
            <w:pPr>
              <w:pStyle w:val="Compact"/>
            </w:pPr>
            <w:r>
              <w:t xml:space="preserve">So that…</w:t>
            </w:r>
          </w:p>
        </w:tc>
        <w:tc>
          <w:tcPr/>
          <w:p>
            <w:pPr>
              <w:pStyle w:val="Compact"/>
            </w:pPr>
            <w:r>
              <w:t xml:space="preserve">Acceptance criteria</w:t>
            </w:r>
          </w:p>
        </w:tc>
      </w:tr>
      <w:tr>
        <w:tc>
          <w:tcPr/>
          <w:p>
            <w:pPr>
              <w:pStyle w:val="Compact"/>
            </w:pPr>
            <w:r>
              <w:t xml:space="preserve">US1</w:t>
            </w:r>
          </w:p>
        </w:tc>
        <w:tc>
          <w:tcPr/>
          <w:p>
            <w:pPr>
              <w:pStyle w:val="Compact"/>
            </w:pPr>
            <w:r>
              <w:t xml:space="preserve">New user</w:t>
            </w:r>
          </w:p>
        </w:tc>
        <w:tc>
          <w:tcPr/>
          <w:p>
            <w:pPr>
              <w:pStyle w:val="Compact"/>
            </w:pPr>
            <w:r>
              <w:t xml:space="preserve">to receive a clear orientation that explains what BecomingOS is, what it is not, how my data will be used and my options for consents</w:t>
            </w:r>
          </w:p>
        </w:tc>
        <w:tc>
          <w:tcPr/>
          <w:p>
            <w:pPr>
              <w:pStyle w:val="Compact"/>
            </w:pPr>
            <w:r>
              <w:t xml:space="preserve">I can make an informed decision before proceeding</w:t>
            </w:r>
          </w:p>
        </w:tc>
        <w:tc>
          <w:tcPr/>
          <w:p>
            <w:pPr>
              <w:pStyle w:val="Compact"/>
            </w:pPr>
            <w:r>
              <w:t xml:space="preserve">Orientation module presents privacy and safety notices, crisis wording and a consent form; user must actively acknowledge before continuing</w:t>
            </w:r>
            <w:hyperlink r:id="rId30">
              <w:r>
                <w:rPr>
                  <w:rStyle w:val="Hyperlink"/>
                </w:rPr>
                <w:t xml:space="preserve">[9]</w:t>
              </w:r>
            </w:hyperlink>
            <w:r>
              <w:t xml:space="preserve">.</w:t>
            </w:r>
          </w:p>
        </w:tc>
      </w:tr>
      <w:tr>
        <w:tc>
          <w:tcPr/>
          <w:p>
            <w:pPr>
              <w:pStyle w:val="Compact"/>
            </w:pPr>
            <w:r>
              <w:t xml:space="preserve">US2</w:t>
            </w:r>
          </w:p>
        </w:tc>
        <w:tc>
          <w:tcPr/>
          <w:p>
            <w:pPr>
              <w:pStyle w:val="Compact"/>
            </w:pPr>
            <w:r>
              <w:t xml:space="preserve">New user</w:t>
            </w:r>
          </w:p>
        </w:tc>
        <w:tc>
          <w:tcPr/>
          <w:p>
            <w:pPr>
              <w:pStyle w:val="Compact"/>
            </w:pPr>
            <w:r>
              <w:t xml:space="preserve">to complete a values exercise that identifies my core values and moral boundaries</w:t>
            </w:r>
          </w:p>
        </w:tc>
        <w:tc>
          <w:tcPr/>
          <w:p>
            <w:pPr>
              <w:pStyle w:val="Compact"/>
            </w:pPr>
            <w:r>
              <w:t xml:space="preserve">my personal OS reflects what truly matters to me</w:t>
            </w:r>
          </w:p>
        </w:tc>
        <w:tc>
          <w:tcPr/>
          <w:p>
            <w:pPr>
              <w:pStyle w:val="Compact"/>
            </w:pPr>
            <w:r>
              <w:t xml:space="preserve">Values module provides micro‑lessons and exercises (card sort/rating) with branching and skip options; AI summarises my answers with confidence and invites correction</w:t>
            </w:r>
            <w:hyperlink r:id="rId56">
              <w:r>
                <w:rPr>
                  <w:rStyle w:val="Hyperlink"/>
                </w:rPr>
                <w:t xml:space="preserve">[27]</w:t>
              </w:r>
            </w:hyperlink>
            <w:r>
              <w:t xml:space="preserve">.</w:t>
            </w:r>
          </w:p>
        </w:tc>
      </w:tr>
      <w:tr>
        <w:tc>
          <w:tcPr/>
          <w:p>
            <w:pPr>
              <w:pStyle w:val="Compact"/>
            </w:pPr>
            <w:r>
              <w:t xml:space="preserve">US3</w:t>
            </w:r>
          </w:p>
        </w:tc>
        <w:tc>
          <w:tcPr/>
          <w:p>
            <w:pPr>
              <w:pStyle w:val="Compact"/>
            </w:pPr>
            <w:r>
              <w:t xml:space="preserve">User</w:t>
            </w:r>
          </w:p>
        </w:tc>
        <w:tc>
          <w:tcPr/>
          <w:p>
            <w:pPr>
              <w:pStyle w:val="Compact"/>
            </w:pPr>
            <w:r>
              <w:t xml:space="preserve">to explore my pleasures, pains, desires and avoidance patterns without being shamed</w:t>
            </w:r>
          </w:p>
        </w:tc>
        <w:tc>
          <w:tcPr/>
          <w:p>
            <w:pPr>
              <w:pStyle w:val="Compact"/>
            </w:pPr>
            <w:r>
              <w:t xml:space="preserve">I can better understand my motivations</w:t>
            </w:r>
          </w:p>
        </w:tc>
        <w:tc>
          <w:tcPr/>
          <w:p>
            <w:pPr>
              <w:pStyle w:val="Compact"/>
            </w:pPr>
            <w:r>
              <w:t xml:space="preserve">Module 2 offers short reflective questions with intensity labels; skip/pause available; AI summarises patterns and asks for confirmation.</w:t>
            </w:r>
          </w:p>
        </w:tc>
      </w:tr>
      <w:tr>
        <w:tc>
          <w:tcPr/>
          <w:p>
            <w:pPr>
              <w:pStyle w:val="Compact"/>
            </w:pPr>
            <w:r>
              <w:t xml:space="preserve">US4</w:t>
            </w:r>
          </w:p>
        </w:tc>
        <w:tc>
          <w:tcPr/>
          <w:p>
            <w:pPr>
              <w:pStyle w:val="Compact"/>
            </w:pPr>
            <w:r>
              <w:t xml:space="preserve">User</w:t>
            </w:r>
          </w:p>
        </w:tc>
        <w:tc>
          <w:tcPr/>
          <w:p>
            <w:pPr>
              <w:pStyle w:val="Compact"/>
            </w:pPr>
            <w:r>
              <w:t xml:space="preserve">to edit or reject AI interpretations of my answers</w:t>
            </w:r>
          </w:p>
        </w:tc>
        <w:tc>
          <w:tcPr/>
          <w:p>
            <w:pPr>
              <w:pStyle w:val="Compact"/>
            </w:pPr>
            <w:r>
              <w:t xml:space="preserve">my memory profile reflects my truth and I maintain control</w:t>
            </w:r>
          </w:p>
        </w:tc>
        <w:tc>
          <w:tcPr/>
          <w:p>
            <w:pPr>
              <w:pStyle w:val="Compact"/>
            </w:pPr>
            <w:r>
              <w:t xml:space="preserve">Each AI summary includes edit and reject options; changes update memory status accordingly; rejected content is excluded from subsequent outputs</w:t>
            </w:r>
            <w:hyperlink r:id="rId23">
              <w:r>
                <w:rPr>
                  <w:rStyle w:val="Hyperlink"/>
                </w:rPr>
                <w:t xml:space="preserve">[3]</w:t>
              </w:r>
            </w:hyperlink>
            <w:r>
              <w:t xml:space="preserve">.</w:t>
            </w:r>
          </w:p>
        </w:tc>
      </w:tr>
      <w:tr>
        <w:tc>
          <w:tcPr/>
          <w:p>
            <w:pPr>
              <w:pStyle w:val="Compact"/>
            </w:pPr>
            <w:r>
              <w:t xml:space="preserve">US5</w:t>
            </w:r>
          </w:p>
        </w:tc>
        <w:tc>
          <w:tcPr/>
          <w:p>
            <w:pPr>
              <w:pStyle w:val="Compact"/>
            </w:pPr>
            <w:r>
              <w:t xml:space="preserve">User</w:t>
            </w:r>
          </w:p>
        </w:tc>
        <w:tc>
          <w:tcPr/>
          <w:p>
            <w:pPr>
              <w:pStyle w:val="Compact"/>
            </w:pPr>
            <w:r>
              <w:t xml:space="preserve">to receive one actionable directive each day aligned with my values, needs and goals</w:t>
            </w:r>
          </w:p>
        </w:tc>
        <w:tc>
          <w:tcPr/>
          <w:p>
            <w:pPr>
              <w:pStyle w:val="Compact"/>
            </w:pPr>
            <w:r>
              <w:t xml:space="preserve">I can focus on a meaningful action and reduce decision fatigue</w:t>
            </w:r>
          </w:p>
        </w:tc>
        <w:tc>
          <w:tcPr/>
          <w:p>
            <w:pPr>
              <w:pStyle w:val="Compact"/>
            </w:pPr>
            <w:r>
              <w:t xml:space="preserve">Today directive engine generates a daily card with all required fields</w:t>
            </w:r>
            <w:hyperlink r:id="rId29">
              <w:r>
                <w:rPr>
                  <w:rStyle w:val="Hyperlink"/>
                </w:rPr>
                <w:t xml:space="preserve">[8]</w:t>
              </w:r>
            </w:hyperlink>
            <w:r>
              <w:t xml:space="preserve">; user can accept, edit or skip; fallback for low energy; no high‑impact decisions.</w:t>
            </w:r>
          </w:p>
        </w:tc>
      </w:tr>
      <w:tr>
        <w:tc>
          <w:tcPr/>
          <w:p>
            <w:pPr>
              <w:pStyle w:val="Compact"/>
            </w:pPr>
            <w:r>
              <w:t xml:space="preserve">US6</w:t>
            </w:r>
          </w:p>
        </w:tc>
        <w:tc>
          <w:tcPr/>
          <w:p>
            <w:pPr>
              <w:pStyle w:val="Compact"/>
            </w:pPr>
            <w:r>
              <w:t xml:space="preserve">User</w:t>
            </w:r>
          </w:p>
        </w:tc>
        <w:tc>
          <w:tcPr/>
          <w:p>
            <w:pPr>
              <w:pStyle w:val="Compact"/>
            </w:pPr>
            <w:r>
              <w:t xml:space="preserve">to ask the system for advice when making personal decisions</w:t>
            </w:r>
          </w:p>
        </w:tc>
        <w:tc>
          <w:tcPr/>
          <w:p>
            <w:pPr>
              <w:pStyle w:val="Compact"/>
            </w:pPr>
            <w:r>
              <w:t xml:space="preserve">I can receive guidance that considers my confirmed values, goals, needs and patterns</w:t>
            </w:r>
          </w:p>
        </w:tc>
        <w:tc>
          <w:tcPr/>
          <w:p>
            <w:pPr>
              <w:pStyle w:val="Compact"/>
            </w:pPr>
            <w:r>
              <w:t xml:space="preserve">Ask AI returns structured recommendations with confidence and reasoning</w:t>
            </w:r>
            <w:hyperlink r:id="rId27">
              <w:r>
                <w:rPr>
                  <w:rStyle w:val="Hyperlink"/>
                </w:rPr>
                <w:t xml:space="preserve">[6]</w:t>
              </w:r>
            </w:hyperlink>
            <w:r>
              <w:t xml:space="preserve">; excludes medical, legal, financial topics; encourages reflection; saves decision history only with consent.</w:t>
            </w:r>
          </w:p>
        </w:tc>
      </w:tr>
      <w:tr>
        <w:tc>
          <w:tcPr/>
          <w:p>
            <w:pPr>
              <w:pStyle w:val="Compact"/>
            </w:pPr>
            <w:r>
              <w:t xml:space="preserve">US7</w:t>
            </w:r>
          </w:p>
        </w:tc>
        <w:tc>
          <w:tcPr/>
          <w:p>
            <w:pPr>
              <w:pStyle w:val="Compact"/>
            </w:pPr>
            <w:r>
              <w:t xml:space="preserve">User</w:t>
            </w:r>
          </w:p>
        </w:tc>
        <w:tc>
          <w:tcPr/>
          <w:p>
            <w:pPr>
              <w:pStyle w:val="Compact"/>
            </w:pPr>
            <w:r>
              <w:t xml:space="preserve">to input my calendar commitments and energy/risk windows</w:t>
            </w:r>
          </w:p>
        </w:tc>
        <w:tc>
          <w:tcPr/>
          <w:p>
            <w:pPr>
              <w:pStyle w:val="Compact"/>
            </w:pPr>
            <w:r>
              <w:t xml:space="preserve">I can align my schedule with my values and goals</w:t>
            </w:r>
          </w:p>
        </w:tc>
        <w:tc>
          <w:tcPr/>
          <w:p>
            <w:pPr>
              <w:pStyle w:val="Compact"/>
            </w:pPr>
            <w:r>
              <w:t xml:space="preserve">Manual calendar allows entering fixed and flexible events, energy/risk windows; suggestions require confirmation and never auto‑write back</w:t>
            </w:r>
            <w:hyperlink r:id="rId31">
              <w:r>
                <w:rPr>
                  <w:rStyle w:val="Hyperlink"/>
                </w:rPr>
                <w:t xml:space="preserve">[10]</w:t>
              </w:r>
            </w:hyperlink>
            <w:r>
              <w:t xml:space="preserve">.</w:t>
            </w:r>
          </w:p>
        </w:tc>
      </w:tr>
      <w:tr>
        <w:tc>
          <w:tcPr/>
          <w:p>
            <w:pPr>
              <w:pStyle w:val="Compact"/>
            </w:pPr>
            <w:r>
              <w:t xml:space="preserve">US8</w:t>
            </w:r>
          </w:p>
        </w:tc>
        <w:tc>
          <w:tcPr/>
          <w:p>
            <w:pPr>
              <w:pStyle w:val="Compact"/>
            </w:pPr>
            <w:r>
              <w:t xml:space="preserve">User</w:t>
            </w:r>
          </w:p>
        </w:tc>
        <w:tc>
          <w:tcPr/>
          <w:p>
            <w:pPr>
              <w:pStyle w:val="Compact"/>
            </w:pPr>
            <w:r>
              <w:t xml:space="preserve">to review my progress daily and weekly</w:t>
            </w:r>
          </w:p>
        </w:tc>
        <w:tc>
          <w:tcPr/>
          <w:p>
            <w:pPr>
              <w:pStyle w:val="Compact"/>
            </w:pPr>
            <w:r>
              <w:t xml:space="preserve">I can see patterns, update my OS and adjust my actions</w:t>
            </w:r>
          </w:p>
        </w:tc>
        <w:tc>
          <w:tcPr/>
          <w:p>
            <w:pPr>
              <w:pStyle w:val="Compact"/>
            </w:pPr>
            <w:r>
              <w:t xml:space="preserve">Review loops summarise values honoured, goals progression, patterns, needs met/unmet and propose memory updates; user can accept or reject suggestions</w:t>
            </w:r>
            <w:hyperlink r:id="rId29">
              <w:r>
                <w:rPr>
                  <w:rStyle w:val="Hyperlink"/>
                </w:rPr>
                <w:t xml:space="preserve">[8]</w:t>
              </w:r>
            </w:hyperlink>
            <w:r>
              <w:t xml:space="preserve">.</w:t>
            </w:r>
          </w:p>
        </w:tc>
      </w:tr>
      <w:tr>
        <w:tc>
          <w:tcPr/>
          <w:p>
            <w:pPr>
              <w:pStyle w:val="Compact"/>
            </w:pPr>
            <w:r>
              <w:t xml:space="preserve">US9</w:t>
            </w:r>
          </w:p>
        </w:tc>
        <w:tc>
          <w:tcPr/>
          <w:p>
            <w:pPr>
              <w:pStyle w:val="Compact"/>
            </w:pPr>
            <w:r>
              <w:t xml:space="preserve">Safety reviewer</w:t>
            </w:r>
          </w:p>
        </w:tc>
        <w:tc>
          <w:tcPr/>
          <w:p>
            <w:pPr>
              <w:pStyle w:val="Compact"/>
            </w:pPr>
            <w:r>
              <w:t xml:space="preserve">to ensure high‑risk prompts are detected and routed to crisis resources</w:t>
            </w:r>
          </w:p>
        </w:tc>
        <w:tc>
          <w:tcPr/>
          <w:p>
            <w:pPr>
              <w:pStyle w:val="Compact"/>
            </w:pPr>
            <w:r>
              <w:t xml:space="preserve">I can minimise harm to users</w:t>
            </w:r>
          </w:p>
        </w:tc>
        <w:tc>
          <w:tcPr/>
          <w:p>
            <w:pPr>
              <w:pStyle w:val="Compact"/>
            </w:pPr>
            <w:r>
              <w:t xml:space="preserve">Safety classifier flags self‑harm/abuse cues; system displays crisis resources and refuses unsafe advice</w:t>
            </w:r>
            <w:hyperlink r:id="rId28">
              <w:r>
                <w:rPr>
                  <w:rStyle w:val="Hyperlink"/>
                </w:rPr>
                <w:t xml:space="preserve">[7]</w:t>
              </w:r>
            </w:hyperlink>
            <w:r>
              <w:t xml:space="preserve">.</w:t>
            </w:r>
          </w:p>
        </w:tc>
      </w:tr>
      <w:tr>
        <w:tc>
          <w:tcPr/>
          <w:p>
            <w:pPr>
              <w:pStyle w:val="Compact"/>
            </w:pPr>
            <w:r>
              <w:t xml:space="preserve">US10</w:t>
            </w:r>
          </w:p>
        </w:tc>
        <w:tc>
          <w:tcPr/>
          <w:p>
            <w:pPr>
              <w:pStyle w:val="Compact"/>
            </w:pPr>
            <w:r>
              <w:t xml:space="preserve">Accessibility user</w:t>
            </w:r>
          </w:p>
        </w:tc>
        <w:tc>
          <w:tcPr/>
          <w:p>
            <w:pPr>
              <w:pStyle w:val="Compact"/>
            </w:pPr>
            <w:r>
              <w:t xml:space="preserve">to navigate the product via screen reader and keyboard</w:t>
            </w:r>
          </w:p>
        </w:tc>
        <w:tc>
          <w:tcPr/>
          <w:p>
            <w:pPr>
              <w:pStyle w:val="Compact"/>
            </w:pPr>
            <w:r>
              <w:t xml:space="preserve">I can fully participate regardless of disability</w:t>
            </w:r>
          </w:p>
        </w:tc>
        <w:tc>
          <w:tcPr/>
          <w:p>
            <w:pPr>
              <w:pStyle w:val="Compact"/>
            </w:pPr>
            <w:r>
              <w:t xml:space="preserve">UI meets WCAG 2.2 AA; screen‑reader labels, high contrast, keyboard navigation and skip links are implemented</w:t>
            </w:r>
            <w:hyperlink r:id="rId38">
              <w:r>
                <w:rPr>
                  <w:rStyle w:val="Hyperlink"/>
                </w:rPr>
                <w:t xml:space="preserve">[15]</w:t>
              </w:r>
            </w:hyperlink>
            <w:r>
              <w:t xml:space="preserve">.</w:t>
            </w:r>
          </w:p>
        </w:tc>
      </w:tr>
    </w:tbl>
    <w:bookmarkEnd w:id="57"/>
    <w:bookmarkStart w:id="60" w:name="sevenmodule-curriculum-scope"/>
    <w:p>
      <w:pPr>
        <w:pStyle w:val="Heading2"/>
      </w:pPr>
      <w:r>
        <w:t xml:space="preserve">11 Seven‑module curriculum scope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Purpose &amp; rationale</w:t>
            </w:r>
          </w:p>
        </w:tc>
        <w:tc>
          <w:tcPr/>
          <w:p>
            <w:pPr>
              <w:pStyle w:val="Compact"/>
            </w:pPr>
            <w:r>
              <w:t xml:space="preserve">Lesson &amp; question focus</w:t>
            </w:r>
          </w:p>
        </w:tc>
        <w:tc>
          <w:tcPr/>
          <w:p>
            <w:pPr>
              <w:pStyle w:val="Compact"/>
            </w:pPr>
            <w:r>
              <w:t xml:space="preserve">AI interpretation &amp; memory</w:t>
            </w:r>
          </w:p>
        </w:tc>
        <w:tc>
          <w:tcPr/>
          <w:p>
            <w:pPr>
              <w:pStyle w:val="Compact"/>
            </w:pPr>
            <w:r>
              <w:t xml:space="preserve">Unlocks</w:t>
            </w:r>
          </w:p>
        </w:tc>
      </w:tr>
      <w:tr>
        <w:tc>
          <w:tcPr/>
          <w:p>
            <w:pPr>
              <w:pStyle w:val="Compact"/>
            </w:pPr>
            <w:r>
              <w:rPr>
                <w:b/>
                <w:bCs/>
              </w:rPr>
              <w:t xml:space="preserve">0 Orientation &amp; Privacy</w:t>
            </w:r>
          </w:p>
        </w:tc>
        <w:tc>
          <w:tcPr/>
          <w:p>
            <w:pPr>
              <w:pStyle w:val="Compact"/>
            </w:pPr>
            <w:r>
              <w:t xml:space="preserve">Orient users to BecomingOS, explain boundaries (educational, not therapeutic)</w:t>
            </w:r>
            <w:hyperlink r:id="rId26">
              <w:r>
                <w:rPr>
                  <w:rStyle w:val="Hyperlink"/>
                </w:rPr>
                <w:t xml:space="preserve">[5]</w:t>
              </w:r>
            </w:hyperlink>
            <w:r>
              <w:t xml:space="preserve">, set expectations and collect baseline COM‑B assessments. Introduce consent options and crisis routing</w:t>
            </w:r>
            <w:hyperlink r:id="rId30">
              <w:r>
                <w:rPr>
                  <w:rStyle w:val="Hyperlink"/>
                </w:rPr>
                <w:t xml:space="preserve">[9]</w:t>
              </w:r>
            </w:hyperlink>
            <w:r>
              <w:t xml:space="preserve">.</w:t>
            </w:r>
          </w:p>
        </w:tc>
        <w:tc>
          <w:tcPr/>
          <w:p>
            <w:pPr>
              <w:pStyle w:val="Compact"/>
            </w:pPr>
            <w:r>
              <w:t xml:space="preserve">Short micro‑lessons on what the product is/is not, privacy commitments and emergency support. Questions gather baseline motivation (Capability, Opportunity, Motivation – COM‑B) and context.</w:t>
            </w:r>
          </w:p>
        </w:tc>
        <w:tc>
          <w:tcPr/>
          <w:p>
            <w:pPr>
              <w:pStyle w:val="Compact"/>
            </w:pPr>
            <w:r>
              <w:t xml:space="preserve">AI summarises baseline state with low confidence and prompts user to confirm; only confirmed summaries become memory. Consent preferences (local storage, backup) saved.</w:t>
            </w:r>
          </w:p>
        </w:tc>
        <w:tc>
          <w:tcPr/>
          <w:p>
            <w:pPr>
              <w:pStyle w:val="Compact"/>
            </w:pPr>
            <w:r>
              <w:t xml:space="preserve">Unlocks Values module and Today directive generation; sets default Bad Day Mode rules.</w:t>
            </w:r>
          </w:p>
        </w:tc>
      </w:tr>
      <w:tr>
        <w:tc>
          <w:tcPr/>
          <w:p>
            <w:pPr>
              <w:pStyle w:val="Compact"/>
            </w:pPr>
            <w:r>
              <w:rPr>
                <w:b/>
                <w:bCs/>
              </w:rPr>
              <w:t xml:space="preserve">1 Values &amp; Morals</w:t>
            </w:r>
          </w:p>
        </w:tc>
        <w:tc>
          <w:tcPr/>
          <w:p>
            <w:pPr>
              <w:pStyle w:val="Compact"/>
            </w:pPr>
            <w:r>
              <w:t xml:space="preserve">Help users clarify core values and moral rules; this foundation supports later goal and planning quality</w:t>
            </w:r>
            <w:hyperlink r:id="rId56">
              <w:r>
                <w:rPr>
                  <w:rStyle w:val="Hyperlink"/>
                </w:rPr>
                <w:t xml:space="preserve">[27]</w:t>
              </w:r>
            </w:hyperlink>
            <w:r>
              <w:t xml:space="preserve">.</w:t>
            </w:r>
          </w:p>
        </w:tc>
        <w:tc>
          <w:tcPr/>
          <w:p>
            <w:pPr>
              <w:pStyle w:val="Compact"/>
            </w:pPr>
            <w:r>
              <w:t xml:space="preserve">Micro‑lessons introduce values theory (e.g., ACT card sort). Exercises include rating values, card sorting and moral rule prompts. Intensity: 2–3. Users can skip deeper reflections.</w:t>
            </w:r>
          </w:p>
        </w:tc>
        <w:tc>
          <w:tcPr/>
          <w:p>
            <w:pPr>
              <w:pStyle w:val="Compact"/>
            </w:pPr>
            <w:r>
              <w:t xml:space="preserve">AI produces a values summary (top 3–5 values, moral boundaries) with evidence citations and confidence; user edits/approves. Confirmed values stored as My OS values.</w:t>
            </w:r>
          </w:p>
        </w:tc>
        <w:tc>
          <w:tcPr/>
          <w:p>
            <w:pPr>
              <w:pStyle w:val="Compact"/>
            </w:pPr>
            <w:r>
              <w:t xml:space="preserve">Unlocks selection of top value for Today directives; influences Ask AI reasoning.</w:t>
            </w:r>
          </w:p>
        </w:tc>
      </w:tr>
      <w:tr>
        <w:tc>
          <w:tcPr/>
          <w:p>
            <w:pPr>
              <w:pStyle w:val="Compact"/>
            </w:pPr>
            <w:r>
              <w:rPr>
                <w:b/>
                <w:bCs/>
              </w:rPr>
              <w:t xml:space="preserve">2 Pleasure, Pain &amp; Desire</w:t>
            </w:r>
          </w:p>
        </w:tc>
        <w:tc>
          <w:tcPr/>
          <w:p>
            <w:pPr>
              <w:pStyle w:val="Compact"/>
            </w:pPr>
            <w:r>
              <w:t xml:space="preserve">Explore what brings pleasure, causes pain and drives desire/avoidance. Connect these to values, needs and patterns for deeper self‑awareness.</w:t>
            </w:r>
          </w:p>
        </w:tc>
        <w:tc>
          <w:tcPr/>
          <w:p>
            <w:pPr>
              <w:pStyle w:val="Compact"/>
            </w:pPr>
            <w:r>
              <w:t xml:space="preserve">Lessons on motivation and triggers. Questions ask about pleasures, pains, desires and avoidance behaviours with optional ranking (limited to small sets) and intensity labels (2–3). Skip/pause for sensitive prompts.</w:t>
            </w:r>
          </w:p>
        </w:tc>
        <w:tc>
          <w:tcPr/>
          <w:p>
            <w:pPr>
              <w:pStyle w:val="Compact"/>
            </w:pPr>
            <w:r>
              <w:t xml:space="preserve">AI summarises motivations and avoidance patterns with low confidence; user edits/approves. Memory categories: desires, avoidance patterns, early triggers.</w:t>
            </w:r>
          </w:p>
        </w:tc>
        <w:tc>
          <w:tcPr/>
          <w:p>
            <w:pPr>
              <w:pStyle w:val="Compact"/>
            </w:pPr>
            <w:r>
              <w:t xml:space="preserve">Unlocks pattern detection for Today and Ask AI; informs energy/risk windows.</w:t>
            </w:r>
          </w:p>
        </w:tc>
      </w:tr>
      <w:tr>
        <w:tc>
          <w:tcPr/>
          <w:p>
            <w:pPr>
              <w:pStyle w:val="Compact"/>
            </w:pPr>
            <w:r>
              <w:rPr>
                <w:b/>
                <w:bCs/>
              </w:rPr>
              <w:t xml:space="preserve">3 Human Needs</w:t>
            </w:r>
          </w:p>
        </w:tc>
        <w:tc>
          <w:tcPr/>
          <w:p>
            <w:pPr>
              <w:pStyle w:val="Compact"/>
            </w:pPr>
            <w:r>
              <w:t xml:space="preserve">Identify physiological, psychological and social needs and assess how well they are met. Use this to motivate balanced actions.</w:t>
            </w:r>
          </w:p>
        </w:tc>
        <w:tc>
          <w:tcPr/>
          <w:p>
            <w:pPr>
              <w:pStyle w:val="Compact"/>
            </w:pPr>
            <w:r>
              <w:t xml:space="preserve">Lessons on self‑determination theory and six human needs (with clear note that this framework is optional and not scientifically robust</w:t>
            </w:r>
            <w:hyperlink r:id="rId58">
              <w:r>
                <w:rPr>
                  <w:rStyle w:val="Hyperlink"/>
                </w:rPr>
                <w:t xml:space="preserve">[28]</w:t>
              </w:r>
            </w:hyperlink>
            <w:r>
              <w:t xml:space="preserve">). Questions ask users to rate need fulfilment and identify unmet needs.</w:t>
            </w:r>
          </w:p>
        </w:tc>
        <w:tc>
          <w:tcPr/>
          <w:p>
            <w:pPr>
              <w:pStyle w:val="Compact"/>
            </w:pPr>
            <w:r>
              <w:t xml:space="preserve">AI summarises needs profile; user confirms. Memory categories: needs and degree of fulfilment.</w:t>
            </w:r>
          </w:p>
        </w:tc>
        <w:tc>
          <w:tcPr/>
          <w:p>
            <w:pPr>
              <w:pStyle w:val="Compact"/>
            </w:pPr>
            <w:r>
              <w:t xml:space="preserve">Unlocks need‑based scoring in Today directives and Ask AI.</w:t>
            </w:r>
          </w:p>
        </w:tc>
      </w:tr>
      <w:tr>
        <w:tc>
          <w:tcPr/>
          <w:p>
            <w:pPr>
              <w:pStyle w:val="Compact"/>
            </w:pPr>
            <w:r>
              <w:rPr>
                <w:b/>
                <w:bCs/>
              </w:rPr>
              <w:t xml:space="preserve">4 Identity &amp; Patterns</w:t>
            </w:r>
          </w:p>
        </w:tc>
        <w:tc>
          <w:tcPr/>
          <w:p>
            <w:pPr>
              <w:pStyle w:val="Compact"/>
            </w:pPr>
            <w:r>
              <w:t xml:space="preserve">Reflect on identity statements, future‑self continuity, positive and negative patterns and triggers; develop pattern interrupts.</w:t>
            </w:r>
          </w:p>
        </w:tc>
        <w:tc>
          <w:tcPr/>
          <w:p>
            <w:pPr>
              <w:pStyle w:val="Compact"/>
            </w:pPr>
            <w:r>
              <w:t xml:space="preserve">Lessons on identity formation and triggers. Questions ask about self‑descriptions, recurring behaviours, triggers and possible interrupts. Intensity: 4–5; skip/warning available</w:t>
            </w:r>
            <w:hyperlink r:id="rId58">
              <w:r>
                <w:rPr>
                  <w:rStyle w:val="Hyperlink"/>
                </w:rPr>
                <w:t xml:space="preserve">[28]</w:t>
              </w:r>
            </w:hyperlink>
            <w:r>
              <w:t xml:space="preserve">.</w:t>
            </w:r>
          </w:p>
        </w:tc>
        <w:tc>
          <w:tcPr/>
          <w:p>
            <w:pPr>
              <w:pStyle w:val="Compact"/>
            </w:pPr>
            <w:r>
              <w:t xml:space="preserve">AI summarises identity statements and patterns, marking confidence. User edits/approves; memory categories include identity declarations, positive patterns, negative patterns, triggers and interrupts.</w:t>
            </w:r>
          </w:p>
        </w:tc>
        <w:tc>
          <w:tcPr/>
          <w:p>
            <w:pPr>
              <w:pStyle w:val="Compact"/>
            </w:pPr>
            <w:r>
              <w:t xml:space="preserve">Unlocks identity practise in Today directives, pattern watch in Ask AI and risk windows for calendar.</w:t>
            </w:r>
          </w:p>
        </w:tc>
      </w:tr>
      <w:tr>
        <w:tc>
          <w:tcPr/>
          <w:p>
            <w:pPr>
              <w:pStyle w:val="Compact"/>
            </w:pPr>
            <w:r>
              <w:rPr>
                <w:b/>
                <w:bCs/>
              </w:rPr>
              <w:t xml:space="preserve">5 Goals &amp; Missions</w:t>
            </w:r>
          </w:p>
        </w:tc>
        <w:tc>
          <w:tcPr/>
          <w:p>
            <w:pPr>
              <w:pStyle w:val="Compact"/>
            </w:pPr>
            <w:r>
              <w:t xml:space="preserve">Set challenging yet attainable goals linked to values and identity; create implementation intentions and missions</w:t>
            </w:r>
            <w:hyperlink r:id="rId59">
              <w:r>
                <w:rPr>
                  <w:rStyle w:val="Hyperlink"/>
                </w:rPr>
                <w:t xml:space="preserve">[29]</w:t>
              </w:r>
            </w:hyperlink>
            <w:r>
              <w:t xml:space="preserve">.</w:t>
            </w:r>
          </w:p>
        </w:tc>
        <w:tc>
          <w:tcPr/>
          <w:p>
            <w:pPr>
              <w:pStyle w:val="Compact"/>
            </w:pPr>
            <w:r>
              <w:t xml:space="preserve">Lessons on goal setting, SMART goals and implementation intentions. Questions capture goals, missions, habit cues and COM‑B scores. Ranking limited to top 3.</w:t>
            </w:r>
          </w:p>
        </w:tc>
        <w:tc>
          <w:tcPr/>
          <w:p>
            <w:pPr>
              <w:pStyle w:val="Compact"/>
            </w:pPr>
            <w:r>
              <w:t xml:space="preserve">AI summarises goals and missions; user confirms. Memory categories include goals, missions and habit cues.</w:t>
            </w:r>
          </w:p>
        </w:tc>
        <w:tc>
          <w:tcPr/>
          <w:p>
            <w:pPr>
              <w:pStyle w:val="Compact"/>
            </w:pPr>
            <w:r>
              <w:t xml:space="preserve">Unlocks goal‑driven Today directives and Ask AI reasoning.</w:t>
            </w:r>
          </w:p>
        </w:tc>
      </w:tr>
      <w:tr>
        <w:tc>
          <w:tcPr/>
          <w:p>
            <w:pPr>
              <w:pStyle w:val="Compact"/>
            </w:pPr>
            <w:r>
              <w:rPr>
                <w:b/>
                <w:bCs/>
              </w:rPr>
              <w:t xml:space="preserve">6 Planning &amp; Calendar</w:t>
            </w:r>
          </w:p>
        </w:tc>
        <w:tc>
          <w:tcPr/>
          <w:p>
            <w:pPr>
              <w:pStyle w:val="Compact"/>
            </w:pPr>
            <w:r>
              <w:t xml:space="preserve">Align commitments and energy windows with values, needs and goals; integrate Today and review flows.</w:t>
            </w:r>
          </w:p>
        </w:tc>
        <w:tc>
          <w:tcPr/>
          <w:p>
            <w:pPr>
              <w:pStyle w:val="Compact"/>
            </w:pPr>
            <w:r>
              <w:t xml:space="preserve">Lessons on prioritisation, time blocking and energy management. Questions collect fixed/flexible commitments, energy windows and risk windows</w:t>
            </w:r>
            <w:hyperlink r:id="rId31">
              <w:r>
                <w:rPr>
                  <w:rStyle w:val="Hyperlink"/>
                </w:rPr>
                <w:t xml:space="preserve">[10]</w:t>
              </w:r>
            </w:hyperlink>
            <w:r>
              <w:t xml:space="preserve">.</w:t>
            </w:r>
          </w:p>
        </w:tc>
        <w:tc>
          <w:tcPr/>
          <w:p>
            <w:pPr>
              <w:pStyle w:val="Compact"/>
            </w:pPr>
            <w:r>
              <w:t xml:space="preserve">AI summarises calendar rules; user confirms. Memory categories include calendar rules and scheduling preferences.</w:t>
            </w:r>
          </w:p>
        </w:tc>
        <w:tc>
          <w:tcPr/>
          <w:p>
            <w:pPr>
              <w:pStyle w:val="Compact"/>
            </w:pPr>
            <w:r>
              <w:t xml:space="preserve">Unlocks calendar suggestions, weekly review and final Personal OS export.</w:t>
            </w:r>
          </w:p>
        </w:tc>
      </w:tr>
    </w:tbl>
    <w:bookmarkEnd w:id="60"/>
    <w:bookmarkStart w:id="61" w:name="prototype-scope-for-modules-02"/>
    <w:p>
      <w:pPr>
        <w:pStyle w:val="Heading2"/>
      </w:pPr>
      <w:r>
        <w:t xml:space="preserve">12 Prototype scope for Modules 0–2</w:t>
      </w:r>
    </w:p>
    <w:p>
      <w:pPr>
        <w:pStyle w:val="FirstParagraph"/>
      </w:pPr>
      <w:r>
        <w:t xml:space="preserve">The initial prototype will implement Modules 0–2 fully:</w:t>
      </w:r>
    </w:p>
    <w:p>
      <w:pPr>
        <w:pStyle w:val="Compact"/>
        <w:numPr>
          <w:ilvl w:val="0"/>
          <w:numId w:val="1006"/>
        </w:numPr>
      </w:pPr>
      <w:r>
        <w:rPr>
          <w:b/>
          <w:bCs/>
        </w:rPr>
        <w:t xml:space="preserve">Micro‑lessons:</w:t>
      </w:r>
      <w:r>
        <w:t xml:space="preserve"> </w:t>
      </w:r>
      <w:r>
        <w:t xml:space="preserve">2–3 minute text lessons per module to introduce concepts and explain why each prompt is asked. Multimedia (audio/images) is optional in later versions. For the prototype, keep lessons short to avoid cognitive load.</w:t>
      </w:r>
    </w:p>
    <w:p>
      <w:pPr>
        <w:pStyle w:val="Compact"/>
        <w:numPr>
          <w:ilvl w:val="0"/>
          <w:numId w:val="1006"/>
        </w:numPr>
      </w:pPr>
      <w:r>
        <w:rPr>
          <w:b/>
          <w:bCs/>
        </w:rPr>
        <w:t xml:space="preserve">Question engine:</w:t>
      </w:r>
      <w:r>
        <w:t xml:space="preserve"> </w:t>
      </w:r>
      <w:r>
        <w:t xml:space="preserve">Support open, rating and multiple choice questions; branching logic; intensity warnings; skip/pause; limit ranking to top 3 items</w:t>
      </w:r>
      <w:hyperlink r:id="rId45">
        <w:r>
          <w:rPr>
            <w:rStyle w:val="Hyperlink"/>
          </w:rPr>
          <w:t xml:space="preserve">[21]</w:t>
        </w:r>
      </w:hyperlink>
      <w:r>
        <w:t xml:space="preserve">. Record time taken and drop‑off to inform fatigue metrics.</w:t>
      </w:r>
    </w:p>
    <w:p>
      <w:pPr>
        <w:pStyle w:val="Compact"/>
        <w:numPr>
          <w:ilvl w:val="0"/>
          <w:numId w:val="1006"/>
        </w:numPr>
      </w:pPr>
      <w:r>
        <w:rPr>
          <w:b/>
          <w:bCs/>
        </w:rPr>
        <w:t xml:space="preserve">AI interpretations:</w:t>
      </w:r>
      <w:r>
        <w:t xml:space="preserve"> </w:t>
      </w:r>
      <w:r>
        <w:t xml:space="preserve">Use a foundation model with retrieval of recent answers. Summaries should include content, sources, tags, confidence (low/medium/high), evidence basis and reasoning</w:t>
      </w:r>
      <w:hyperlink r:id="rId46">
        <w:r>
          <w:rPr>
            <w:rStyle w:val="Hyperlink"/>
          </w:rPr>
          <w:t xml:space="preserve">[22]</w:t>
        </w:r>
      </w:hyperlink>
      <w:r>
        <w:t xml:space="preserve">. Provide edit and reject options; ask for confirmation before saving to memory. Only confirmed items are stored.</w:t>
      </w:r>
    </w:p>
    <w:p>
      <w:pPr>
        <w:pStyle w:val="Compact"/>
        <w:numPr>
          <w:ilvl w:val="0"/>
          <w:numId w:val="1006"/>
        </w:numPr>
      </w:pPr>
      <w:r>
        <w:rPr>
          <w:b/>
          <w:bCs/>
        </w:rPr>
        <w:t xml:space="preserve">My OS memory store:</w:t>
      </w:r>
      <w:r>
        <w:t xml:space="preserve"> </w:t>
      </w:r>
      <w:r>
        <w:t xml:space="preserve">Persist confirmed values, moral rules, pleasures, pains, desires and avoidance patterns with module origin and timestamps. Provide ability to export memory as JSON and delete it. Memory persists locally with optional encrypted backup; no remote storage by default</w:t>
      </w:r>
      <w:hyperlink r:id="rId29">
        <w:r>
          <w:rPr>
            <w:rStyle w:val="Hyperlink"/>
          </w:rPr>
          <w:t xml:space="preserve">[8]</w:t>
        </w:r>
      </w:hyperlink>
      <w:r>
        <w:t xml:space="preserve">.</w:t>
      </w:r>
    </w:p>
    <w:p>
      <w:pPr>
        <w:pStyle w:val="Compact"/>
        <w:numPr>
          <w:ilvl w:val="0"/>
          <w:numId w:val="1006"/>
        </w:numPr>
      </w:pPr>
      <w:r>
        <w:rPr>
          <w:b/>
          <w:bCs/>
        </w:rPr>
        <w:t xml:space="preserve">Today directive (simplified):</w:t>
      </w:r>
      <w:r>
        <w:t xml:space="preserve"> </w:t>
      </w:r>
      <w:r>
        <w:t xml:space="preserve">Use confirmed values and any early patterns to generate one low‑confidence directive; include fallback action and allow skip/edit. Mark as prototype version (not final algorithm). Provide Bad Day Mode for low energy; use supportive language.</w:t>
      </w:r>
    </w:p>
    <w:p>
      <w:pPr>
        <w:pStyle w:val="Compact"/>
        <w:numPr>
          <w:ilvl w:val="0"/>
          <w:numId w:val="1006"/>
        </w:numPr>
      </w:pPr>
      <w:r>
        <w:rPr>
          <w:b/>
          <w:bCs/>
        </w:rPr>
        <w:t xml:space="preserve">Ask AI (simplified):</w:t>
      </w:r>
      <w:r>
        <w:t xml:space="preserve"> </w:t>
      </w:r>
      <w:r>
        <w:t xml:space="preserve">Provide a limited decision advisor using confirmed values and early patterns; avoid high‑impact domains; output structured fields; emphasise low confidence and encourage reflection.</w:t>
      </w:r>
      <w:hyperlink r:id="rId27">
        <w:r>
          <w:rPr>
            <w:rStyle w:val="Hyperlink"/>
          </w:rPr>
          <w:t xml:space="preserve">[6]</w:t>
        </w:r>
      </w:hyperlink>
    </w:p>
    <w:p>
      <w:pPr>
        <w:pStyle w:val="Compact"/>
        <w:numPr>
          <w:ilvl w:val="0"/>
          <w:numId w:val="1006"/>
        </w:numPr>
      </w:pPr>
      <w:r>
        <w:rPr>
          <w:b/>
          <w:bCs/>
        </w:rPr>
        <w:t xml:space="preserve">Safety &amp; consent:</w:t>
      </w:r>
      <w:r>
        <w:t xml:space="preserve"> </w:t>
      </w:r>
      <w:r>
        <w:t xml:space="preserve">Include crisis resource links and refusal messages; ensure explicit consent for each memory category and calendar access; age‑gate for 18+ users</w:t>
      </w:r>
      <w:hyperlink r:id="rId28">
        <w:r>
          <w:rPr>
            <w:rStyle w:val="Hyperlink"/>
          </w:rPr>
          <w:t xml:space="preserve">[7]</w:t>
        </w:r>
      </w:hyperlink>
      <w:r>
        <w:t xml:space="preserve">.</w:t>
      </w:r>
    </w:p>
    <w:bookmarkEnd w:id="61"/>
    <w:bookmarkStart w:id="63" w:name="ai-interpretation-requirements"/>
    <w:p>
      <w:pPr>
        <w:pStyle w:val="Heading2"/>
      </w:pPr>
      <w:r>
        <w:t xml:space="preserve">13 AI interpretation requirements</w:t>
      </w:r>
    </w:p>
    <w:p>
      <w:pPr>
        <w:pStyle w:val="Compact"/>
        <w:numPr>
          <w:ilvl w:val="0"/>
          <w:numId w:val="1007"/>
        </w:numPr>
      </w:pPr>
      <w:r>
        <w:rPr>
          <w:b/>
          <w:bCs/>
        </w:rPr>
        <w:t xml:space="preserve">Structured output:</w:t>
      </w:r>
      <w:r>
        <w:t xml:space="preserve"> </w:t>
      </w:r>
      <w:r>
        <w:t xml:space="preserve">AI summaries must adhere to a JSON schema with fields:</w:t>
      </w:r>
      <w:r>
        <w:t xml:space="preserve"> </w:t>
      </w:r>
      <w:r>
        <w:rPr>
          <w:rStyle w:val="VerbatimChar"/>
        </w:rPr>
        <w:t xml:space="preserve">type</w:t>
      </w:r>
      <w:r>
        <w:t xml:space="preserve"> </w:t>
      </w:r>
      <w:r>
        <w:t xml:space="preserve">(e.g., value, pattern),</w:t>
      </w:r>
      <w:r>
        <w:t xml:space="preserve"> </w:t>
      </w:r>
      <w:r>
        <w:rPr>
          <w:rStyle w:val="VerbatimChar"/>
        </w:rPr>
        <w:t xml:space="preserve">content</w:t>
      </w:r>
      <w:r>
        <w:t xml:space="preserve">,</w:t>
      </w:r>
      <w:r>
        <w:t xml:space="preserve"> </w:t>
      </w:r>
      <w:r>
        <w:rPr>
          <w:rStyle w:val="VerbatimChar"/>
        </w:rPr>
        <w:t xml:space="preserve">sources</w:t>
      </w:r>
      <w:r>
        <w:t xml:space="preserve"> </w:t>
      </w:r>
      <w:r>
        <w:t xml:space="preserve">(list of answer IDs or quotes),</w:t>
      </w:r>
      <w:r>
        <w:t xml:space="preserve"> </w:t>
      </w:r>
      <w:r>
        <w:rPr>
          <w:rStyle w:val="VerbatimChar"/>
        </w:rPr>
        <w:t xml:space="preserve">tags</w:t>
      </w:r>
      <w:r>
        <w:t xml:space="preserve"> </w:t>
      </w:r>
      <w:r>
        <w:t xml:space="preserve">(topic labels),</w:t>
      </w:r>
      <w:r>
        <w:t xml:space="preserve"> </w:t>
      </w:r>
      <w:r>
        <w:rPr>
          <w:rStyle w:val="VerbatimChar"/>
        </w:rPr>
        <w:t xml:space="preserve">confidence</w:t>
      </w:r>
      <w:r>
        <w:t xml:space="preserve"> </w:t>
      </w:r>
      <w:r>
        <w:t xml:space="preserve">(low/medium/high), and</w:t>
      </w:r>
      <w:r>
        <w:t xml:space="preserve"> </w:t>
      </w:r>
      <w:r>
        <w:rPr>
          <w:rStyle w:val="VerbatimChar"/>
        </w:rPr>
        <w:t xml:space="preserve">status</w:t>
      </w:r>
      <w:r>
        <w:t xml:space="preserve"> </w:t>
      </w:r>
      <w:r>
        <w:t xml:space="preserve">(pending, confirmed, edited, rejected)</w:t>
      </w:r>
      <w:hyperlink r:id="rId46">
        <w:r>
          <w:rPr>
            <w:rStyle w:val="Hyperlink"/>
          </w:rPr>
          <w:t xml:space="preserve">[22]</w:t>
        </w:r>
      </w:hyperlink>
      <w:r>
        <w:t xml:space="preserve">.</w:t>
      </w:r>
    </w:p>
    <w:p>
      <w:pPr>
        <w:pStyle w:val="Compact"/>
        <w:numPr>
          <w:ilvl w:val="0"/>
          <w:numId w:val="1007"/>
        </w:numPr>
      </w:pPr>
      <w:r>
        <w:rPr>
          <w:b/>
          <w:bCs/>
        </w:rPr>
        <w:t xml:space="preserve">Evidence and reasoning:</w:t>
      </w:r>
      <w:r>
        <w:t xml:space="preserve"> </w:t>
      </w:r>
      <w:r>
        <w:t xml:space="preserve">Summaries must cite which answers informed each inference and include a brief “why this was inferred” explanation. The product must explain low confidence and invite corrections</w:t>
      </w:r>
      <w:hyperlink r:id="rId27">
        <w:r>
          <w:rPr>
            <w:rStyle w:val="Hyperlink"/>
          </w:rPr>
          <w:t xml:space="preserve">[6]</w:t>
        </w:r>
      </w:hyperlink>
      <w:r>
        <w:t xml:space="preserve">.</w:t>
      </w:r>
    </w:p>
    <w:p>
      <w:pPr>
        <w:pStyle w:val="Compact"/>
        <w:numPr>
          <w:ilvl w:val="0"/>
          <w:numId w:val="1007"/>
        </w:numPr>
      </w:pPr>
      <w:r>
        <w:rPr>
          <w:b/>
          <w:bCs/>
        </w:rPr>
        <w:t xml:space="preserve">Draft, not fact:</w:t>
      </w:r>
      <w:r>
        <w:t xml:space="preserve"> </w:t>
      </w:r>
      <w:r>
        <w:t xml:space="preserve">All AI outputs are drafts until the user confirms. Users can edit or reject; only confirmed/edited items are stored as active memory</w:t>
      </w:r>
      <w:hyperlink r:id="rId23">
        <w:r>
          <w:rPr>
            <w:rStyle w:val="Hyperlink"/>
          </w:rPr>
          <w:t xml:space="preserve">[3]</w:t>
        </w:r>
      </w:hyperlink>
      <w:r>
        <w:t xml:space="preserve">.</w:t>
      </w:r>
    </w:p>
    <w:p>
      <w:pPr>
        <w:pStyle w:val="Compact"/>
        <w:numPr>
          <w:ilvl w:val="0"/>
          <w:numId w:val="1007"/>
        </w:numPr>
      </w:pPr>
      <w:r>
        <w:rPr>
          <w:b/>
          <w:bCs/>
        </w:rPr>
        <w:t xml:space="preserve">Confidence labelling:</w:t>
      </w:r>
      <w:r>
        <w:t xml:space="preserve"> </w:t>
      </w:r>
      <w:r>
        <w:t xml:space="preserve">Use simple labels (low, medium, high) rather than numeric scores; calibration is unknown, so avoid false precision</w:t>
      </w:r>
      <w:hyperlink r:id="rId62">
        <w:r>
          <w:rPr>
            <w:rStyle w:val="Hyperlink"/>
          </w:rPr>
          <w:t xml:space="preserve">[30]</w:t>
        </w:r>
      </w:hyperlink>
      <w:r>
        <w:t xml:space="preserve">.</w:t>
      </w:r>
    </w:p>
    <w:p>
      <w:pPr>
        <w:pStyle w:val="Compact"/>
        <w:numPr>
          <w:ilvl w:val="0"/>
          <w:numId w:val="1007"/>
        </w:numPr>
      </w:pPr>
      <w:r>
        <w:rPr>
          <w:b/>
          <w:bCs/>
        </w:rPr>
        <w:t xml:space="preserve">Safe language:</w:t>
      </w:r>
      <w:r>
        <w:t xml:space="preserve"> </w:t>
      </w:r>
      <w:r>
        <w:t xml:space="preserve">AI responses must be calm, clear, warm, non‑shaming and autonomy‑supportive. Avoid clinical jargon and prescriptive language; use tentative phrasing (“This may suggest…”).</w:t>
      </w:r>
      <w:hyperlink r:id="rId53">
        <w:r>
          <w:rPr>
            <w:rStyle w:val="Hyperlink"/>
          </w:rPr>
          <w:t xml:space="preserve">[26]</w:t>
        </w:r>
      </w:hyperlink>
    </w:p>
    <w:p>
      <w:pPr>
        <w:pStyle w:val="Compact"/>
        <w:numPr>
          <w:ilvl w:val="0"/>
          <w:numId w:val="1007"/>
        </w:numPr>
      </w:pPr>
      <w:r>
        <w:rPr>
          <w:b/>
          <w:bCs/>
        </w:rPr>
        <w:t xml:space="preserve">Refusal policy:</w:t>
      </w:r>
      <w:r>
        <w:t xml:space="preserve"> </w:t>
      </w:r>
      <w:r>
        <w:t xml:space="preserve">When the user asks for medical, legal, financial, emergency or therapy advice, the AI must refuse politely and direct them to appropriate professionals</w:t>
      </w:r>
      <w:hyperlink r:id="rId27">
        <w:r>
          <w:rPr>
            <w:rStyle w:val="Hyperlink"/>
          </w:rPr>
          <w:t xml:space="preserve">[6]</w:t>
        </w:r>
      </w:hyperlink>
      <w:hyperlink r:id="rId26">
        <w:r>
          <w:rPr>
            <w:rStyle w:val="Hyperlink"/>
          </w:rPr>
          <w:t xml:space="preserve">[5]</w:t>
        </w:r>
      </w:hyperlink>
      <w:r>
        <w:t xml:space="preserve">.</w:t>
      </w:r>
    </w:p>
    <w:p>
      <w:pPr>
        <w:pStyle w:val="Compact"/>
        <w:numPr>
          <w:ilvl w:val="0"/>
          <w:numId w:val="1007"/>
        </w:numPr>
      </w:pPr>
      <w:r>
        <w:rPr>
          <w:b/>
          <w:bCs/>
        </w:rPr>
        <w:t xml:space="preserve">Prompt hygiene:</w:t>
      </w:r>
      <w:r>
        <w:t xml:space="preserve"> </w:t>
      </w:r>
      <w:r>
        <w:t xml:space="preserve">AI prompts must be protected against indirect prompt injection by minimising retrieval scope and treating user answers as untrusted content</w:t>
      </w:r>
      <w:hyperlink r:id="rId44">
        <w:r>
          <w:rPr>
            <w:rStyle w:val="Hyperlink"/>
          </w:rPr>
          <w:t xml:space="preserve">[20]</w:t>
        </w:r>
      </w:hyperlink>
      <w:r>
        <w:t xml:space="preserve">. Retrieval must only access confirmed memories; external sources cannot be arbitrarily injected.</w:t>
      </w:r>
    </w:p>
    <w:bookmarkEnd w:id="63"/>
    <w:bookmarkStart w:id="67" w:name="memory-requirements"/>
    <w:p>
      <w:pPr>
        <w:pStyle w:val="Heading2"/>
      </w:pPr>
      <w:r>
        <w:t xml:space="preserve">14 Memory requirements</w:t>
      </w:r>
    </w:p>
    <w:p>
      <w:pPr>
        <w:pStyle w:val="Compact"/>
        <w:numPr>
          <w:ilvl w:val="0"/>
          <w:numId w:val="1008"/>
        </w:numPr>
      </w:pPr>
      <w:r>
        <w:rPr>
          <w:b/>
          <w:bCs/>
        </w:rPr>
        <w:t xml:space="preserve">Statuses:</w:t>
      </w:r>
      <w:r>
        <w:t xml:space="preserve"> </w:t>
      </w:r>
      <w:r>
        <w:t xml:space="preserve">Each memory entry must track status:</w:t>
      </w:r>
      <w:r>
        <w:t xml:space="preserve"> </w:t>
      </w:r>
      <w:r>
        <w:rPr>
          <w:b/>
          <w:bCs/>
        </w:rPr>
        <w:t xml:space="preserve">pending</w:t>
      </w:r>
      <w:r>
        <w:t xml:space="preserve"> </w:t>
      </w:r>
      <w:r>
        <w:t xml:space="preserve">(awaiting user confirmation),</w:t>
      </w:r>
      <w:r>
        <w:t xml:space="preserve"> </w:t>
      </w:r>
      <w:r>
        <w:rPr>
          <w:b/>
          <w:bCs/>
        </w:rPr>
        <w:t xml:space="preserve">confirmed</w:t>
      </w:r>
      <w:r>
        <w:t xml:space="preserve"> </w:t>
      </w:r>
      <w:r>
        <w:t xml:space="preserve">(accepted),</w:t>
      </w:r>
      <w:r>
        <w:t xml:space="preserve"> </w:t>
      </w:r>
      <w:r>
        <w:rPr>
          <w:b/>
          <w:bCs/>
        </w:rPr>
        <w:t xml:space="preserve">edited</w:t>
      </w:r>
      <w:r>
        <w:t xml:space="preserve"> </w:t>
      </w:r>
      <w:r>
        <w:t xml:space="preserve">(user‑modified),</w:t>
      </w:r>
      <w:r>
        <w:t xml:space="preserve"> </w:t>
      </w:r>
      <w:r>
        <w:rPr>
          <w:b/>
          <w:bCs/>
        </w:rPr>
        <w:t xml:space="preserve">rejected</w:t>
      </w:r>
      <w:r>
        <w:t xml:space="preserve"> </w:t>
      </w:r>
      <w:r>
        <w:t xml:space="preserve">or</w:t>
      </w:r>
      <w:r>
        <w:t xml:space="preserve"> </w:t>
      </w:r>
      <w:r>
        <w:rPr>
          <w:b/>
          <w:bCs/>
        </w:rPr>
        <w:t xml:space="preserve">deleted</w:t>
      </w:r>
      <w:hyperlink r:id="rId64">
        <w:r>
          <w:rPr>
            <w:rStyle w:val="Hyperlink"/>
          </w:rPr>
          <w:t xml:space="preserve">[31]</w:t>
        </w:r>
      </w:hyperlink>
      <w:r>
        <w:t xml:space="preserve">.</w:t>
      </w:r>
    </w:p>
    <w:p>
      <w:pPr>
        <w:pStyle w:val="Compact"/>
        <w:numPr>
          <w:ilvl w:val="0"/>
          <w:numId w:val="1008"/>
        </w:numPr>
      </w:pPr>
      <w:r>
        <w:rPr>
          <w:b/>
          <w:bCs/>
        </w:rPr>
        <w:t xml:space="preserve">Categories:</w:t>
      </w:r>
      <w:r>
        <w:t xml:space="preserve"> </w:t>
      </w:r>
      <w:r>
        <w:t xml:space="preserve">Memory includes identity statements, values, moral rules, desires, needs, goals, missions, positive/negative patterns, triggers, pattern interrupts, calendar rules, decision rules, motivation profile and Bad Day Mode rules</w:t>
      </w:r>
      <w:hyperlink r:id="rId50">
        <w:r>
          <w:rPr>
            <w:rStyle w:val="Hyperlink"/>
          </w:rPr>
          <w:t xml:space="preserve">[24]</w:t>
        </w:r>
      </w:hyperlink>
      <w:r>
        <w:t xml:space="preserve">.</w:t>
      </w:r>
    </w:p>
    <w:p>
      <w:pPr>
        <w:pStyle w:val="Compact"/>
        <w:numPr>
          <w:ilvl w:val="0"/>
          <w:numId w:val="1008"/>
        </w:numPr>
      </w:pPr>
      <w:r>
        <w:rPr>
          <w:b/>
          <w:bCs/>
        </w:rPr>
        <w:t xml:space="preserve">User control:</w:t>
      </w:r>
      <w:r>
        <w:t xml:space="preserve"> </w:t>
      </w:r>
      <w:r>
        <w:t xml:space="preserve">Users can edit, export or delete any memory entry. Rejected or deleted memories must</w:t>
      </w:r>
      <w:r>
        <w:t xml:space="preserve"> </w:t>
      </w:r>
      <w:r>
        <w:rPr>
          <w:b/>
          <w:bCs/>
        </w:rPr>
        <w:t xml:space="preserve">never</w:t>
      </w:r>
      <w:r>
        <w:t xml:space="preserve"> </w:t>
      </w:r>
      <w:r>
        <w:t xml:space="preserve">influence Today, Ask AI, calendar or review outputs</w:t>
      </w:r>
      <w:hyperlink r:id="rId23">
        <w:r>
          <w:rPr>
            <w:rStyle w:val="Hyperlink"/>
          </w:rPr>
          <w:t xml:space="preserve">[3]</w:t>
        </w:r>
      </w:hyperlink>
      <w:r>
        <w:t xml:space="preserve">.</w:t>
      </w:r>
    </w:p>
    <w:p>
      <w:pPr>
        <w:pStyle w:val="Compact"/>
        <w:numPr>
          <w:ilvl w:val="0"/>
          <w:numId w:val="1008"/>
        </w:numPr>
      </w:pPr>
      <w:r>
        <w:rPr>
          <w:b/>
          <w:bCs/>
        </w:rPr>
        <w:t xml:space="preserve">Provenance and timestamps:</w:t>
      </w:r>
      <w:r>
        <w:t xml:space="preserve"> </w:t>
      </w:r>
      <w:r>
        <w:t xml:space="preserve">Each entry stores the module of origin, answer IDs, AI inference details, timestamps for creation and last update, and whether the user edited it. Provenance helps debug and honour deletion requests</w:t>
      </w:r>
      <w:hyperlink r:id="rId65">
        <w:r>
          <w:rPr>
            <w:rStyle w:val="Hyperlink"/>
          </w:rPr>
          <w:t xml:space="preserve">[32]</w:t>
        </w:r>
      </w:hyperlink>
      <w:r>
        <w:t xml:space="preserve">.</w:t>
      </w:r>
    </w:p>
    <w:p>
      <w:pPr>
        <w:pStyle w:val="Compact"/>
        <w:numPr>
          <w:ilvl w:val="0"/>
          <w:numId w:val="1008"/>
        </w:numPr>
      </w:pPr>
      <w:r>
        <w:rPr>
          <w:b/>
          <w:bCs/>
        </w:rPr>
        <w:t xml:space="preserve">Local storage with optional backup:</w:t>
      </w:r>
      <w:r>
        <w:t xml:space="preserve"> </w:t>
      </w:r>
      <w:r>
        <w:t xml:space="preserve">Data is stored locally on the user’s device by default. Users may opt into encrypted cloud backup; encryption at rest and in transit is required. No remote storage occurs without consent</w:t>
      </w:r>
      <w:hyperlink r:id="rId66">
        <w:r>
          <w:rPr>
            <w:rStyle w:val="Hyperlink"/>
          </w:rPr>
          <w:t xml:space="preserve">[33]</w:t>
        </w:r>
      </w:hyperlink>
      <w:r>
        <w:t xml:space="preserve">.</w:t>
      </w:r>
    </w:p>
    <w:p>
      <w:pPr>
        <w:pStyle w:val="Compact"/>
        <w:numPr>
          <w:ilvl w:val="0"/>
          <w:numId w:val="1008"/>
        </w:numPr>
      </w:pPr>
      <w:r>
        <w:rPr>
          <w:b/>
          <w:bCs/>
        </w:rPr>
        <w:t xml:space="preserve">Data minimisation:</w:t>
      </w:r>
      <w:r>
        <w:t xml:space="preserve"> </w:t>
      </w:r>
      <w:r>
        <w:t xml:space="preserve">Only collect data that is necessary for the modules. Do not store raw reflections about trauma, medical conditions, finances or legal issues. Summarise high‑level patterns but avoid sensitive details</w:t>
      </w:r>
      <w:hyperlink r:id="rId26">
        <w:r>
          <w:rPr>
            <w:rStyle w:val="Hyperlink"/>
          </w:rPr>
          <w:t xml:space="preserve">[5]</w:t>
        </w:r>
      </w:hyperlink>
      <w:r>
        <w:t xml:space="preserve">.</w:t>
      </w:r>
    </w:p>
    <w:bookmarkEnd w:id="67"/>
    <w:bookmarkStart w:id="68" w:name="today-directive-requirements"/>
    <w:p>
      <w:pPr>
        <w:pStyle w:val="Heading2"/>
      </w:pPr>
      <w:r>
        <w:t xml:space="preserve">15 Today directive requirements</w:t>
      </w:r>
    </w:p>
    <w:p>
      <w:pPr>
        <w:pStyle w:val="Compact"/>
        <w:numPr>
          <w:ilvl w:val="0"/>
          <w:numId w:val="1009"/>
        </w:numPr>
      </w:pPr>
      <w:r>
        <w:rPr>
          <w:b/>
          <w:bCs/>
        </w:rPr>
        <w:t xml:space="preserve">Daily directive card:</w:t>
      </w:r>
      <w:r>
        <w:t xml:space="preserve"> </w:t>
      </w:r>
      <w:r>
        <w:t xml:space="preserve">Provide one directive per day, summarised as the “Today’s Best Move”, along with fields: Why it matters; Active identity; Value to honour; Need to meet; Positive pattern; Negative pattern to avoid; Risk or trigger; Pattern interrupt; Fallback action; Evening reflection question</w:t>
      </w:r>
      <w:hyperlink r:id="rId29">
        <w:r>
          <w:rPr>
            <w:rStyle w:val="Hyperlink"/>
          </w:rPr>
          <w:t xml:space="preserve">[8]</w:t>
        </w:r>
      </w:hyperlink>
      <w:r>
        <w:t xml:space="preserve">.</w:t>
      </w:r>
    </w:p>
    <w:p>
      <w:pPr>
        <w:pStyle w:val="Compact"/>
        <w:numPr>
          <w:ilvl w:val="0"/>
          <w:numId w:val="1009"/>
        </w:numPr>
      </w:pPr>
      <w:r>
        <w:rPr>
          <w:b/>
          <w:bCs/>
        </w:rPr>
        <w:t xml:space="preserve">Scoring algorithm:</w:t>
      </w:r>
      <w:r>
        <w:t xml:space="preserve"> </w:t>
      </w:r>
      <w:r>
        <w:t xml:space="preserve">Filter possible actions using confirmed values, needs, identity statements, goals, missions, energy windows and calendar constraints. Score actions for value alignment, need fulfilment, goal progression, identity practice, pattern reinforcement and recency. Select the highest‑scoring action; if user energy is low or stress is high, switch to Bad Day Mode and select a simple self‑care action</w:t>
      </w:r>
      <w:hyperlink r:id="rId29">
        <w:r>
          <w:rPr>
            <w:rStyle w:val="Hyperlink"/>
          </w:rPr>
          <w:t xml:space="preserve">[8]</w:t>
        </w:r>
      </w:hyperlink>
      <w:r>
        <w:t xml:space="preserve">.</w:t>
      </w:r>
    </w:p>
    <w:p>
      <w:pPr>
        <w:pStyle w:val="Compact"/>
        <w:numPr>
          <w:ilvl w:val="0"/>
          <w:numId w:val="1009"/>
        </w:numPr>
      </w:pPr>
      <w:r>
        <w:rPr>
          <w:b/>
          <w:bCs/>
        </w:rPr>
        <w:t xml:space="preserve">Confidence and explanation:</w:t>
      </w:r>
      <w:r>
        <w:t xml:space="preserve"> </w:t>
      </w:r>
      <w:r>
        <w:t xml:space="preserve">Include a confidence label and explanation linking the chosen action to the underlying values, needs and goals. Clarify that the directive is a suggestion and invite feedback.</w:t>
      </w:r>
      <w:hyperlink r:id="rId29">
        <w:r>
          <w:rPr>
            <w:rStyle w:val="Hyperlink"/>
          </w:rPr>
          <w:t xml:space="preserve">[8]</w:t>
        </w:r>
      </w:hyperlink>
    </w:p>
    <w:p>
      <w:pPr>
        <w:pStyle w:val="Compact"/>
        <w:numPr>
          <w:ilvl w:val="0"/>
          <w:numId w:val="1009"/>
        </w:numPr>
      </w:pPr>
      <w:r>
        <w:rPr>
          <w:b/>
          <w:bCs/>
        </w:rPr>
        <w:t xml:space="preserve">User confirmation:</w:t>
      </w:r>
      <w:r>
        <w:t xml:space="preserve"> </w:t>
      </w:r>
      <w:r>
        <w:t xml:space="preserve">The user must accept, edit or skip the directive. Accepting stores it in the calendar (pending manual write by the user) and marks it as the day’s directive. Skipping prompts the engine to generate a fallback or mark no directive for the day.</w:t>
      </w:r>
    </w:p>
    <w:p>
      <w:pPr>
        <w:pStyle w:val="Compact"/>
        <w:numPr>
          <w:ilvl w:val="0"/>
          <w:numId w:val="1009"/>
        </w:numPr>
      </w:pPr>
      <w:r>
        <w:rPr>
          <w:b/>
          <w:bCs/>
        </w:rPr>
        <w:t xml:space="preserve">Integration with calendar and review:</w:t>
      </w:r>
      <w:r>
        <w:t xml:space="preserve"> </w:t>
      </w:r>
      <w:r>
        <w:t xml:space="preserve">Confirmed directives should influence the calendar suggestions and appear in daily and weekly review prompts. Reflection questions feed back into memory updates.</w:t>
      </w:r>
    </w:p>
    <w:p>
      <w:pPr>
        <w:pStyle w:val="Compact"/>
        <w:numPr>
          <w:ilvl w:val="0"/>
          <w:numId w:val="1009"/>
        </w:numPr>
      </w:pPr>
      <w:r>
        <w:rPr>
          <w:b/>
          <w:bCs/>
        </w:rPr>
        <w:t xml:space="preserve">Safety:</w:t>
      </w:r>
      <w:r>
        <w:t xml:space="preserve"> </w:t>
      </w:r>
      <w:r>
        <w:t xml:space="preserve">Directives must avoid high‑impact decisions (medical, legal, financial). Bad Day Mode must offer non‑clinical self‑care suggestions and route to crisis resources when necessary</w:t>
      </w:r>
      <w:hyperlink r:id="rId28">
        <w:r>
          <w:rPr>
            <w:rStyle w:val="Hyperlink"/>
          </w:rPr>
          <w:t xml:space="preserve">[7]</w:t>
        </w:r>
      </w:hyperlink>
      <w:r>
        <w:t xml:space="preserve">.</w:t>
      </w:r>
    </w:p>
    <w:bookmarkEnd w:id="68"/>
    <w:bookmarkStart w:id="69" w:name="ask-ai-requirements"/>
    <w:p>
      <w:pPr>
        <w:pStyle w:val="Heading2"/>
      </w:pPr>
      <w:r>
        <w:t xml:space="preserve">16 Ask AI requirements</w:t>
      </w:r>
    </w:p>
    <w:p>
      <w:pPr>
        <w:pStyle w:val="Compact"/>
        <w:numPr>
          <w:ilvl w:val="0"/>
          <w:numId w:val="1010"/>
        </w:numPr>
      </w:pPr>
      <w:r>
        <w:rPr>
          <w:b/>
          <w:bCs/>
        </w:rPr>
        <w:t xml:space="preserve">Purpose:</w:t>
      </w:r>
      <w:r>
        <w:t xml:space="preserve"> </w:t>
      </w:r>
      <w:r>
        <w:t xml:space="preserve">Ask AI is a decision advisor, not a general chatbot. It uses confirmed memories to recommend actions or perspectives when users ask questions</w:t>
      </w:r>
      <w:hyperlink r:id="rId27">
        <w:r>
          <w:rPr>
            <w:rStyle w:val="Hyperlink"/>
          </w:rPr>
          <w:t xml:space="preserve">[6]</w:t>
        </w:r>
      </w:hyperlink>
      <w:r>
        <w:t xml:space="preserve">.</w:t>
      </w:r>
    </w:p>
    <w:p>
      <w:pPr>
        <w:pStyle w:val="Compact"/>
        <w:numPr>
          <w:ilvl w:val="0"/>
          <w:numId w:val="1010"/>
        </w:numPr>
      </w:pPr>
      <w:r>
        <w:rPr>
          <w:b/>
          <w:bCs/>
        </w:rPr>
        <w:t xml:space="preserve">Structured response:</w:t>
      </w:r>
      <w:r>
        <w:t xml:space="preserve"> </w:t>
      </w:r>
      <w:r>
        <w:t xml:space="preserve">Each recommendation includes: Recommendation, Confidence, Why (explanation), Values affected, Goals affected, Needs involved, Pattern to watch, Risk, Best next action and Reflection question</w:t>
      </w:r>
      <w:hyperlink r:id="rId27">
        <w:r>
          <w:rPr>
            <w:rStyle w:val="Hyperlink"/>
          </w:rPr>
          <w:t xml:space="preserve">[6]</w:t>
        </w:r>
      </w:hyperlink>
      <w:r>
        <w:t xml:space="preserve">.</w:t>
      </w:r>
    </w:p>
    <w:p>
      <w:pPr>
        <w:pStyle w:val="Compact"/>
        <w:numPr>
          <w:ilvl w:val="0"/>
          <w:numId w:val="1010"/>
        </w:numPr>
      </w:pPr>
      <w:r>
        <w:rPr>
          <w:b/>
          <w:bCs/>
        </w:rPr>
        <w:t xml:space="preserve">Context scope:</w:t>
      </w:r>
      <w:r>
        <w:t xml:space="preserve"> </w:t>
      </w:r>
      <w:r>
        <w:t xml:space="preserve">Ask AI uses only confirmed values, goals, needs, identity statements, patterns and the current question. It must not incorporate rejected or deleted content</w:t>
      </w:r>
      <w:hyperlink r:id="rId23">
        <w:r>
          <w:rPr>
            <w:rStyle w:val="Hyperlink"/>
          </w:rPr>
          <w:t xml:space="preserve">[3]</w:t>
        </w:r>
      </w:hyperlink>
      <w:r>
        <w:t xml:space="preserve">.</w:t>
      </w:r>
    </w:p>
    <w:p>
      <w:pPr>
        <w:pStyle w:val="Compact"/>
        <w:numPr>
          <w:ilvl w:val="0"/>
          <w:numId w:val="1010"/>
        </w:numPr>
      </w:pPr>
      <w:r>
        <w:rPr>
          <w:b/>
          <w:bCs/>
        </w:rPr>
        <w:t xml:space="preserve">Exclusions:</w:t>
      </w:r>
      <w:r>
        <w:t xml:space="preserve"> </w:t>
      </w:r>
      <w:r>
        <w:t xml:space="preserve">Ask AI must refuse to answer medical, legal, financial, emergency or therapy requests</w:t>
      </w:r>
      <w:hyperlink r:id="rId27">
        <w:r>
          <w:rPr>
            <w:rStyle w:val="Hyperlink"/>
          </w:rPr>
          <w:t xml:space="preserve">[6]</w:t>
        </w:r>
      </w:hyperlink>
      <w:hyperlink r:id="rId28">
        <w:r>
          <w:rPr>
            <w:rStyle w:val="Hyperlink"/>
          </w:rPr>
          <w:t xml:space="preserve">[7]</w:t>
        </w:r>
      </w:hyperlink>
      <w:r>
        <w:t xml:space="preserve">. In such cases, it displays a refusal message and, when appropriate, suggests contacting professionals.</w:t>
      </w:r>
    </w:p>
    <w:p>
      <w:pPr>
        <w:pStyle w:val="Compact"/>
        <w:numPr>
          <w:ilvl w:val="0"/>
          <w:numId w:val="1010"/>
        </w:numPr>
      </w:pPr>
      <w:r>
        <w:rPr>
          <w:b/>
          <w:bCs/>
        </w:rPr>
        <w:t xml:space="preserve">User confirmation:</w:t>
      </w:r>
      <w:r>
        <w:t xml:space="preserve"> </w:t>
      </w:r>
      <w:r>
        <w:t xml:space="preserve">The user may accept or reject the recommendation. Decision history is saved only with consent. History entries include the question, recommendation, confidence and whether it was followed, to inform later analyses.</w:t>
      </w:r>
    </w:p>
    <w:p>
      <w:pPr>
        <w:pStyle w:val="Compact"/>
        <w:numPr>
          <w:ilvl w:val="0"/>
          <w:numId w:val="1010"/>
        </w:numPr>
      </w:pPr>
      <w:r>
        <w:rPr>
          <w:b/>
          <w:bCs/>
        </w:rPr>
        <w:t xml:space="preserve">Explanation of confidence:</w:t>
      </w:r>
      <w:r>
        <w:t xml:space="preserve"> </w:t>
      </w:r>
      <w:r>
        <w:t xml:space="preserve">The system should describe why a recommendation has a particular confidence level (e.g., “Low confidence because we have limited data on this value”).</w:t>
      </w:r>
    </w:p>
    <w:bookmarkEnd w:id="69"/>
    <w:bookmarkStart w:id="70" w:name="manual-calendar-requirements"/>
    <w:p>
      <w:pPr>
        <w:pStyle w:val="Heading2"/>
      </w:pPr>
      <w:r>
        <w:t xml:space="preserve">17 Manual calendar requirements</w:t>
      </w:r>
    </w:p>
    <w:p>
      <w:pPr>
        <w:pStyle w:val="Compact"/>
        <w:numPr>
          <w:ilvl w:val="0"/>
          <w:numId w:val="1011"/>
        </w:numPr>
      </w:pPr>
      <w:r>
        <w:rPr>
          <w:b/>
          <w:bCs/>
        </w:rPr>
        <w:t xml:space="preserve">Event types:</w:t>
      </w:r>
      <w:r>
        <w:t xml:space="preserve"> </w:t>
      </w:r>
      <w:r>
        <w:t xml:space="preserve">Support input of fixed commitments (non‑moveable events), flexible commitments (tasks that can be scheduled), energy windows (periods of high or low energy) and risk windows (times when negative patterns are likely)</w:t>
      </w:r>
      <w:hyperlink r:id="rId31">
        <w:r>
          <w:rPr>
            <w:rStyle w:val="Hyperlink"/>
          </w:rPr>
          <w:t xml:space="preserve">[10]</w:t>
        </w:r>
      </w:hyperlink>
      <w:r>
        <w:t xml:space="preserve">.</w:t>
      </w:r>
    </w:p>
    <w:p>
      <w:pPr>
        <w:pStyle w:val="Compact"/>
        <w:numPr>
          <w:ilvl w:val="0"/>
          <w:numId w:val="1011"/>
        </w:numPr>
      </w:pPr>
      <w:r>
        <w:rPr>
          <w:b/>
          <w:bCs/>
        </w:rPr>
        <w:t xml:space="preserve">Import &amp; sync:</w:t>
      </w:r>
      <w:r>
        <w:t xml:space="preserve"> </w:t>
      </w:r>
      <w:r>
        <w:t xml:space="preserve">Allow read‑only import from external calendar sources. No write‑back occurs without explicit approval. Synchronisation is manual—user selects events to import, and imported events become part of the local calendar context.</w:t>
      </w:r>
    </w:p>
    <w:p>
      <w:pPr>
        <w:pStyle w:val="Compact"/>
        <w:numPr>
          <w:ilvl w:val="0"/>
          <w:numId w:val="1011"/>
        </w:numPr>
      </w:pPr>
      <w:r>
        <w:rPr>
          <w:b/>
          <w:bCs/>
        </w:rPr>
        <w:t xml:space="preserve">Suggestions:</w:t>
      </w:r>
      <w:r>
        <w:t xml:space="preserve"> </w:t>
      </w:r>
      <w:r>
        <w:t xml:space="preserve">Use values, goals, needs and energy windows to suggest adjustments or scheduling opportunities. Suggestions appear in a preview list and require acceptance. The system must clearly differentiate suggestions from existing events to avoid confusion.</w:t>
      </w:r>
    </w:p>
    <w:p>
      <w:pPr>
        <w:pStyle w:val="Compact"/>
        <w:numPr>
          <w:ilvl w:val="0"/>
          <w:numId w:val="1011"/>
        </w:numPr>
      </w:pPr>
      <w:r>
        <w:rPr>
          <w:b/>
          <w:bCs/>
        </w:rPr>
        <w:t xml:space="preserve">Visualization:</w:t>
      </w:r>
      <w:r>
        <w:t xml:space="preserve"> </w:t>
      </w:r>
      <w:r>
        <w:t xml:space="preserve">Provide day, week and month views with overlays for energy and risk windows. Use accessible colours and patterns that meet contrast requirements</w:t>
      </w:r>
      <w:hyperlink r:id="rId38">
        <w:r>
          <w:rPr>
            <w:rStyle w:val="Hyperlink"/>
          </w:rPr>
          <w:t xml:space="preserve">[15]</w:t>
        </w:r>
      </w:hyperlink>
      <w:r>
        <w:t xml:space="preserve">.</w:t>
      </w:r>
    </w:p>
    <w:p>
      <w:pPr>
        <w:pStyle w:val="Compact"/>
        <w:numPr>
          <w:ilvl w:val="0"/>
          <w:numId w:val="1011"/>
        </w:numPr>
      </w:pPr>
      <w:r>
        <w:rPr>
          <w:b/>
          <w:bCs/>
        </w:rPr>
        <w:t xml:space="preserve">No automation:</w:t>
      </w:r>
      <w:r>
        <w:t xml:space="preserve"> </w:t>
      </w:r>
      <w:r>
        <w:t xml:space="preserve">The calendar never writes or modifies events automatically; all changes are manual or require user approval</w:t>
      </w:r>
      <w:hyperlink r:id="rId31">
        <w:r>
          <w:rPr>
            <w:rStyle w:val="Hyperlink"/>
          </w:rPr>
          <w:t xml:space="preserve">[10]</w:t>
        </w:r>
      </w:hyperlink>
      <w:r>
        <w:t xml:space="preserve">.</w:t>
      </w:r>
    </w:p>
    <w:p>
      <w:pPr>
        <w:pStyle w:val="Compact"/>
        <w:numPr>
          <w:ilvl w:val="0"/>
          <w:numId w:val="1011"/>
        </w:numPr>
      </w:pPr>
      <w:r>
        <w:rPr>
          <w:b/>
          <w:bCs/>
        </w:rPr>
        <w:t xml:space="preserve">Memory integration:</w:t>
      </w:r>
      <w:r>
        <w:t xml:space="preserve"> </w:t>
      </w:r>
      <w:r>
        <w:t xml:space="preserve">Calendar preferences and rules (e.g., “avoid evenings for deep work”) are stored as memory entries and can be edited or deleted. These rules influence Today directives and Ask AI reasoning.</w:t>
      </w:r>
    </w:p>
    <w:bookmarkEnd w:id="70"/>
    <w:bookmarkStart w:id="71" w:name="Xd01eb9aa9d4a7b35111fb7dae9d93cf96dcf3f5"/>
    <w:p>
      <w:pPr>
        <w:pStyle w:val="Heading2"/>
      </w:pPr>
      <w:r>
        <w:t xml:space="preserve">18 Consent, export, delete and privacy requirements</w:t>
      </w:r>
    </w:p>
    <w:p>
      <w:pPr>
        <w:pStyle w:val="Compact"/>
        <w:numPr>
          <w:ilvl w:val="0"/>
          <w:numId w:val="1012"/>
        </w:numPr>
      </w:pPr>
      <w:r>
        <w:rPr>
          <w:b/>
          <w:bCs/>
        </w:rPr>
        <w:t xml:space="preserve">Granular consent:</w:t>
      </w:r>
      <w:r>
        <w:t xml:space="preserve"> </w:t>
      </w:r>
      <w:r>
        <w:t xml:space="preserve">During orientation, users choose whether to persist their answers, export them to a device, back them up encrypted in the cloud, and grant access to the calendar. Each consent is independent and revocable</w:t>
      </w:r>
      <w:hyperlink r:id="rId30">
        <w:r>
          <w:rPr>
            <w:rStyle w:val="Hyperlink"/>
          </w:rPr>
          <w:t xml:space="preserve">[9]</w:t>
        </w:r>
      </w:hyperlink>
      <w:r>
        <w:t xml:space="preserve">.</w:t>
      </w:r>
    </w:p>
    <w:p>
      <w:pPr>
        <w:pStyle w:val="Compact"/>
        <w:numPr>
          <w:ilvl w:val="0"/>
          <w:numId w:val="1012"/>
        </w:numPr>
      </w:pPr>
      <w:r>
        <w:rPr>
          <w:b/>
          <w:bCs/>
        </w:rPr>
        <w:t xml:space="preserve">Notice:</w:t>
      </w:r>
      <w:r>
        <w:t xml:space="preserve"> </w:t>
      </w:r>
      <w:r>
        <w:t xml:space="preserve">The privacy notice must explain what data is collected, why, how it is used, any overseas disclosure, retention periods and consequences of not providing information</w:t>
      </w:r>
      <w:hyperlink r:id="rId30">
        <w:r>
          <w:rPr>
            <w:rStyle w:val="Hyperlink"/>
          </w:rPr>
          <w:t xml:space="preserve">[9]</w:t>
        </w:r>
      </w:hyperlink>
      <w:r>
        <w:t xml:space="preserve">.</w:t>
      </w:r>
    </w:p>
    <w:p>
      <w:pPr>
        <w:pStyle w:val="Compact"/>
        <w:numPr>
          <w:ilvl w:val="0"/>
          <w:numId w:val="1012"/>
        </w:numPr>
      </w:pPr>
      <w:r>
        <w:rPr>
          <w:b/>
          <w:bCs/>
        </w:rPr>
        <w:t xml:space="preserve">Export &amp; deletion:</w:t>
      </w:r>
      <w:r>
        <w:t xml:space="preserve"> </w:t>
      </w:r>
      <w:r>
        <w:t xml:space="preserve">Users can export their My OS as a structured JSON file and can delete individual memories or the entire profile. Deletion cascades must ensure removed items no longer influence the system</w:t>
      </w:r>
      <w:hyperlink r:id="rId23">
        <w:r>
          <w:rPr>
            <w:rStyle w:val="Hyperlink"/>
          </w:rPr>
          <w:t xml:space="preserve">[3]</w:t>
        </w:r>
      </w:hyperlink>
      <w:r>
        <w:t xml:space="preserve">.</w:t>
      </w:r>
    </w:p>
    <w:p>
      <w:pPr>
        <w:pStyle w:val="Compact"/>
        <w:numPr>
          <w:ilvl w:val="0"/>
          <w:numId w:val="1012"/>
        </w:numPr>
      </w:pPr>
      <w:r>
        <w:rPr>
          <w:b/>
          <w:bCs/>
        </w:rPr>
        <w:t xml:space="preserve">Security:</w:t>
      </w:r>
      <w:r>
        <w:t xml:space="preserve"> </w:t>
      </w:r>
      <w:r>
        <w:t xml:space="preserve">Store data locally with encryption at rest; for optional backup, encrypt in transit and at rest. Follow OAIC guidelines: protect information from misuse, interference and loss; destroy or de‑identify when no longer required</w:t>
      </w:r>
      <w:hyperlink r:id="rId30">
        <w:r>
          <w:rPr>
            <w:rStyle w:val="Hyperlink"/>
          </w:rPr>
          <w:t xml:space="preserve">[9]</w:t>
        </w:r>
      </w:hyperlink>
      <w:r>
        <w:t xml:space="preserve">.</w:t>
      </w:r>
    </w:p>
    <w:p>
      <w:pPr>
        <w:pStyle w:val="Compact"/>
        <w:numPr>
          <w:ilvl w:val="0"/>
          <w:numId w:val="1012"/>
        </w:numPr>
      </w:pPr>
      <w:r>
        <w:rPr>
          <w:b/>
          <w:bCs/>
        </w:rPr>
        <w:t xml:space="preserve">Age gate:</w:t>
      </w:r>
      <w:r>
        <w:t xml:space="preserve"> </w:t>
      </w:r>
      <w:r>
        <w:t xml:space="preserve">Confirm users are 18 or older; display terms and safety boundaries; if a minor attempts to register, refuse and suggest appropriate resources</w:t>
      </w:r>
      <w:hyperlink r:id="rId38">
        <w:r>
          <w:rPr>
            <w:rStyle w:val="Hyperlink"/>
          </w:rPr>
          <w:t xml:space="preserve">[15]</w:t>
        </w:r>
      </w:hyperlink>
      <w:r>
        <w:t xml:space="preserve">.</w:t>
      </w:r>
    </w:p>
    <w:bookmarkEnd w:id="71"/>
    <w:bookmarkStart w:id="74" w:name="safety-and-crisis-requirements"/>
    <w:p>
      <w:pPr>
        <w:pStyle w:val="Heading2"/>
      </w:pPr>
      <w:r>
        <w:t xml:space="preserve">19 Safety and crisis requirements</w:t>
      </w:r>
    </w:p>
    <w:p>
      <w:pPr>
        <w:pStyle w:val="Compact"/>
        <w:numPr>
          <w:ilvl w:val="0"/>
          <w:numId w:val="1013"/>
        </w:numPr>
      </w:pPr>
      <w:r>
        <w:rPr>
          <w:b/>
          <w:bCs/>
        </w:rPr>
        <w:t xml:space="preserve">Crisis detection:</w:t>
      </w:r>
      <w:r>
        <w:t xml:space="preserve"> </w:t>
      </w:r>
      <w:r>
        <w:t xml:space="preserve">Use a lightweight classifier or keyword list to flag input that indicates self‑harm, abuse, domestic violence or other emergencies. When detected, the system must refuse to continue the current flow and display crisis resources (e.g., Lifeline in Australia). The refusal message should be empathetic and direct users to seek professional help</w:t>
      </w:r>
      <w:hyperlink r:id="rId28">
        <w:r>
          <w:rPr>
            <w:rStyle w:val="Hyperlink"/>
          </w:rPr>
          <w:t xml:space="preserve">[7]</w:t>
        </w:r>
      </w:hyperlink>
      <w:r>
        <w:t xml:space="preserve">.</w:t>
      </w:r>
    </w:p>
    <w:p>
      <w:pPr>
        <w:pStyle w:val="Compact"/>
        <w:numPr>
          <w:ilvl w:val="0"/>
          <w:numId w:val="1013"/>
        </w:numPr>
      </w:pPr>
      <w:r>
        <w:rPr>
          <w:b/>
          <w:bCs/>
        </w:rPr>
        <w:t xml:space="preserve">Refusal templates:</w:t>
      </w:r>
      <w:r>
        <w:t xml:space="preserve"> </w:t>
      </w:r>
      <w:r>
        <w:t xml:space="preserve">Pre‑write refusal messages for high‑risk topics (medical, legal, financial, emergency, therapy). The AI must call these templates rather than generating free text</w:t>
      </w:r>
      <w:hyperlink r:id="rId27">
        <w:r>
          <w:rPr>
            <w:rStyle w:val="Hyperlink"/>
          </w:rPr>
          <w:t xml:space="preserve">[6]</w:t>
        </w:r>
      </w:hyperlink>
      <w:r>
        <w:t xml:space="preserve">.</w:t>
      </w:r>
    </w:p>
    <w:p>
      <w:pPr>
        <w:pStyle w:val="Compact"/>
        <w:numPr>
          <w:ilvl w:val="0"/>
          <w:numId w:val="1013"/>
        </w:numPr>
      </w:pPr>
      <w:r>
        <w:rPr>
          <w:b/>
          <w:bCs/>
        </w:rPr>
        <w:t xml:space="preserve">Bad Day Mode:</w:t>
      </w:r>
      <w:r>
        <w:t xml:space="preserve"> </w:t>
      </w:r>
      <w:r>
        <w:t xml:space="preserve">Provide simplified suggestions when the user reports low energy or high stress. Suggestions focus on self‑care (e.g., hydrate, stretch, call a friend) and avoid therapy‑like guidance</w:t>
      </w:r>
      <w:hyperlink r:id="rId28">
        <w:r>
          <w:rPr>
            <w:rStyle w:val="Hyperlink"/>
          </w:rPr>
          <w:t xml:space="preserve">[7]</w:t>
        </w:r>
      </w:hyperlink>
      <w:r>
        <w:t xml:space="preserve">.</w:t>
      </w:r>
    </w:p>
    <w:p>
      <w:pPr>
        <w:pStyle w:val="Compact"/>
        <w:numPr>
          <w:ilvl w:val="0"/>
          <w:numId w:val="1013"/>
        </w:numPr>
      </w:pPr>
      <w:r>
        <w:rPr>
          <w:b/>
          <w:bCs/>
        </w:rPr>
        <w:t xml:space="preserve">Intensity warnings:</w:t>
      </w:r>
      <w:r>
        <w:t xml:space="preserve"> </w:t>
      </w:r>
      <w:r>
        <w:t xml:space="preserve">Each question includes an intensity rating (1–5). Prompts rated 4–5 must display a warning and offer skip or pause options</w:t>
      </w:r>
      <w:hyperlink r:id="rId72">
        <w:r>
          <w:rPr>
            <w:rStyle w:val="Hyperlink"/>
          </w:rPr>
          <w:t xml:space="preserve">[34]</w:t>
        </w:r>
      </w:hyperlink>
      <w:r>
        <w:t xml:space="preserve">. If the user skips too many high‑intensity prompts, the module may recommend taking a break.</w:t>
      </w:r>
    </w:p>
    <w:p>
      <w:pPr>
        <w:pStyle w:val="Compact"/>
        <w:numPr>
          <w:ilvl w:val="0"/>
          <w:numId w:val="1013"/>
        </w:numPr>
      </w:pPr>
      <w:r>
        <w:rPr>
          <w:b/>
          <w:bCs/>
        </w:rPr>
        <w:t xml:space="preserve">Emergency resources localisation:</w:t>
      </w:r>
      <w:r>
        <w:t xml:space="preserve"> </w:t>
      </w:r>
      <w:r>
        <w:t xml:space="preserve">A region model must select appropriate crisis resources based on the user’s location; the initial MVP will include Australian crisis contacts. Additional geographies require legal/safety review</w:t>
      </w:r>
      <w:hyperlink r:id="rId73">
        <w:r>
          <w:rPr>
            <w:rStyle w:val="Hyperlink"/>
          </w:rPr>
          <w:t xml:space="preserve">[35]</w:t>
        </w:r>
      </w:hyperlink>
      <w:r>
        <w:t xml:space="preserve">.</w:t>
      </w:r>
    </w:p>
    <w:bookmarkEnd w:id="74"/>
    <w:bookmarkStart w:id="75" w:name="accessibility-requirements"/>
    <w:p>
      <w:pPr>
        <w:pStyle w:val="Heading2"/>
      </w:pPr>
      <w:r>
        <w:t xml:space="preserve">20 Accessibility requirements</w:t>
      </w:r>
    </w:p>
    <w:p>
      <w:pPr>
        <w:pStyle w:val="Compact"/>
        <w:numPr>
          <w:ilvl w:val="0"/>
          <w:numId w:val="1014"/>
        </w:numPr>
      </w:pPr>
      <w:r>
        <w:rPr>
          <w:b/>
          <w:bCs/>
        </w:rPr>
        <w:t xml:space="preserve">WCAG 2.2 AA compliance:</w:t>
      </w:r>
      <w:r>
        <w:t xml:space="preserve"> </w:t>
      </w:r>
      <w:r>
        <w:t xml:space="preserve">All screens must meet WCAG 2.2 AA guidelines: sufficient colour contrast, resizable text, keyboard navigation, focus indicators, screen‑reader labels and skip links</w:t>
      </w:r>
      <w:hyperlink r:id="rId38">
        <w:r>
          <w:rPr>
            <w:rStyle w:val="Hyperlink"/>
          </w:rPr>
          <w:t xml:space="preserve">[15]</w:t>
        </w:r>
      </w:hyperlink>
      <w:r>
        <w:t xml:space="preserve">.</w:t>
      </w:r>
    </w:p>
    <w:p>
      <w:pPr>
        <w:pStyle w:val="Compact"/>
        <w:numPr>
          <w:ilvl w:val="0"/>
          <w:numId w:val="1014"/>
        </w:numPr>
      </w:pPr>
      <w:r>
        <w:rPr>
          <w:b/>
          <w:bCs/>
        </w:rPr>
        <w:t xml:space="preserve">Content design:</w:t>
      </w:r>
      <w:r>
        <w:t xml:space="preserve"> </w:t>
      </w:r>
      <w:r>
        <w:t xml:space="preserve">Use plain language, short sentences and headings. Provide transcripts for any audio or video used. Avoid sensory metaphors and ensure instructions are clear.</w:t>
      </w:r>
    </w:p>
    <w:p>
      <w:pPr>
        <w:pStyle w:val="Compact"/>
        <w:numPr>
          <w:ilvl w:val="0"/>
          <w:numId w:val="1014"/>
        </w:numPr>
      </w:pPr>
      <w:r>
        <w:rPr>
          <w:b/>
          <w:bCs/>
        </w:rPr>
        <w:t xml:space="preserve">Testing:</w:t>
      </w:r>
      <w:r>
        <w:t xml:space="preserve"> </w:t>
      </w:r>
      <w:r>
        <w:t xml:space="preserve">Conduct automated accessibility checks and at least one round of testing with participants using assistive technologies. Fix blocking defects before beta.</w:t>
      </w:r>
    </w:p>
    <w:p>
      <w:pPr>
        <w:pStyle w:val="Compact"/>
        <w:numPr>
          <w:ilvl w:val="0"/>
          <w:numId w:val="1014"/>
        </w:numPr>
      </w:pPr>
      <w:r>
        <w:rPr>
          <w:b/>
          <w:bCs/>
        </w:rPr>
        <w:t xml:space="preserve">Error handling:</w:t>
      </w:r>
      <w:r>
        <w:t xml:space="preserve"> </w:t>
      </w:r>
      <w:r>
        <w:t xml:space="preserve">Provide clear error messages with suggestions on how to fix input. Indicate validation errors inline and ensure they are announced by screen readers.</w:t>
      </w:r>
    </w:p>
    <w:bookmarkEnd w:id="75"/>
    <w:bookmarkStart w:id="76" w:name="analytics-requirements"/>
    <w:p>
      <w:pPr>
        <w:pStyle w:val="Heading2"/>
      </w:pPr>
      <w:r>
        <w:t xml:space="preserve">21 Analytics requirements</w:t>
      </w:r>
    </w:p>
    <w:p>
      <w:pPr>
        <w:pStyle w:val="Compact"/>
        <w:numPr>
          <w:ilvl w:val="0"/>
          <w:numId w:val="1015"/>
        </w:numPr>
      </w:pPr>
      <w:r>
        <w:rPr>
          <w:b/>
          <w:bCs/>
        </w:rPr>
        <w:t xml:space="preserve">Event taxonomy:</w:t>
      </w:r>
      <w:r>
        <w:t xml:space="preserve"> </w:t>
      </w:r>
      <w:r>
        <w:t xml:space="preserve">Define events such as module started/completed, question answered/skipped, intensity warnings shown, AI summary confirmed/edited/rejected, directive generated/accepted/skipped, Ask AI query, calendar suggestion accepted, crisis flag triggered, user export/delete actions and Bad Day Mode activated.</w:t>
      </w:r>
    </w:p>
    <w:p>
      <w:pPr>
        <w:pStyle w:val="Compact"/>
        <w:numPr>
          <w:ilvl w:val="0"/>
          <w:numId w:val="1015"/>
        </w:numPr>
      </w:pPr>
      <w:r>
        <w:rPr>
          <w:b/>
          <w:bCs/>
        </w:rPr>
        <w:t xml:space="preserve">Safety instrumentation:</w:t>
      </w:r>
      <w:r>
        <w:t xml:space="preserve"> </w:t>
      </w:r>
      <w:r>
        <w:t xml:space="preserve">Record when crisis or refusal templates are triggered to monitor the frequency of high‑risk prompts and refine the classifier. Do not store the content of the high‑risk input; store only metadata (timestamp, module, type) to protect privacy.</w:t>
      </w:r>
    </w:p>
    <w:p>
      <w:pPr>
        <w:pStyle w:val="Compact"/>
        <w:numPr>
          <w:ilvl w:val="0"/>
          <w:numId w:val="1015"/>
        </w:numPr>
      </w:pPr>
      <w:r>
        <w:rPr>
          <w:b/>
          <w:bCs/>
        </w:rPr>
        <w:t xml:space="preserve">Drop‑off and fatigue metrics:</w:t>
      </w:r>
      <w:r>
        <w:t xml:space="preserve"> </w:t>
      </w:r>
      <w:r>
        <w:t xml:space="preserve">Measure time to complete modules, number of skipped or paused questions, and user feedback on question intensity. Use these metrics to optimise micro‑learning length and branching logic</w:t>
      </w:r>
      <w:hyperlink r:id="rId52">
        <w:r>
          <w:rPr>
            <w:rStyle w:val="Hyperlink"/>
          </w:rPr>
          <w:t xml:space="preserve">[25]</w:t>
        </w:r>
      </w:hyperlink>
      <w:r>
        <w:t xml:space="preserve">.</w:t>
      </w:r>
    </w:p>
    <w:p>
      <w:pPr>
        <w:pStyle w:val="Compact"/>
        <w:numPr>
          <w:ilvl w:val="0"/>
          <w:numId w:val="1015"/>
        </w:numPr>
      </w:pPr>
      <w:r>
        <w:rPr>
          <w:b/>
          <w:bCs/>
        </w:rPr>
        <w:t xml:space="preserve">AI quality metrics:</w:t>
      </w:r>
      <w:r>
        <w:t xml:space="preserve"> </w:t>
      </w:r>
      <w:r>
        <w:t xml:space="preserve">Track edit and rejection rates of AI summaries and Ask AI recommendations. High rejection rates indicate poor summarisation or confusion and require prompt tuning or question redesign</w:t>
      </w:r>
      <w:hyperlink r:id="rId44">
        <w:r>
          <w:rPr>
            <w:rStyle w:val="Hyperlink"/>
          </w:rPr>
          <w:t xml:space="preserve">[20]</w:t>
        </w:r>
      </w:hyperlink>
      <w:r>
        <w:t xml:space="preserve">.</w:t>
      </w:r>
    </w:p>
    <w:p>
      <w:pPr>
        <w:pStyle w:val="Compact"/>
        <w:numPr>
          <w:ilvl w:val="0"/>
          <w:numId w:val="1015"/>
        </w:numPr>
      </w:pPr>
      <w:r>
        <w:rPr>
          <w:b/>
          <w:bCs/>
        </w:rPr>
        <w:t xml:space="preserve">Privacy:</w:t>
      </w:r>
      <w:r>
        <w:t xml:space="preserve"> </w:t>
      </w:r>
      <w:r>
        <w:t xml:space="preserve">Analytics data must be pseudonymised and aggregated. Do not store personal identifiers or raw user answers. Retain analytics for the minimum period necessary to evaluate the product; comply with OAIC requirements on data minimisation and destruction</w:t>
      </w:r>
      <w:hyperlink r:id="rId30">
        <w:r>
          <w:rPr>
            <w:rStyle w:val="Hyperlink"/>
          </w:rPr>
          <w:t xml:space="preserve">[9]</w:t>
        </w:r>
      </w:hyperlink>
      <w:r>
        <w:t xml:space="preserve">.</w:t>
      </w:r>
    </w:p>
    <w:bookmarkEnd w:id="76"/>
    <w:bookmarkStart w:id="77" w:name="acceptance-criteria"/>
    <w:p>
      <w:pPr>
        <w:pStyle w:val="Heading2"/>
      </w:pPr>
      <w:r>
        <w:t xml:space="preserve">22 Acceptance criteria</w:t>
      </w:r>
    </w:p>
    <w:p>
      <w:pPr>
        <w:pStyle w:val="FirstParagraph"/>
      </w:pPr>
      <w:r>
        <w:t xml:space="preserve">Each must‑have feature (section 7) has initial acceptance criteria. Additional acceptance criteria apply across the system:</w:t>
      </w:r>
    </w:p>
    <w:p>
      <w:pPr>
        <w:pStyle w:val="Compact"/>
        <w:numPr>
          <w:ilvl w:val="0"/>
          <w:numId w:val="1016"/>
        </w:numPr>
      </w:pPr>
      <w:r>
        <w:rPr>
          <w:b/>
          <w:bCs/>
        </w:rPr>
        <w:t xml:space="preserve">Comprehension:</w:t>
      </w:r>
      <w:r>
        <w:t xml:space="preserve"> </w:t>
      </w:r>
      <w:r>
        <w:t xml:space="preserve">At least 80 % of test users correctly articulate what BecomingOS is and is not after completing Module 0, and can identify their consent options and safety boundaries.</w:t>
      </w:r>
    </w:p>
    <w:p>
      <w:pPr>
        <w:pStyle w:val="Compact"/>
        <w:numPr>
          <w:ilvl w:val="0"/>
          <w:numId w:val="1016"/>
        </w:numPr>
      </w:pPr>
      <w:r>
        <w:rPr>
          <w:b/>
          <w:bCs/>
        </w:rPr>
        <w:t xml:space="preserve">Emotional safety:</w:t>
      </w:r>
      <w:r>
        <w:t xml:space="preserve"> </w:t>
      </w:r>
      <w:r>
        <w:t xml:space="preserve">No more than 10 % of high‑intensity prompts result in user‑reported distress; skip/pause options work as intended and crisis routing is triggered appropriately</w:t>
      </w:r>
      <w:hyperlink r:id="rId28">
        <w:r>
          <w:rPr>
            <w:rStyle w:val="Hyperlink"/>
          </w:rPr>
          <w:t xml:space="preserve">[7]</w:t>
        </w:r>
      </w:hyperlink>
      <w:r>
        <w:t xml:space="preserve">.</w:t>
      </w:r>
    </w:p>
    <w:p>
      <w:pPr>
        <w:pStyle w:val="Compact"/>
        <w:numPr>
          <w:ilvl w:val="0"/>
          <w:numId w:val="1016"/>
        </w:numPr>
      </w:pPr>
      <w:r>
        <w:rPr>
          <w:b/>
          <w:bCs/>
        </w:rPr>
        <w:t xml:space="preserve">Correction behaviour:</w:t>
      </w:r>
      <w:r>
        <w:t xml:space="preserve"> </w:t>
      </w:r>
      <w:r>
        <w:t xml:space="preserve">At least 70 % of AI summaries are confirmed or edited (rather than rejected), indicating acceptable initial summarisation quality. Users must be able to edit and confirm within 2 taps/clicks</w:t>
      </w:r>
      <w:hyperlink r:id="rId23">
        <w:r>
          <w:rPr>
            <w:rStyle w:val="Hyperlink"/>
          </w:rPr>
          <w:t xml:space="preserve">[3]</w:t>
        </w:r>
      </w:hyperlink>
      <w:r>
        <w:t xml:space="preserve">.</w:t>
      </w:r>
    </w:p>
    <w:p>
      <w:pPr>
        <w:pStyle w:val="Compact"/>
        <w:numPr>
          <w:ilvl w:val="0"/>
          <w:numId w:val="1016"/>
        </w:numPr>
      </w:pPr>
      <w:r>
        <w:rPr>
          <w:b/>
          <w:bCs/>
        </w:rPr>
        <w:t xml:space="preserve">Privacy controls:</w:t>
      </w:r>
      <w:r>
        <w:t xml:space="preserve"> </w:t>
      </w:r>
      <w:r>
        <w:t xml:space="preserve">All data exports and deletions complete within 24 hours and result in removal of influences from Today, Ask AI and calendar suggestions.</w:t>
      </w:r>
    </w:p>
    <w:p>
      <w:pPr>
        <w:pStyle w:val="Compact"/>
        <w:numPr>
          <w:ilvl w:val="0"/>
          <w:numId w:val="1016"/>
        </w:numPr>
      </w:pPr>
      <w:r>
        <w:rPr>
          <w:b/>
          <w:bCs/>
        </w:rPr>
        <w:t xml:space="preserve">Accessibility:</w:t>
      </w:r>
      <w:r>
        <w:t xml:space="preserve"> </w:t>
      </w:r>
      <w:r>
        <w:t xml:space="preserve">Prototype passes WCAG 2.2 AA automated checks; at least one accessibility user successfully completes Modules 0–2 without blocking issues</w:t>
      </w:r>
      <w:hyperlink r:id="rId38">
        <w:r>
          <w:rPr>
            <w:rStyle w:val="Hyperlink"/>
          </w:rPr>
          <w:t xml:space="preserve">[15]</w:t>
        </w:r>
      </w:hyperlink>
      <w:r>
        <w:t xml:space="preserve">.</w:t>
      </w:r>
    </w:p>
    <w:p>
      <w:pPr>
        <w:pStyle w:val="Compact"/>
        <w:numPr>
          <w:ilvl w:val="0"/>
          <w:numId w:val="1016"/>
        </w:numPr>
      </w:pPr>
      <w:r>
        <w:rPr>
          <w:b/>
          <w:bCs/>
        </w:rPr>
        <w:t xml:space="preserve">Safety compliance:</w:t>
      </w:r>
      <w:r>
        <w:t xml:space="preserve"> </w:t>
      </w:r>
      <w:r>
        <w:t xml:space="preserve">All high‑risk questions or requests trigger the correct refusal or crisis template and record an analytics event. No AI output contains medical, legal, financial or diagnostic claims</w:t>
      </w:r>
      <w:hyperlink r:id="rId27">
        <w:r>
          <w:rPr>
            <w:rStyle w:val="Hyperlink"/>
          </w:rPr>
          <w:t xml:space="preserve">[6]</w:t>
        </w:r>
      </w:hyperlink>
      <w:r>
        <w:t xml:space="preserve">.</w:t>
      </w:r>
    </w:p>
    <w:p>
      <w:pPr>
        <w:pStyle w:val="Compact"/>
        <w:numPr>
          <w:ilvl w:val="0"/>
          <w:numId w:val="1016"/>
        </w:numPr>
      </w:pPr>
      <w:r>
        <w:rPr>
          <w:b/>
          <w:bCs/>
        </w:rPr>
        <w:t xml:space="preserve">Manual calendar:</w:t>
      </w:r>
      <w:r>
        <w:t xml:space="preserve"> </w:t>
      </w:r>
      <w:r>
        <w:t xml:space="preserve">Calendar suggestions never modify events without user confirmation and always provide a preview. Energy/risk windows display clearly and do not overlap in a confusing way</w:t>
      </w:r>
      <w:hyperlink r:id="rId31">
        <w:r>
          <w:rPr>
            <w:rStyle w:val="Hyperlink"/>
          </w:rPr>
          <w:t xml:space="preserve">[10]</w:t>
        </w:r>
      </w:hyperlink>
      <w:r>
        <w:t xml:space="preserve">.</w:t>
      </w:r>
    </w:p>
    <w:p>
      <w:pPr>
        <w:pStyle w:val="Compact"/>
        <w:numPr>
          <w:ilvl w:val="0"/>
          <w:numId w:val="1016"/>
        </w:numPr>
      </w:pPr>
      <w:r>
        <w:rPr>
          <w:b/>
          <w:bCs/>
        </w:rPr>
        <w:t xml:space="preserve">Analytics quality:</w:t>
      </w:r>
      <w:r>
        <w:t xml:space="preserve"> </w:t>
      </w:r>
      <w:r>
        <w:t xml:space="preserve">Event data is accurately captured for at least 95 % of key events (module completion, AI confirmation, directive acceptance). Data is stored pseudonymously and accessible for analysis through dashboards.</w:t>
      </w:r>
    </w:p>
    <w:bookmarkEnd w:id="77"/>
    <w:bookmarkStart w:id="86" w:name="release-gates"/>
    <w:p>
      <w:pPr>
        <w:pStyle w:val="Heading2"/>
      </w:pPr>
      <w:r>
        <w:t xml:space="preserve">23 Release gates</w:t>
      </w:r>
    </w:p>
    <w:bookmarkStart w:id="78" w:name="prototype-readiness"/>
    <w:p>
      <w:pPr>
        <w:pStyle w:val="Heading3"/>
      </w:pPr>
      <w:r>
        <w:t xml:space="preserve">Prototype readiness</w:t>
      </w:r>
    </w:p>
    <w:p>
      <w:pPr>
        <w:pStyle w:val="FirstParagraph"/>
      </w:pPr>
      <w:r>
        <w:t xml:space="preserve">Criteria to move from concept to low‑fidelity prototype:</w:t>
      </w:r>
    </w:p>
    <w:p>
      <w:pPr>
        <w:pStyle w:val="Compact"/>
        <w:numPr>
          <w:ilvl w:val="0"/>
          <w:numId w:val="1017"/>
        </w:numPr>
      </w:pPr>
      <w:r>
        <w:t xml:space="preserve">Modules 0–2 content drafted with micro‑lessons and reflective questions; question engine implemented with branching, skip and intensity features.</w:t>
      </w:r>
    </w:p>
    <w:p>
      <w:pPr>
        <w:pStyle w:val="Compact"/>
        <w:numPr>
          <w:ilvl w:val="0"/>
          <w:numId w:val="1017"/>
        </w:numPr>
      </w:pPr>
      <w:r>
        <w:t xml:space="preserve">AI interpretation pipeline integrated with manual/human review; ability to generate structured summaries and capture user confirmations.</w:t>
      </w:r>
    </w:p>
    <w:p>
      <w:pPr>
        <w:pStyle w:val="Compact"/>
        <w:numPr>
          <w:ilvl w:val="0"/>
          <w:numId w:val="1017"/>
        </w:numPr>
      </w:pPr>
      <w:r>
        <w:t xml:space="preserve">My OS memory store functioning locally with export/delete; consent flows implemented.</w:t>
      </w:r>
    </w:p>
    <w:p>
      <w:pPr>
        <w:pStyle w:val="Compact"/>
        <w:numPr>
          <w:ilvl w:val="0"/>
          <w:numId w:val="1017"/>
        </w:numPr>
      </w:pPr>
      <w:r>
        <w:t xml:space="preserve">Simplified Today directive and Ask AI features producing low‑confidence outputs; safety guardrails and refusal templates in place.</w:t>
      </w:r>
    </w:p>
    <w:p>
      <w:pPr>
        <w:pStyle w:val="Compact"/>
        <w:numPr>
          <w:ilvl w:val="0"/>
          <w:numId w:val="1017"/>
        </w:numPr>
      </w:pPr>
      <w:r>
        <w:t xml:space="preserve">Basic manual calendar UI supporting event input and energy/risk windows.</w:t>
      </w:r>
    </w:p>
    <w:p>
      <w:pPr>
        <w:pStyle w:val="Compact"/>
        <w:numPr>
          <w:ilvl w:val="0"/>
          <w:numId w:val="1017"/>
        </w:numPr>
      </w:pPr>
      <w:r>
        <w:t xml:space="preserve">Crisis detection and refusal policy implemented; age gate present.</w:t>
      </w:r>
    </w:p>
    <w:p>
      <w:pPr>
        <w:pStyle w:val="Compact"/>
        <w:numPr>
          <w:ilvl w:val="0"/>
          <w:numId w:val="1017"/>
        </w:numPr>
      </w:pPr>
      <w:r>
        <w:t xml:space="preserve">Preliminary analytics instrumentation capturing core events.</w:t>
      </w:r>
    </w:p>
    <w:bookmarkEnd w:id="78"/>
    <w:bookmarkStart w:id="81" w:name="mvp-build-readiness"/>
    <w:p>
      <w:pPr>
        <w:pStyle w:val="Heading3"/>
      </w:pPr>
      <w:r>
        <w:t xml:space="preserve">MVP build readiness</w:t>
      </w:r>
    </w:p>
    <w:p>
      <w:pPr>
        <w:pStyle w:val="FirstParagraph"/>
      </w:pPr>
      <w:r>
        <w:t xml:space="preserve">Criteria to begin full MVP engineering:</w:t>
      </w:r>
    </w:p>
    <w:p>
      <w:pPr>
        <w:pStyle w:val="Compact"/>
        <w:numPr>
          <w:ilvl w:val="0"/>
          <w:numId w:val="1018"/>
        </w:numPr>
      </w:pPr>
      <w:r>
        <w:t xml:space="preserve">Prototype feedback shows users understand the product, feel emotionally safe and find AI summaries mostly accurate.</w:t>
      </w:r>
    </w:p>
    <w:p>
      <w:pPr>
        <w:pStyle w:val="Compact"/>
        <w:numPr>
          <w:ilvl w:val="0"/>
          <w:numId w:val="1018"/>
        </w:numPr>
      </w:pPr>
      <w:r>
        <w:t xml:space="preserve">Seven modules content finalised and reviewed by a behavioural scientist and legal counsel for claims and safety</w:t>
      </w:r>
      <w:hyperlink r:id="rId79">
        <w:r>
          <w:rPr>
            <w:rStyle w:val="Hyperlink"/>
          </w:rPr>
          <w:t xml:space="preserve">[36]</w:t>
        </w:r>
      </w:hyperlink>
      <w:r>
        <w:t xml:space="preserve">.</w:t>
      </w:r>
    </w:p>
    <w:p>
      <w:pPr>
        <w:pStyle w:val="Compact"/>
        <w:numPr>
          <w:ilvl w:val="0"/>
          <w:numId w:val="1018"/>
        </w:numPr>
      </w:pPr>
      <w:r>
        <w:t xml:space="preserve">Question engine supports all five question types; branching logic validated; micro‑learning length tuned.</w:t>
      </w:r>
    </w:p>
    <w:p>
      <w:pPr>
        <w:pStyle w:val="Compact"/>
        <w:numPr>
          <w:ilvl w:val="0"/>
          <w:numId w:val="1018"/>
        </w:numPr>
      </w:pPr>
      <w:r>
        <w:t xml:space="preserve">Data model, API contracts and memory policy finalised; non‑functional requirements (latency, availability, cost, data residency) defined</w:t>
      </w:r>
      <w:hyperlink r:id="rId80">
        <w:r>
          <w:rPr>
            <w:rStyle w:val="Hyperlink"/>
          </w:rPr>
          <w:t xml:space="preserve">[37]</w:t>
        </w:r>
      </w:hyperlink>
      <w:r>
        <w:t xml:space="preserve">.</w:t>
      </w:r>
    </w:p>
    <w:p>
      <w:pPr>
        <w:pStyle w:val="Compact"/>
        <w:numPr>
          <w:ilvl w:val="0"/>
          <w:numId w:val="1018"/>
        </w:numPr>
      </w:pPr>
      <w:r>
        <w:t xml:space="preserve">Privacy impact assessment and threat model drafted; legal review performed; crisis resources localised</w:t>
      </w:r>
      <w:hyperlink r:id="rId66">
        <w:r>
          <w:rPr>
            <w:rStyle w:val="Hyperlink"/>
          </w:rPr>
          <w:t xml:space="preserve">[33]</w:t>
        </w:r>
      </w:hyperlink>
      <w:r>
        <w:t xml:space="preserve">.</w:t>
      </w:r>
    </w:p>
    <w:p>
      <w:pPr>
        <w:pStyle w:val="Compact"/>
        <w:numPr>
          <w:ilvl w:val="0"/>
          <w:numId w:val="1018"/>
        </w:numPr>
      </w:pPr>
      <w:r>
        <w:t xml:space="preserve">Evaluation harness developed for AI summarisation and Ask AI; golden sets and failure taxonomies created</w:t>
      </w:r>
      <w:hyperlink r:id="rId65">
        <w:r>
          <w:rPr>
            <w:rStyle w:val="Hyperlink"/>
          </w:rPr>
          <w:t xml:space="preserve">[32]</w:t>
        </w:r>
      </w:hyperlink>
      <w:r>
        <w:t xml:space="preserve">.</w:t>
      </w:r>
    </w:p>
    <w:p>
      <w:pPr>
        <w:pStyle w:val="Compact"/>
        <w:numPr>
          <w:ilvl w:val="0"/>
          <w:numId w:val="1018"/>
        </w:numPr>
      </w:pPr>
      <w:r>
        <w:t xml:space="preserve">Accessibility QA plan created; initial manual tests indicate compliance with WCAG 2.2 AA.</w:t>
      </w:r>
    </w:p>
    <w:bookmarkEnd w:id="81"/>
    <w:bookmarkStart w:id="83" w:name="closed-beta-readiness"/>
    <w:p>
      <w:pPr>
        <w:pStyle w:val="Heading3"/>
      </w:pPr>
      <w:r>
        <w:t xml:space="preserve">Closed beta readiness</w:t>
      </w:r>
    </w:p>
    <w:p>
      <w:pPr>
        <w:pStyle w:val="FirstParagraph"/>
      </w:pPr>
      <w:r>
        <w:t xml:space="preserve">Criteria to release the MVP to a closed beta cohort:</w:t>
      </w:r>
    </w:p>
    <w:p>
      <w:pPr>
        <w:pStyle w:val="Compact"/>
        <w:numPr>
          <w:ilvl w:val="0"/>
          <w:numId w:val="1019"/>
        </w:numPr>
      </w:pPr>
      <w:r>
        <w:t xml:space="preserve">All seven modules implemented with final wording, validated question banks and safety reviews</w:t>
      </w:r>
      <w:hyperlink r:id="rId82">
        <w:r>
          <w:rPr>
            <w:rStyle w:val="Hyperlink"/>
          </w:rPr>
          <w:t xml:space="preserve">[38]</w:t>
        </w:r>
      </w:hyperlink>
      <w:r>
        <w:t xml:space="preserve">.</w:t>
      </w:r>
    </w:p>
    <w:p>
      <w:pPr>
        <w:pStyle w:val="Compact"/>
        <w:numPr>
          <w:ilvl w:val="0"/>
          <w:numId w:val="1019"/>
        </w:numPr>
      </w:pPr>
      <w:r>
        <w:t xml:space="preserve">Today directive and Ask AI engines produce coherent, non‑harmful outputs; test coverage shows acceptable quality and refusal rates.</w:t>
      </w:r>
    </w:p>
    <w:p>
      <w:pPr>
        <w:pStyle w:val="Compact"/>
        <w:numPr>
          <w:ilvl w:val="0"/>
          <w:numId w:val="1019"/>
        </w:numPr>
      </w:pPr>
      <w:r>
        <w:t xml:space="preserve">Manual calendar suggestions align with user feedback; suggestions and approvals function correctly.</w:t>
      </w:r>
    </w:p>
    <w:p>
      <w:pPr>
        <w:pStyle w:val="Compact"/>
        <w:numPr>
          <w:ilvl w:val="0"/>
          <w:numId w:val="1019"/>
        </w:numPr>
      </w:pPr>
      <w:r>
        <w:t xml:space="preserve">My OS memory store supports full editing, export and deletion; retention and deletion policies enforce data minimisation.</w:t>
      </w:r>
    </w:p>
    <w:p>
      <w:pPr>
        <w:pStyle w:val="Compact"/>
        <w:numPr>
          <w:ilvl w:val="0"/>
          <w:numId w:val="1019"/>
        </w:numPr>
      </w:pPr>
      <w:r>
        <w:t xml:space="preserve">Analytics dashboards provide insights into completion, drop‑off, correction rates and safety events.</w:t>
      </w:r>
    </w:p>
    <w:p>
      <w:pPr>
        <w:pStyle w:val="Compact"/>
        <w:numPr>
          <w:ilvl w:val="0"/>
          <w:numId w:val="1019"/>
        </w:numPr>
      </w:pPr>
      <w:r>
        <w:t xml:space="preserve">Operational playbook established: on‑call procedures, incident response, support escalation and breach notification.</w:t>
      </w:r>
    </w:p>
    <w:p>
      <w:pPr>
        <w:pStyle w:val="Compact"/>
        <w:numPr>
          <w:ilvl w:val="0"/>
          <w:numId w:val="1019"/>
        </w:numPr>
      </w:pPr>
      <w:r>
        <w:t xml:space="preserve">Consent screens and privacy notices reviewed by counsel; age gate enforced; region model for crisis resources expanded if necessary.</w:t>
      </w:r>
    </w:p>
    <w:bookmarkEnd w:id="83"/>
    <w:bookmarkStart w:id="85" w:name="production-readiness"/>
    <w:p>
      <w:pPr>
        <w:pStyle w:val="Heading3"/>
      </w:pPr>
      <w:r>
        <w:t xml:space="preserve">Production readiness</w:t>
      </w:r>
    </w:p>
    <w:p>
      <w:pPr>
        <w:pStyle w:val="FirstParagraph"/>
      </w:pPr>
      <w:r>
        <w:t xml:space="preserve">Criteria to launch publicly:</w:t>
      </w:r>
    </w:p>
    <w:p>
      <w:pPr>
        <w:pStyle w:val="Compact"/>
        <w:numPr>
          <w:ilvl w:val="0"/>
          <w:numId w:val="1020"/>
        </w:numPr>
      </w:pPr>
      <w:r>
        <w:t xml:space="preserve">Evidence of user demand and retention: at least 50 % of beta users return for multiple sessions and report feeling understood and empowered.</w:t>
      </w:r>
    </w:p>
    <w:p>
      <w:pPr>
        <w:pStyle w:val="Compact"/>
        <w:numPr>
          <w:ilvl w:val="0"/>
          <w:numId w:val="1020"/>
        </w:numPr>
      </w:pPr>
      <w:r>
        <w:t xml:space="preserve">Non‑functional requirements met: defined SLOs for latency (&lt; 500 ms for AI responses), availability (99 %) and cost limits.</w:t>
      </w:r>
    </w:p>
    <w:p>
      <w:pPr>
        <w:pStyle w:val="Compact"/>
        <w:numPr>
          <w:ilvl w:val="0"/>
          <w:numId w:val="1020"/>
        </w:numPr>
      </w:pPr>
      <w:r>
        <w:t xml:space="preserve">Security and privacy controls audited; encryption, access control and deletion workflows verified; notifiable data breach plan tested</w:t>
      </w:r>
      <w:hyperlink r:id="rId30">
        <w:r>
          <w:rPr>
            <w:rStyle w:val="Hyperlink"/>
          </w:rPr>
          <w:t xml:space="preserve">[9]</w:t>
        </w:r>
      </w:hyperlink>
      <w:r>
        <w:t xml:space="preserve">.</w:t>
      </w:r>
    </w:p>
    <w:p>
      <w:pPr>
        <w:pStyle w:val="Compact"/>
        <w:numPr>
          <w:ilvl w:val="0"/>
          <w:numId w:val="1020"/>
        </w:numPr>
      </w:pPr>
      <w:r>
        <w:t xml:space="preserve">Legal and regulatory compliance confirmed in target markets; age‑gate and terms implemented; claims reviewed.</w:t>
      </w:r>
    </w:p>
    <w:p>
      <w:pPr>
        <w:pStyle w:val="Compact"/>
        <w:numPr>
          <w:ilvl w:val="0"/>
          <w:numId w:val="1020"/>
        </w:numPr>
      </w:pPr>
      <w:r>
        <w:t xml:space="preserve">Accessibility certification passed; cross‑device testing ensures consistent UX.</w:t>
      </w:r>
    </w:p>
    <w:p>
      <w:pPr>
        <w:pStyle w:val="Compact"/>
        <w:numPr>
          <w:ilvl w:val="0"/>
          <w:numId w:val="1020"/>
        </w:numPr>
      </w:pPr>
      <w:r>
        <w:t xml:space="preserve">All blocker gaps in the gap register closed or mitigated: segment selection, market research, COM‑B implementation detail, AI evaluation harness, privacy impact assessment, crisis localisation, non‑functional requirements, accessibility, content safety review and operations playbook</w:t>
      </w:r>
      <w:hyperlink r:id="rId84">
        <w:r>
          <w:rPr>
            <w:rStyle w:val="Hyperlink"/>
          </w:rPr>
          <w:t xml:space="preserve">[39]</w:t>
        </w:r>
      </w:hyperlink>
      <w:r>
        <w:t xml:space="preserve">.</w:t>
      </w:r>
    </w:p>
    <w:p>
      <w:pPr>
        <w:pStyle w:val="Compact"/>
        <w:numPr>
          <w:ilvl w:val="0"/>
          <w:numId w:val="1020"/>
        </w:numPr>
      </w:pPr>
      <w:r>
        <w:t xml:space="preserve">Business model and monetisation strategy defined and integrated (deferred to P1 but required for production).</w:t>
      </w:r>
    </w:p>
    <w:bookmarkEnd w:id="85"/>
    <w:bookmarkEnd w:id="86"/>
    <w:bookmarkStart w:id="102" w:name="risks-and-unresolved-decisions"/>
    <w:p>
      <w:pPr>
        <w:pStyle w:val="Heading2"/>
      </w:pPr>
      <w:r>
        <w:t xml:space="preserve">24 Risks and unresolved decisions</w:t>
      </w:r>
    </w:p>
    <w:bookmarkStart w:id="92" w:name="risks"/>
    <w:p>
      <w:pPr>
        <w:pStyle w:val="Heading3"/>
      </w:pPr>
      <w:r>
        <w:t xml:space="preserve">Risks</w:t>
      </w:r>
    </w:p>
    <w:p>
      <w:pPr>
        <w:pStyle w:val="FirstParagraph"/>
      </w:pPr>
      <w:r>
        <w:t xml:space="preserve">Referencing the Risk Register</w:t>
      </w:r>
      <w:hyperlink r:id="rId87">
        <w:r>
          <w:rPr>
            <w:rStyle w:val="Hyperlink"/>
          </w:rPr>
          <w:t xml:space="preserve">[40]</w:t>
        </w:r>
      </w:hyperlink>
      <w:r>
        <w:t xml:space="preserve">, notable risks include: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Likelihood</w:t>
            </w:r>
          </w:p>
        </w:tc>
        <w:tc>
          <w:tcPr/>
          <w:p>
            <w:pPr>
              <w:pStyle w:val="Compact"/>
              <w:jc w:val="right"/>
            </w:pPr>
            <w:r>
              <w:t xml:space="preserve">Impact</w:t>
            </w:r>
          </w:p>
        </w:tc>
        <w:tc>
          <w:tcPr/>
          <w:p>
            <w:pPr>
              <w:pStyle w:val="Compact"/>
            </w:pPr>
            <w:r>
              <w:t xml:space="preserve">Mitigation</w:t>
            </w:r>
          </w:p>
        </w:tc>
      </w:tr>
      <w:tr>
        <w:tc>
          <w:tcPr/>
          <w:p>
            <w:pPr>
              <w:pStyle w:val="Compact"/>
            </w:pPr>
            <w:r>
              <w:rPr>
                <w:b/>
                <w:bCs/>
              </w:rPr>
              <w:t xml:space="preserve">R001</w:t>
            </w:r>
          </w:p>
        </w:tc>
        <w:tc>
          <w:tcPr/>
          <w:p>
            <w:pPr>
              <w:pStyle w:val="Compact"/>
            </w:pPr>
            <w:r>
              <w:t xml:space="preserve">Users misperceive BecomingOS as therapy/diagnosis</w:t>
            </w:r>
          </w:p>
        </w:tc>
        <w:tc>
          <w:tcPr/>
          <w:p>
            <w:pPr>
              <w:pStyle w:val="Compact"/>
              <w:jc w:val="right"/>
            </w:pPr>
            <w:r>
              <w:t xml:space="preserve">Medium</w:t>
            </w:r>
          </w:p>
        </w:tc>
        <w:tc>
          <w:tcPr/>
          <w:p>
            <w:pPr>
              <w:pStyle w:val="Compact"/>
              <w:jc w:val="right"/>
            </w:pPr>
            <w:r>
              <w:t xml:space="preserve">High</w:t>
            </w:r>
          </w:p>
        </w:tc>
        <w:tc>
          <w:tcPr/>
          <w:p>
            <w:pPr>
              <w:pStyle w:val="Compact"/>
            </w:pPr>
            <w:r>
              <w:t xml:space="preserve">Reinforce boundaries in copy, refusal policy and terms</w:t>
            </w:r>
            <w:hyperlink r:id="rId26">
              <w:r>
                <w:rPr>
                  <w:rStyle w:val="Hyperlink"/>
                </w:rPr>
                <w:t xml:space="preserve">[5]</w:t>
              </w:r>
            </w:hyperlink>
            <w:r>
              <w:t xml:space="preserve">; legal review.</w:t>
            </w:r>
          </w:p>
        </w:tc>
      </w:tr>
      <w:tr>
        <w:tc>
          <w:tcPr/>
          <w:p>
            <w:pPr>
              <w:pStyle w:val="Compact"/>
            </w:pPr>
            <w:r>
              <w:rPr>
                <w:b/>
                <w:bCs/>
              </w:rPr>
              <w:t xml:space="preserve">R002</w:t>
            </w:r>
          </w:p>
        </w:tc>
        <w:tc>
          <w:tcPr/>
          <w:p>
            <w:pPr>
              <w:pStyle w:val="Compact"/>
            </w:pPr>
            <w:r>
              <w:t xml:space="preserve">AI saves inaccurate or overconfident memory</w:t>
            </w:r>
          </w:p>
        </w:tc>
        <w:tc>
          <w:tcPr/>
          <w:p>
            <w:pPr>
              <w:pStyle w:val="Compact"/>
              <w:jc w:val="right"/>
            </w:pPr>
            <w:r>
              <w:t xml:space="preserve">Medium</w:t>
            </w:r>
          </w:p>
        </w:tc>
        <w:tc>
          <w:tcPr/>
          <w:p>
            <w:pPr>
              <w:pStyle w:val="Compact"/>
              <w:jc w:val="right"/>
            </w:pPr>
            <w:r>
              <w:t xml:space="preserve">High</w:t>
            </w:r>
          </w:p>
        </w:tc>
        <w:tc>
          <w:tcPr/>
          <w:p>
            <w:pPr>
              <w:pStyle w:val="Compact"/>
            </w:pPr>
            <w:r>
              <w:t xml:space="preserve">Use confidence labels, evidence citations and mandatory confirmation</w:t>
            </w:r>
            <w:hyperlink r:id="rId46">
              <w:r>
                <w:rPr>
                  <w:rStyle w:val="Hyperlink"/>
                </w:rPr>
                <w:t xml:space="preserve">[22]</w:t>
              </w:r>
            </w:hyperlink>
            <w:r>
              <w:t xml:space="preserve">.</w:t>
            </w:r>
          </w:p>
        </w:tc>
      </w:tr>
      <w:tr>
        <w:tc>
          <w:tcPr/>
          <w:p>
            <w:pPr>
              <w:pStyle w:val="Compact"/>
            </w:pPr>
            <w:r>
              <w:rPr>
                <w:b/>
                <w:bCs/>
              </w:rPr>
              <w:t xml:space="preserve">R003</w:t>
            </w:r>
          </w:p>
        </w:tc>
        <w:tc>
          <w:tcPr/>
          <w:p>
            <w:pPr>
              <w:pStyle w:val="Compact"/>
            </w:pPr>
            <w:r>
              <w:t xml:space="preserve">User distress from intense prompts</w:t>
            </w:r>
          </w:p>
        </w:tc>
        <w:tc>
          <w:tcPr/>
          <w:p>
            <w:pPr>
              <w:pStyle w:val="Compact"/>
              <w:jc w:val="right"/>
            </w:pPr>
            <w:r>
              <w:t xml:space="preserve">Medium</w:t>
            </w:r>
          </w:p>
        </w:tc>
        <w:tc>
          <w:tcPr/>
          <w:p>
            <w:pPr>
              <w:pStyle w:val="Compact"/>
              <w:jc w:val="right"/>
            </w:pPr>
            <w:r>
              <w:t xml:space="preserve">High</w:t>
            </w:r>
          </w:p>
        </w:tc>
        <w:tc>
          <w:tcPr/>
          <w:p>
            <w:pPr>
              <w:pStyle w:val="Compact"/>
            </w:pPr>
            <w:r>
              <w:t xml:space="preserve">Use intensity scoring, warnings, skip/pause options and Bad Day Mode</w:t>
            </w:r>
            <w:hyperlink r:id="rId72">
              <w:r>
                <w:rPr>
                  <w:rStyle w:val="Hyperlink"/>
                </w:rPr>
                <w:t xml:space="preserve">[34]</w:t>
              </w:r>
            </w:hyperlink>
            <w:r>
              <w:t xml:space="preserve">.</w:t>
            </w:r>
          </w:p>
        </w:tc>
      </w:tr>
      <w:tr>
        <w:tc>
          <w:tcPr/>
          <w:p>
            <w:pPr>
              <w:pStyle w:val="Compact"/>
            </w:pPr>
            <w:r>
              <w:rPr>
                <w:b/>
                <w:bCs/>
              </w:rPr>
              <w:t xml:space="preserve">R004</w:t>
            </w:r>
          </w:p>
        </w:tc>
        <w:tc>
          <w:tcPr/>
          <w:p>
            <w:pPr>
              <w:pStyle w:val="Compact"/>
            </w:pPr>
            <w:r>
              <w:t xml:space="preserve">Privacy breach or overcollection</w:t>
            </w:r>
          </w:p>
        </w:tc>
        <w:tc>
          <w:tcPr/>
          <w:p>
            <w:pPr>
              <w:pStyle w:val="Compact"/>
              <w:jc w:val="right"/>
            </w:pPr>
            <w:r>
              <w:t xml:space="preserve">Medium</w:t>
            </w:r>
          </w:p>
        </w:tc>
        <w:tc>
          <w:tcPr/>
          <w:p>
            <w:pPr>
              <w:pStyle w:val="Compact"/>
              <w:jc w:val="right"/>
            </w:pPr>
            <w:r>
              <w:t xml:space="preserve">High</w:t>
            </w:r>
          </w:p>
        </w:tc>
        <w:tc>
          <w:tcPr/>
          <w:p>
            <w:pPr>
              <w:pStyle w:val="Compact"/>
            </w:pPr>
            <w:r>
              <w:t xml:space="preserve">Data minimisation, local‑first storage, encryption, privacy impact assessment and threat model</w:t>
            </w:r>
            <w:hyperlink r:id="rId30">
              <w:r>
                <w:rPr>
                  <w:rStyle w:val="Hyperlink"/>
                </w:rPr>
                <w:t xml:space="preserve">[9]</w:t>
              </w:r>
            </w:hyperlink>
            <w:r>
              <w:t xml:space="preserve">.</w:t>
            </w:r>
          </w:p>
        </w:tc>
      </w:tr>
      <w:tr>
        <w:tc>
          <w:tcPr/>
          <w:p>
            <w:pPr>
              <w:pStyle w:val="Compact"/>
            </w:pPr>
            <w:r>
              <w:rPr>
                <w:b/>
                <w:bCs/>
              </w:rPr>
              <w:t xml:space="preserve">R005</w:t>
            </w:r>
          </w:p>
        </w:tc>
        <w:tc>
          <w:tcPr/>
          <w:p>
            <w:pPr>
              <w:pStyle w:val="Compact"/>
            </w:pPr>
            <w:r>
              <w:t xml:space="preserve">Lack of real user demand</w:t>
            </w:r>
          </w:p>
        </w:tc>
        <w:tc>
          <w:tcPr/>
          <w:p>
            <w:pPr>
              <w:pStyle w:val="Compact"/>
              <w:jc w:val="right"/>
            </w:pPr>
            <w:r>
              <w:t xml:space="preserve">Medium</w:t>
            </w:r>
          </w:p>
        </w:tc>
        <w:tc>
          <w:tcPr/>
          <w:p>
            <w:pPr>
              <w:pStyle w:val="Compact"/>
              <w:jc w:val="right"/>
            </w:pPr>
            <w:r>
              <w:t xml:space="preserve">High</w:t>
            </w:r>
          </w:p>
        </w:tc>
        <w:tc>
          <w:tcPr/>
          <w:p>
            <w:pPr>
              <w:pStyle w:val="Compact"/>
            </w:pPr>
            <w:r>
              <w:t xml:space="preserve">Conduct JTBD interviews, concierge prototype and retention tests</w:t>
            </w:r>
            <w:hyperlink r:id="rId88">
              <w:r>
                <w:rPr>
                  <w:rStyle w:val="Hyperlink"/>
                </w:rPr>
                <w:t xml:space="preserve">[41]</w:t>
              </w:r>
            </w:hyperlink>
            <w:r>
              <w:t xml:space="preserve">.</w:t>
            </w:r>
          </w:p>
        </w:tc>
      </w:tr>
      <w:tr>
        <w:tc>
          <w:tcPr/>
          <w:p>
            <w:pPr>
              <w:pStyle w:val="Compact"/>
            </w:pPr>
            <w:r>
              <w:rPr>
                <w:b/>
                <w:bCs/>
              </w:rPr>
              <w:t xml:space="preserve">R006</w:t>
            </w:r>
          </w:p>
        </w:tc>
        <w:tc>
          <w:tcPr/>
          <w:p>
            <w:pPr>
              <w:pStyle w:val="Compact"/>
            </w:pPr>
            <w:r>
              <w:t xml:space="preserve">Question fatigue and drop‑off</w:t>
            </w:r>
          </w:p>
        </w:tc>
        <w:tc>
          <w:tcPr/>
          <w:p>
            <w:pPr>
              <w:pStyle w:val="Compact"/>
              <w:jc w:val="right"/>
            </w:pPr>
            <w:r>
              <w:t xml:space="preserve">High</w:t>
            </w:r>
          </w:p>
        </w:tc>
        <w:tc>
          <w:tcPr/>
          <w:p>
            <w:pPr>
              <w:pStyle w:val="Compact"/>
              <w:jc w:val="right"/>
            </w:pPr>
            <w:r>
              <w:t xml:space="preserve">Medium</w:t>
            </w:r>
          </w:p>
        </w:tc>
        <w:tc>
          <w:tcPr/>
          <w:p>
            <w:pPr>
              <w:pStyle w:val="Compact"/>
            </w:pPr>
            <w:r>
              <w:t xml:space="preserve">Micro‑learning, branching, skip/pause, fatigue metrics</w:t>
            </w:r>
            <w:hyperlink r:id="rId52">
              <w:r>
                <w:rPr>
                  <w:rStyle w:val="Hyperlink"/>
                </w:rPr>
                <w:t xml:space="preserve">[25]</w:t>
              </w:r>
            </w:hyperlink>
            <w:r>
              <w:t xml:space="preserve">.</w:t>
            </w:r>
          </w:p>
        </w:tc>
      </w:tr>
      <w:tr>
        <w:tc>
          <w:tcPr/>
          <w:p>
            <w:pPr>
              <w:pStyle w:val="Compact"/>
            </w:pPr>
            <w:r>
              <w:rPr>
                <w:b/>
                <w:bCs/>
              </w:rPr>
              <w:t xml:space="preserve">R010</w:t>
            </w:r>
          </w:p>
        </w:tc>
        <w:tc>
          <w:tcPr/>
          <w:p>
            <w:pPr>
              <w:pStyle w:val="Compact"/>
            </w:pPr>
            <w:r>
              <w:t xml:space="preserve">Accessibility defects</w:t>
            </w:r>
          </w:p>
        </w:tc>
        <w:tc>
          <w:tcPr/>
          <w:p>
            <w:pPr>
              <w:pStyle w:val="Compact"/>
              <w:jc w:val="right"/>
            </w:pPr>
            <w:r>
              <w:t xml:space="preserve">Medium</w:t>
            </w:r>
          </w:p>
        </w:tc>
        <w:tc>
          <w:tcPr/>
          <w:p>
            <w:pPr>
              <w:pStyle w:val="Compact"/>
              <w:jc w:val="right"/>
            </w:pPr>
            <w:r>
              <w:t xml:space="preserve">High</w:t>
            </w:r>
          </w:p>
        </w:tc>
        <w:tc>
          <w:tcPr/>
          <w:p>
            <w:pPr>
              <w:pStyle w:val="Compact"/>
            </w:pPr>
            <w:r>
              <w:t xml:space="preserve">Adopt WCAG 2.2 AA, perform manual and assistive‑technology testing</w:t>
            </w:r>
            <w:hyperlink r:id="rId38">
              <w:r>
                <w:rPr>
                  <w:rStyle w:val="Hyperlink"/>
                </w:rPr>
                <w:t xml:space="preserve">[15]</w:t>
              </w:r>
            </w:hyperlink>
            <w:r>
              <w:t xml:space="preserve">.</w:t>
            </w:r>
          </w:p>
        </w:tc>
      </w:tr>
      <w:tr>
        <w:tc>
          <w:tcPr/>
          <w:p>
            <w:pPr>
              <w:pStyle w:val="Compact"/>
            </w:pPr>
            <w:r>
              <w:rPr>
                <w:b/>
                <w:bCs/>
              </w:rPr>
              <w:t xml:space="preserve">R011</w:t>
            </w:r>
          </w:p>
        </w:tc>
        <w:tc>
          <w:tcPr/>
          <w:p>
            <w:pPr>
              <w:pStyle w:val="Compact"/>
            </w:pPr>
            <w:r>
              <w:t xml:space="preserve">Incorrect legal/geography assumptions</w:t>
            </w:r>
          </w:p>
        </w:tc>
        <w:tc>
          <w:tcPr/>
          <w:p>
            <w:pPr>
              <w:pStyle w:val="Compact"/>
              <w:jc w:val="right"/>
            </w:pPr>
            <w:r>
              <w:t xml:space="preserve">Medium</w:t>
            </w:r>
          </w:p>
        </w:tc>
        <w:tc>
          <w:tcPr/>
          <w:p>
            <w:pPr>
              <w:pStyle w:val="Compact"/>
              <w:jc w:val="right"/>
            </w:pPr>
            <w:r>
              <w:t xml:space="preserve">High</w:t>
            </w:r>
          </w:p>
        </w:tc>
        <w:tc>
          <w:tcPr/>
          <w:p>
            <w:pPr>
              <w:pStyle w:val="Compact"/>
            </w:pPr>
            <w:r>
              <w:t xml:space="preserve">Focus on Australia first; counsel review before expanding</w:t>
            </w:r>
            <w:hyperlink r:id="rId89">
              <w:r>
                <w:rPr>
                  <w:rStyle w:val="Hyperlink"/>
                </w:rPr>
                <w:t xml:space="preserve">[42]</w:t>
              </w:r>
            </w:hyperlink>
            <w:r>
              <w:t xml:space="preserve">.</w:t>
            </w:r>
          </w:p>
        </w:tc>
      </w:tr>
      <w:tr>
        <w:tc>
          <w:tcPr/>
          <w:p>
            <w:pPr>
              <w:pStyle w:val="Compact"/>
            </w:pPr>
            <w:r>
              <w:rPr>
                <w:b/>
                <w:bCs/>
              </w:rPr>
              <w:t xml:space="preserve">R013</w:t>
            </w:r>
          </w:p>
        </w:tc>
        <w:tc>
          <w:tcPr/>
          <w:p>
            <w:pPr>
              <w:pStyle w:val="Compact"/>
            </w:pPr>
            <w:r>
              <w:t xml:space="preserve">Memory complexity grows beyond MVP</w:t>
            </w:r>
          </w:p>
        </w:tc>
        <w:tc>
          <w:tcPr/>
          <w:p>
            <w:pPr>
              <w:pStyle w:val="Compact"/>
              <w:jc w:val="right"/>
            </w:pPr>
            <w:r>
              <w:t xml:space="preserve">Medium</w:t>
            </w:r>
          </w:p>
        </w:tc>
        <w:tc>
          <w:tcPr/>
          <w:p>
            <w:pPr>
              <w:pStyle w:val="Compact"/>
              <w:jc w:val="right"/>
            </w:pPr>
            <w:r>
              <w:t xml:space="preserve">Medium</w:t>
            </w:r>
          </w:p>
        </w:tc>
        <w:tc>
          <w:tcPr/>
          <w:p>
            <w:pPr>
              <w:pStyle w:val="Compact"/>
            </w:pPr>
            <w:r>
              <w:t xml:space="preserve">Limit memory types and statuses; defer advanced export/sync features</w:t>
            </w:r>
            <w:hyperlink r:id="rId90">
              <w:r>
                <w:rPr>
                  <w:rStyle w:val="Hyperlink"/>
                </w:rPr>
                <w:t xml:space="preserve">[43]</w:t>
              </w:r>
            </w:hyperlink>
            <w:r>
              <w:t xml:space="preserve">.</w:t>
            </w:r>
          </w:p>
        </w:tc>
      </w:tr>
      <w:tr>
        <w:tc>
          <w:tcPr/>
          <w:p>
            <w:pPr>
              <w:pStyle w:val="Compact"/>
            </w:pPr>
            <w:r>
              <w:rPr>
                <w:b/>
                <w:bCs/>
              </w:rPr>
              <w:t xml:space="preserve">R014</w:t>
            </w:r>
          </w:p>
        </w:tc>
        <w:tc>
          <w:tcPr/>
          <w:p>
            <w:pPr>
              <w:pStyle w:val="Compact"/>
            </w:pPr>
            <w:r>
              <w:t xml:space="preserve">Inconsistency across source documents</w:t>
            </w:r>
          </w:p>
        </w:tc>
        <w:tc>
          <w:tcPr/>
          <w:p>
            <w:pPr>
              <w:pStyle w:val="Compact"/>
              <w:jc w:val="right"/>
            </w:pPr>
            <w:r>
              <w:t xml:space="preserve">Medium</w:t>
            </w:r>
          </w:p>
        </w:tc>
        <w:tc>
          <w:tcPr/>
          <w:p>
            <w:pPr>
              <w:pStyle w:val="Compact"/>
              <w:jc w:val="right"/>
            </w:pPr>
            <w:r>
              <w:t xml:space="preserve">Medium</w:t>
            </w:r>
          </w:p>
        </w:tc>
        <w:tc>
          <w:tcPr/>
          <w:p>
            <w:pPr>
              <w:pStyle w:val="Compact"/>
            </w:pPr>
            <w:r>
              <w:t xml:space="preserve">Maintain decision log and source‑of‑truth hierarchy</w:t>
            </w:r>
            <w:hyperlink r:id="rId91">
              <w:r>
                <w:rPr>
                  <w:rStyle w:val="Hyperlink"/>
                </w:rPr>
                <w:t xml:space="preserve">[44]</w:t>
              </w:r>
            </w:hyperlink>
            <w:r>
              <w:t xml:space="preserve">.</w:t>
            </w:r>
          </w:p>
        </w:tc>
      </w:tr>
    </w:tbl>
    <w:bookmarkEnd w:id="92"/>
    <w:bookmarkStart w:id="101" w:name="unresolved-decisions"/>
    <w:p>
      <w:pPr>
        <w:pStyle w:val="Heading3"/>
      </w:pPr>
      <w:r>
        <w:t xml:space="preserve">Unresolved decisions</w:t>
      </w:r>
    </w:p>
    <w:p>
      <w:pPr>
        <w:pStyle w:val="Compact"/>
        <w:numPr>
          <w:ilvl w:val="0"/>
          <w:numId w:val="1021"/>
        </w:numPr>
      </w:pPr>
      <w:r>
        <w:rPr>
          <w:b/>
          <w:bCs/>
        </w:rPr>
        <w:t xml:space="preserve">Primary launch segment:</w:t>
      </w:r>
      <w:r>
        <w:t xml:space="preserve"> </w:t>
      </w:r>
      <w:r>
        <w:t xml:space="preserve">No segment has been chosen; this decision affects content, tone and marketing. Conduct user research and choose one segment before MVP build</w:t>
      </w:r>
      <w:hyperlink r:id="rId93">
        <w:r>
          <w:rPr>
            <w:rStyle w:val="Hyperlink"/>
          </w:rPr>
          <w:t xml:space="preserve">[45]</w:t>
        </w:r>
      </w:hyperlink>
      <w:r>
        <w:t xml:space="preserve">.</w:t>
      </w:r>
    </w:p>
    <w:p>
      <w:pPr>
        <w:pStyle w:val="Compact"/>
        <w:numPr>
          <w:ilvl w:val="0"/>
          <w:numId w:val="1021"/>
        </w:numPr>
      </w:pPr>
      <w:r>
        <w:rPr>
          <w:b/>
          <w:bCs/>
        </w:rPr>
        <w:t xml:space="preserve">Market and competitor analysis:</w:t>
      </w:r>
      <w:r>
        <w:t xml:space="preserve"> </w:t>
      </w:r>
      <w:r>
        <w:t xml:space="preserve">Absent. Must be conducted to inform positioning and business model</w:t>
      </w:r>
      <w:hyperlink r:id="rId93">
        <w:r>
          <w:rPr>
            <w:rStyle w:val="Hyperlink"/>
          </w:rPr>
          <w:t xml:space="preserve">[45]</w:t>
        </w:r>
      </w:hyperlink>
      <w:r>
        <w:t xml:space="preserve">.</w:t>
      </w:r>
    </w:p>
    <w:p>
      <w:pPr>
        <w:pStyle w:val="Compact"/>
        <w:numPr>
          <w:ilvl w:val="0"/>
          <w:numId w:val="1021"/>
        </w:numPr>
      </w:pPr>
      <w:r>
        <w:rPr>
          <w:b/>
          <w:bCs/>
        </w:rPr>
        <w:t xml:space="preserve">COM‑B implementation detail:</w:t>
      </w:r>
      <w:r>
        <w:t xml:space="preserve"> </w:t>
      </w:r>
      <w:r>
        <w:t xml:space="preserve">Specific COM‑B items, scoring and interventions remain undefined; require research and behavioural‑scientist input</w:t>
      </w:r>
      <w:hyperlink r:id="rId94">
        <w:r>
          <w:rPr>
            <w:rStyle w:val="Hyperlink"/>
          </w:rPr>
          <w:t xml:space="preserve">[46]</w:t>
        </w:r>
      </w:hyperlink>
      <w:r>
        <w:t xml:space="preserve">.</w:t>
      </w:r>
    </w:p>
    <w:p>
      <w:pPr>
        <w:pStyle w:val="Compact"/>
        <w:numPr>
          <w:ilvl w:val="0"/>
          <w:numId w:val="1021"/>
        </w:numPr>
      </w:pPr>
      <w:r>
        <w:rPr>
          <w:b/>
          <w:bCs/>
        </w:rPr>
        <w:t xml:space="preserve">Values exercise design:</w:t>
      </w:r>
      <w:r>
        <w:t xml:space="preserve"> </w:t>
      </w:r>
      <w:r>
        <w:t xml:space="preserve">The exact format and length of values clarification must be tested to avoid being too clinical or too shallow</w:t>
      </w:r>
      <w:hyperlink r:id="rId95">
        <w:r>
          <w:rPr>
            <w:rStyle w:val="Hyperlink"/>
          </w:rPr>
          <w:t xml:space="preserve">[47]</w:t>
        </w:r>
      </w:hyperlink>
      <w:r>
        <w:t xml:space="preserve">.</w:t>
      </w:r>
    </w:p>
    <w:p>
      <w:pPr>
        <w:pStyle w:val="Compact"/>
        <w:numPr>
          <w:ilvl w:val="0"/>
          <w:numId w:val="1021"/>
        </w:numPr>
      </w:pPr>
      <w:r>
        <w:rPr>
          <w:b/>
          <w:bCs/>
        </w:rPr>
        <w:t xml:space="preserve">AI evaluation harness:</w:t>
      </w:r>
      <w:r>
        <w:t xml:space="preserve"> </w:t>
      </w:r>
      <w:r>
        <w:t xml:space="preserve">No golden set or failure taxonomy exists; must be created to evaluate AI interpretations and Ask AI recommendations</w:t>
      </w:r>
      <w:hyperlink r:id="rId96">
        <w:r>
          <w:rPr>
            <w:rStyle w:val="Hyperlink"/>
          </w:rPr>
          <w:t xml:space="preserve">[48]</w:t>
        </w:r>
      </w:hyperlink>
      <w:r>
        <w:t xml:space="preserve">.</w:t>
      </w:r>
    </w:p>
    <w:p>
      <w:pPr>
        <w:pStyle w:val="Compact"/>
        <w:numPr>
          <w:ilvl w:val="0"/>
          <w:numId w:val="1021"/>
        </w:numPr>
      </w:pPr>
      <w:r>
        <w:rPr>
          <w:b/>
          <w:bCs/>
        </w:rPr>
        <w:t xml:space="preserve">Privacy impact assessment and threat model:</w:t>
      </w:r>
      <w:r>
        <w:t xml:space="preserve"> </w:t>
      </w:r>
      <w:r>
        <w:t xml:space="preserve">Drafts exist but need completion and legal/technical review</w:t>
      </w:r>
      <w:hyperlink r:id="rId97">
        <w:r>
          <w:rPr>
            <w:rStyle w:val="Hyperlink"/>
          </w:rPr>
          <w:t xml:space="preserve">[49]</w:t>
        </w:r>
      </w:hyperlink>
      <w:r>
        <w:t xml:space="preserve">.</w:t>
      </w:r>
    </w:p>
    <w:p>
      <w:pPr>
        <w:pStyle w:val="Compact"/>
        <w:numPr>
          <w:ilvl w:val="0"/>
          <w:numId w:val="1021"/>
        </w:numPr>
      </w:pPr>
      <w:r>
        <w:rPr>
          <w:b/>
          <w:bCs/>
        </w:rPr>
        <w:t xml:space="preserve">Crisis resource localisation:</w:t>
      </w:r>
      <w:r>
        <w:t xml:space="preserve"> </w:t>
      </w:r>
      <w:r>
        <w:t xml:space="preserve">Only Australian resources are defined; other regions need adaptation</w:t>
      </w:r>
      <w:hyperlink r:id="rId98">
        <w:r>
          <w:rPr>
            <w:rStyle w:val="Hyperlink"/>
          </w:rPr>
          <w:t xml:space="preserve">[50]</w:t>
        </w:r>
      </w:hyperlink>
      <w:r>
        <w:t xml:space="preserve">.</w:t>
      </w:r>
    </w:p>
    <w:p>
      <w:pPr>
        <w:pStyle w:val="Compact"/>
        <w:numPr>
          <w:ilvl w:val="0"/>
          <w:numId w:val="1021"/>
        </w:numPr>
      </w:pPr>
      <w:r>
        <w:rPr>
          <w:b/>
          <w:bCs/>
        </w:rPr>
        <w:t xml:space="preserve">Non‑functional requirements:</w:t>
      </w:r>
      <w:r>
        <w:t xml:space="preserve"> </w:t>
      </w:r>
      <w:r>
        <w:t xml:space="preserve">SLOs and scale assumptions are missing; must be defined before architecture decisions</w:t>
      </w:r>
      <w:hyperlink r:id="rId80">
        <w:r>
          <w:rPr>
            <w:rStyle w:val="Hyperlink"/>
          </w:rPr>
          <w:t xml:space="preserve">[37]</w:t>
        </w:r>
      </w:hyperlink>
      <w:r>
        <w:t xml:space="preserve">.</w:t>
      </w:r>
    </w:p>
    <w:p>
      <w:pPr>
        <w:pStyle w:val="Compact"/>
        <w:numPr>
          <w:ilvl w:val="0"/>
          <w:numId w:val="1021"/>
        </w:numPr>
      </w:pPr>
      <w:r>
        <w:rPr>
          <w:b/>
          <w:bCs/>
        </w:rPr>
        <w:t xml:space="preserve">Accessibility QA execution:</w:t>
      </w:r>
      <w:r>
        <w:t xml:space="preserve"> </w:t>
      </w:r>
      <w:r>
        <w:t xml:space="preserve">Adoption of WCAG baseline is accepted but tests are not yet conducted</w:t>
      </w:r>
      <w:hyperlink r:id="rId99">
        <w:r>
          <w:rPr>
            <w:rStyle w:val="Hyperlink"/>
          </w:rPr>
          <w:t xml:space="preserve">[51]</w:t>
        </w:r>
      </w:hyperlink>
      <w:r>
        <w:t xml:space="preserve">.</w:t>
      </w:r>
    </w:p>
    <w:p>
      <w:pPr>
        <w:pStyle w:val="Compact"/>
        <w:numPr>
          <w:ilvl w:val="0"/>
          <w:numId w:val="1021"/>
        </w:numPr>
      </w:pPr>
      <w:r>
        <w:rPr>
          <w:b/>
          <w:bCs/>
        </w:rPr>
        <w:t xml:space="preserve">Content safety review:</w:t>
      </w:r>
      <w:r>
        <w:t xml:space="preserve"> </w:t>
      </w:r>
      <w:r>
        <w:t xml:space="preserve">Each module’s wording requires behavioural‑scientist and safety review to avoid shame or clinical overtones</w:t>
      </w:r>
      <w:hyperlink r:id="rId99">
        <w:r>
          <w:rPr>
            <w:rStyle w:val="Hyperlink"/>
          </w:rPr>
          <w:t xml:space="preserve">[51]</w:t>
        </w:r>
      </w:hyperlink>
      <w:r>
        <w:t xml:space="preserve">.</w:t>
      </w:r>
    </w:p>
    <w:p>
      <w:pPr>
        <w:pStyle w:val="Compact"/>
        <w:numPr>
          <w:ilvl w:val="0"/>
          <w:numId w:val="1021"/>
        </w:numPr>
      </w:pPr>
      <w:r>
        <w:rPr>
          <w:b/>
          <w:bCs/>
        </w:rPr>
        <w:t xml:space="preserve">Operational playbook:</w:t>
      </w:r>
      <w:r>
        <w:t xml:space="preserve"> </w:t>
      </w:r>
      <w:r>
        <w:t xml:space="preserve">Support, escalation and incident management workflows are absent</w:t>
      </w:r>
      <w:hyperlink r:id="rId100">
        <w:r>
          <w:rPr>
            <w:rStyle w:val="Hyperlink"/>
          </w:rPr>
          <w:t xml:space="preserve">[52]</w:t>
        </w:r>
      </w:hyperlink>
      <w:r>
        <w:t xml:space="preserve">.</w:t>
      </w:r>
    </w:p>
    <w:bookmarkEnd w:id="101"/>
    <w:bookmarkEnd w:id="102"/>
    <w:bookmarkStart w:id="105" w:name="appendix-source-citations"/>
    <w:p>
      <w:pPr>
        <w:pStyle w:val="Heading2"/>
      </w:pPr>
      <w:r>
        <w:t xml:space="preserve">25 Appendix: Source citations</w:t>
      </w:r>
    </w:p>
    <w:p>
      <w:pPr>
        <w:pStyle w:val="FirstParagraph"/>
      </w:pPr>
      <w:r>
        <w:t xml:space="preserve">This PRD consolidates requirements from multiple source documents. Key citations are referenced inline using the notation</w:t>
      </w:r>
      <w:r>
        <w:t xml:space="preserve"> </w:t>
      </w:r>
      <w:r>
        <w:rPr>
          <w:rStyle w:val="VerbatimChar"/>
        </w:rPr>
        <w:t xml:space="preserve">【…†Lx-Ly】</w:t>
      </w:r>
      <w:r>
        <w:t xml:space="preserve"> </w:t>
      </w:r>
      <w:r>
        <w:t xml:space="preserve">to link to evidence in the BecomingOS document set, such as the curriculum bible</w:t>
      </w:r>
      <w:hyperlink r:id="rId103">
        <w:r>
          <w:rPr>
            <w:rStyle w:val="Hyperlink"/>
          </w:rPr>
          <w:t xml:space="preserve">[53]</w:t>
        </w:r>
      </w:hyperlink>
      <w:r>
        <w:t xml:space="preserve">, safety policies</w:t>
      </w:r>
      <w:hyperlink r:id="rId26">
        <w:r>
          <w:rPr>
            <w:rStyle w:val="Hyperlink"/>
          </w:rPr>
          <w:t xml:space="preserve">[5]</w:t>
        </w:r>
      </w:hyperlink>
      <w:r>
        <w:t xml:space="preserve">, memory model</w:t>
      </w:r>
      <w:hyperlink r:id="rId23">
        <w:r>
          <w:rPr>
            <w:rStyle w:val="Hyperlink"/>
          </w:rPr>
          <w:t xml:space="preserve">[3]</w:t>
        </w:r>
      </w:hyperlink>
      <w:r>
        <w:t xml:space="preserve">, Today directive model</w:t>
      </w:r>
      <w:hyperlink r:id="rId29">
        <w:r>
          <w:rPr>
            <w:rStyle w:val="Hyperlink"/>
          </w:rPr>
          <w:t xml:space="preserve">[8]</w:t>
        </w:r>
      </w:hyperlink>
      <w:r>
        <w:t xml:space="preserve">, Ask AI model</w:t>
      </w:r>
      <w:hyperlink r:id="rId27">
        <w:r>
          <w:rPr>
            <w:rStyle w:val="Hyperlink"/>
          </w:rPr>
          <w:t xml:space="preserve">[6]</w:t>
        </w:r>
      </w:hyperlink>
      <w:r>
        <w:t xml:space="preserve">, final build readiness assessment</w:t>
      </w:r>
      <w:hyperlink r:id="rId24">
        <w:r>
          <w:rPr>
            <w:rStyle w:val="Hyperlink"/>
          </w:rPr>
          <w:t xml:space="preserve">[4]</w:t>
        </w:r>
      </w:hyperlink>
      <w:r>
        <w:t xml:space="preserve">, decision log</w:t>
      </w:r>
      <w:hyperlink r:id="rId104">
        <w:r>
          <w:rPr>
            <w:rStyle w:val="Hyperlink"/>
          </w:rPr>
          <w:t xml:space="preserve">[54]</w:t>
        </w:r>
      </w:hyperlink>
      <w:r>
        <w:t xml:space="preserve">, risk register</w:t>
      </w:r>
      <w:hyperlink r:id="rId87">
        <w:r>
          <w:rPr>
            <w:rStyle w:val="Hyperlink"/>
          </w:rPr>
          <w:t xml:space="preserve">[40]</w:t>
        </w:r>
      </w:hyperlink>
      <w:r>
        <w:t xml:space="preserve"> </w:t>
      </w:r>
      <w:r>
        <w:t xml:space="preserve">and gap register</w:t>
      </w:r>
      <w:hyperlink r:id="rId84">
        <w:r>
          <w:rPr>
            <w:rStyle w:val="Hyperlink"/>
          </w:rPr>
          <w:t xml:space="preserve">[39]</w:t>
        </w:r>
      </w:hyperlink>
      <w:r>
        <w:t xml:space="preserve">.</w:t>
      </w:r>
    </w:p>
    <w:bookmarkEnd w:id="105"/>
    <w:bookmarkEnd w:id="106"/>
    <w:bookmarkEnd w:id="107"/>
    <w:p>
      <w:r>
        <w:pict>
          <v:rect style="width:0;height:1.5pt" o:hralign="center" o:hrstd="t" o:hr="t"/>
        </w:pict>
      </w:r>
    </w:p>
    <w:bookmarkStart w:id="12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2">
        <w:r>
          <w:rPr>
            <w:rStyle w:val="Hyperlink"/>
          </w:rPr>
          <w:t xml:space="preserve">[11]</w:t>
        </w:r>
      </w:hyperlink>
      <w:r>
        <w:t xml:space="preserve"> </w:t>
      </w:r>
      <w:hyperlink r:id="rId56">
        <w:r>
          <w:rPr>
            <w:rStyle w:val="Hyperlink"/>
          </w:rPr>
          <w:t xml:space="preserve">[27]</w:t>
        </w:r>
      </w:hyperlink>
      <w:r>
        <w:t xml:space="preserve"> </w:t>
      </w:r>
      <w:hyperlink r:id="rId104">
        <w:r>
          <w:rPr>
            <w:rStyle w:val="Hyperlink"/>
          </w:rPr>
          <w:t xml:space="preserve">[54]</w:t>
        </w:r>
      </w:hyperlink>
      <w:r>
        <w:t xml:space="preserve"> </w:t>
      </w:r>
      <w:r>
        <w:t xml:space="preserve">decision_log.md</w:t>
      </w:r>
    </w:p>
    <w:p>
      <w:pPr>
        <w:pStyle w:val="BodyText"/>
      </w:pPr>
      <w:hyperlink r:id="rId108">
        <w:r>
          <w:rPr>
            <w:rStyle w:val="Hyperlink"/>
          </w:rPr>
          <w:t xml:space="preserve">https://github.com/gasekerci1/lifeOS/blob/160455aa5f950e6b44017ae1b08a45416418791d/docs/06_decisions/decision_log/decision_log.md</w:t>
        </w:r>
      </w:hyperlink>
    </w:p>
    <w:p>
      <w:pPr>
        <w:pStyle w:val="BodyText"/>
      </w:pPr>
      <w:hyperlink r:id="rId23">
        <w:r>
          <w:rPr>
            <w:rStyle w:val="Hyperlink"/>
          </w:rPr>
          <w:t xml:space="preserve">[3]</w:t>
        </w:r>
      </w:hyperlink>
      <w:r>
        <w:t xml:space="preserve"> </w:t>
      </w:r>
      <w:hyperlink r:id="rId64">
        <w:r>
          <w:rPr>
            <w:rStyle w:val="Hyperlink"/>
          </w:rPr>
          <w:t xml:space="preserve">[31]</w:t>
        </w:r>
      </w:hyperlink>
      <w:r>
        <w:t xml:space="preserve"> </w:t>
      </w:r>
      <w:r>
        <w:t xml:space="preserve">25_my_os_memory_model.md</w:t>
      </w:r>
    </w:p>
    <w:p>
      <w:pPr>
        <w:pStyle w:val="BodyText"/>
      </w:pPr>
      <w:hyperlink r:id="rId109">
        <w:r>
          <w:rPr>
            <w:rStyle w:val="Hyperlink"/>
          </w:rPr>
          <w:t xml:space="preserve">https://github.com/gasekerci1/lifeOS/blob/160455aa5f950e6b44017ae1b08a45416418791d/docs/00_inbox/extracted_text/25_my_os_memory_model.md</w:t>
        </w:r>
      </w:hyperlink>
    </w:p>
    <w:p>
      <w:pPr>
        <w:pStyle w:val="BodyText"/>
      </w:pPr>
      <w:hyperlink r:id="rId24">
        <w:r>
          <w:rPr>
            <w:rStyle w:val="Hyperlink"/>
          </w:rPr>
          <w:t xml:space="preserve">[4]</w:t>
        </w:r>
      </w:hyperlink>
      <w:r>
        <w:t xml:space="preserve"> </w:t>
      </w:r>
      <w:hyperlink r:id="rId30">
        <w:r>
          <w:rPr>
            <w:rStyle w:val="Hyperlink"/>
          </w:rPr>
          <w:t xml:space="preserve">[9]</w:t>
        </w:r>
      </w:hyperlink>
      <w:r>
        <w:t xml:space="preserve"> </w:t>
      </w:r>
      <w:hyperlink r:id="rId35">
        <w:r>
          <w:rPr>
            <w:rStyle w:val="Hyperlink"/>
          </w:rPr>
          <w:t xml:space="preserve">[13]</w:t>
        </w:r>
      </w:hyperlink>
      <w:r>
        <w:t xml:space="preserve"> </w:t>
      </w:r>
      <w:hyperlink r:id="rId44">
        <w:r>
          <w:rPr>
            <w:rStyle w:val="Hyperlink"/>
          </w:rPr>
          <w:t xml:space="preserve">[20]</w:t>
        </w:r>
      </w:hyperlink>
      <w:r>
        <w:t xml:space="preserve"> </w:t>
      </w:r>
      <w:hyperlink r:id="rId65">
        <w:r>
          <w:rPr>
            <w:rStyle w:val="Hyperlink"/>
          </w:rPr>
          <w:t xml:space="preserve">[32]</w:t>
        </w:r>
      </w:hyperlink>
      <w:r>
        <w:t xml:space="preserve"> </w:t>
      </w:r>
      <w:hyperlink r:id="rId66">
        <w:r>
          <w:rPr>
            <w:rStyle w:val="Hyperlink"/>
          </w:rPr>
          <w:t xml:space="preserve">[33]</w:t>
        </w:r>
      </w:hyperlink>
      <w:r>
        <w:t xml:space="preserve"> </w:t>
      </w:r>
      <w:hyperlink r:id="rId79">
        <w:r>
          <w:rPr>
            <w:rStyle w:val="Hyperlink"/>
          </w:rPr>
          <w:t xml:space="preserve">[36]</w:t>
        </w:r>
      </w:hyperlink>
      <w:r>
        <w:t xml:space="preserve"> </w:t>
      </w:r>
      <w:hyperlink r:id="rId88">
        <w:r>
          <w:rPr>
            <w:rStyle w:val="Hyperlink"/>
          </w:rPr>
          <w:t xml:space="preserve">[41]</w:t>
        </w:r>
      </w:hyperlink>
      <w:r>
        <w:t xml:space="preserve"> </w:t>
      </w:r>
      <w:r>
        <w:t xml:space="preserve">18_final_build_readiness_assessment_for_life_os_and_becomingos.md</w:t>
      </w:r>
    </w:p>
    <w:p>
      <w:pPr>
        <w:pStyle w:val="BodyText"/>
      </w:pPr>
      <w:hyperlink r:id="rId110">
        <w:r>
          <w:rPr>
            <w:rStyle w:val="Hyperlink"/>
          </w:rPr>
          <w:t xml:space="preserve">https://github.com/gasekerci1/lifeOS/blob/160455aa5f950e6b44017ae1b08a45416418791d/docs/00_inbox/extracted_text/18_final_build_readiness_assessment_for_life_os_and_becomingos.md</w:t>
        </w:r>
      </w:hyperlink>
    </w:p>
    <w:p>
      <w:pPr>
        <w:pStyle w:val="BodyText"/>
      </w:pPr>
      <w:hyperlink r:id="rId26">
        <w:r>
          <w:rPr>
            <w:rStyle w:val="Hyperlink"/>
          </w:rPr>
          <w:t xml:space="preserve">[5]</w:t>
        </w:r>
      </w:hyperlink>
      <w:r>
        <w:t xml:space="preserve"> </w:t>
      </w:r>
      <w:hyperlink r:id="rId28">
        <w:r>
          <w:rPr>
            <w:rStyle w:val="Hyperlink"/>
          </w:rPr>
          <w:t xml:space="preserve">[7]</w:t>
        </w:r>
      </w:hyperlink>
      <w:r>
        <w:t xml:space="preserve"> </w:t>
      </w:r>
      <w:r>
        <w:t xml:space="preserve">08_becomingos_safety_and_boundary_policies.md</w:t>
      </w:r>
    </w:p>
    <w:p>
      <w:pPr>
        <w:pStyle w:val="BodyText"/>
      </w:pPr>
      <w:hyperlink r:id="rId111">
        <w:r>
          <w:rPr>
            <w:rStyle w:val="Hyperlink"/>
          </w:rPr>
          <w:t xml:space="preserve">https://github.com/gasekerci1/lifeOS/blob/160455aa5f950e6b44017ae1b08a45416418791d/docs/00_inbox/extracted_text/08_becomingos_safety_and_boundary_policies.md</w:t>
        </w:r>
      </w:hyperlink>
    </w:p>
    <w:p>
      <w:pPr>
        <w:pStyle w:val="BodyText"/>
      </w:pPr>
      <w:hyperlink r:id="rId27">
        <w:r>
          <w:rPr>
            <w:rStyle w:val="Hyperlink"/>
          </w:rPr>
          <w:t xml:space="preserve">[6]</w:t>
        </w:r>
      </w:hyperlink>
      <w:r>
        <w:t xml:space="preserve"> </w:t>
      </w:r>
      <w:r>
        <w:t xml:space="preserve">05_ask_ai_model.md</w:t>
      </w:r>
    </w:p>
    <w:p>
      <w:pPr>
        <w:pStyle w:val="BodyText"/>
      </w:pPr>
      <w:hyperlink r:id="rId112">
        <w:r>
          <w:rPr>
            <w:rStyle w:val="Hyperlink"/>
          </w:rPr>
          <w:t xml:space="preserve">https://github.com/gasekerci1/lifeOS/blob/160455aa5f950e6b44017ae1b08a45416418791d/docs/00_inbox/extracted_text/05_ask_ai_model.md</w:t>
        </w:r>
      </w:hyperlink>
    </w:p>
    <w:p>
      <w:pPr>
        <w:pStyle w:val="BodyText"/>
      </w:pPr>
      <w:hyperlink r:id="rId29">
        <w:r>
          <w:rPr>
            <w:rStyle w:val="Hyperlink"/>
          </w:rPr>
          <w:t xml:space="preserve">[8]</w:t>
        </w:r>
      </w:hyperlink>
      <w:r>
        <w:t xml:space="preserve"> </w:t>
      </w:r>
      <w:r>
        <w:t xml:space="preserve">34_today_directive_model.md</w:t>
      </w:r>
    </w:p>
    <w:p>
      <w:pPr>
        <w:pStyle w:val="BodyText"/>
      </w:pPr>
      <w:hyperlink r:id="rId113">
        <w:r>
          <w:rPr>
            <w:rStyle w:val="Hyperlink"/>
          </w:rPr>
          <w:t xml:space="preserve">https://github.com/gasekerci1/lifeOS/blob/160455aa5f950e6b44017ae1b08a45416418791d/docs/00_inbox/extracted_text/34_today_directive_model.md</w:t>
        </w:r>
      </w:hyperlink>
    </w:p>
    <w:p>
      <w:pPr>
        <w:pStyle w:val="BodyText"/>
      </w:pPr>
      <w:hyperlink r:id="rId31">
        <w:r>
          <w:rPr>
            <w:rStyle w:val="Hyperlink"/>
          </w:rPr>
          <w:t xml:space="preserve">[10]</w:t>
        </w:r>
      </w:hyperlink>
      <w:r>
        <w:t xml:space="preserve"> </w:t>
      </w:r>
      <w:r>
        <w:t xml:space="preserve">10_calendar_and_review_model.md</w:t>
      </w:r>
    </w:p>
    <w:p>
      <w:pPr>
        <w:pStyle w:val="BodyText"/>
      </w:pPr>
      <w:hyperlink r:id="rId114">
        <w:r>
          <w:rPr>
            <w:rStyle w:val="Hyperlink"/>
          </w:rPr>
          <w:t xml:space="preserve">https://github.com/gasekerci1/lifeOS/blob/160455aa5f950e6b44017ae1b08a45416418791d/docs/00_inbox/extracted_text/10_calendar_and_review_model.md</w:t>
        </w:r>
      </w:hyperlink>
    </w:p>
    <w:p>
      <w:pPr>
        <w:pStyle w:val="BodyText"/>
      </w:pPr>
      <w:hyperlink r:id="rId34">
        <w:r>
          <w:rPr>
            <w:rStyle w:val="Hyperlink"/>
          </w:rPr>
          <w:t xml:space="preserve">[12]</w:t>
        </w:r>
      </w:hyperlink>
      <w:r>
        <w:t xml:space="preserve"> </w:t>
      </w:r>
      <w:hyperlink r:id="rId37">
        <w:r>
          <w:rPr>
            <w:rStyle w:val="Hyperlink"/>
          </w:rPr>
          <w:t xml:space="preserve">[14]</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assumptions_register.md</w:t>
      </w:r>
    </w:p>
    <w:p>
      <w:pPr>
        <w:pStyle w:val="BodyText"/>
      </w:pPr>
      <w:hyperlink r:id="rId115">
        <w:r>
          <w:rPr>
            <w:rStyle w:val="Hyperlink"/>
          </w:rPr>
          <w:t xml:space="preserve">https://github.com/gasekerci1/lifeOS/blob/160455aa5f950e6b44017ae1b08a45416418791d/docs/07_analysis/assumptions/assumptions_register.md</w:t>
        </w:r>
      </w:hyperlink>
    </w:p>
    <w:p>
      <w:pPr>
        <w:pStyle w:val="BodyText"/>
      </w:pPr>
      <w:hyperlink r:id="rId38">
        <w:r>
          <w:rPr>
            <w:rStyle w:val="Hyperlink"/>
          </w:rPr>
          <w:t xml:space="preserve">[15]</w:t>
        </w:r>
      </w:hyperlink>
      <w:r>
        <w:t xml:space="preserve"> </w:t>
      </w:r>
      <w:hyperlink r:id="rId58">
        <w:r>
          <w:rPr>
            <w:rStyle w:val="Hyperlink"/>
          </w:rPr>
          <w:t xml:space="preserve">[28]</w:t>
        </w:r>
      </w:hyperlink>
      <w:r>
        <w:t xml:space="preserve"> </w:t>
      </w:r>
      <w:hyperlink r:id="rId62">
        <w:r>
          <w:rPr>
            <w:rStyle w:val="Hyperlink"/>
          </w:rPr>
          <w:t xml:space="preserve">[30]</w:t>
        </w:r>
      </w:hyperlink>
      <w:r>
        <w:t xml:space="preserve"> </w:t>
      </w:r>
      <w:r>
        <w:t xml:space="preserve">contradictions_register.md</w:t>
      </w:r>
    </w:p>
    <w:p>
      <w:pPr>
        <w:pStyle w:val="BodyText"/>
      </w:pPr>
      <w:hyperlink r:id="rId116">
        <w:r>
          <w:rPr>
            <w:rStyle w:val="Hyperlink"/>
          </w:rPr>
          <w:t xml:space="preserve">https://github.com/gasekerci1/lifeOS/blob/160455aa5f950e6b44017ae1b08a45416418791d/docs/07_analysis/contradictions/contradictions_register.md</w:t>
        </w:r>
      </w:hyperlink>
    </w:p>
    <w:p>
      <w:pPr>
        <w:pStyle w:val="BodyText"/>
      </w:pPr>
      <w:hyperlink r:id="rId45">
        <w:r>
          <w:rPr>
            <w:rStyle w:val="Hyperlink"/>
          </w:rPr>
          <w:t xml:space="preserve">[21]</w:t>
        </w:r>
      </w:hyperlink>
      <w:r>
        <w:t xml:space="preserve"> </w:t>
      </w:r>
      <w:hyperlink r:id="rId46">
        <w:r>
          <w:rPr>
            <w:rStyle w:val="Hyperlink"/>
          </w:rPr>
          <w:t xml:space="preserve">[22]</w:t>
        </w:r>
      </w:hyperlink>
      <w:r>
        <w:t xml:space="preserve"> </w:t>
      </w:r>
      <w:hyperlink r:id="rId48">
        <w:r>
          <w:rPr>
            <w:rStyle w:val="Hyperlink"/>
          </w:rPr>
          <w:t xml:space="preserve">[23]</w:t>
        </w:r>
      </w:hyperlink>
      <w:r>
        <w:t xml:space="preserve"> </w:t>
      </w:r>
      <w:hyperlink r:id="rId50">
        <w:r>
          <w:rPr>
            <w:rStyle w:val="Hyperlink"/>
          </w:rPr>
          <w:t xml:space="preserve">[24]</w:t>
        </w:r>
      </w:hyperlink>
      <w:r>
        <w:t xml:space="preserve"> </w:t>
      </w:r>
      <w:hyperlink r:id="rId53">
        <w:r>
          <w:rPr>
            <w:rStyle w:val="Hyperlink"/>
          </w:rPr>
          <w:t xml:space="preserve">[26]</w:t>
        </w:r>
      </w:hyperlink>
      <w:r>
        <w:t xml:space="preserve"> </w:t>
      </w:r>
      <w:hyperlink r:id="rId59">
        <w:r>
          <w:rPr>
            <w:rStyle w:val="Hyperlink"/>
          </w:rPr>
          <w:t xml:space="preserve">[29]</w:t>
        </w:r>
      </w:hyperlink>
      <w:r>
        <w:t xml:space="preserve"> </w:t>
      </w:r>
      <w:r>
        <w:t xml:space="preserve">19_final_pre_build_decision_memo.md</w:t>
      </w:r>
    </w:p>
    <w:p>
      <w:pPr>
        <w:pStyle w:val="BodyText"/>
      </w:pPr>
      <w:hyperlink r:id="rId117">
        <w:r>
          <w:rPr>
            <w:rStyle w:val="Hyperlink"/>
          </w:rPr>
          <w:t xml:space="preserve">https://github.com/gasekerci1/lifeOS/blob/160455aa5f950e6b44017ae1b08a45416418791d/docs/00_inbox/extracted_text/19_final_pre_build_decision_memo.md</w:t>
        </w:r>
      </w:hyperlink>
    </w:p>
    <w:p>
      <w:pPr>
        <w:pStyle w:val="BodyText"/>
      </w:pPr>
      <w:hyperlink r:id="rId52">
        <w:r>
          <w:rPr>
            <w:rStyle w:val="Hyperlink"/>
          </w:rPr>
          <w:t xml:space="preserve">[25]</w:t>
        </w:r>
      </w:hyperlink>
      <w:r>
        <w:t xml:space="preserve"> </w:t>
      </w:r>
      <w:hyperlink r:id="rId73">
        <w:r>
          <w:rPr>
            <w:rStyle w:val="Hyperlink"/>
          </w:rPr>
          <w:t xml:space="preserve">[35]</w:t>
        </w:r>
      </w:hyperlink>
      <w:r>
        <w:t xml:space="preserve"> </w:t>
      </w:r>
      <w:hyperlink r:id="rId80">
        <w:r>
          <w:rPr>
            <w:rStyle w:val="Hyperlink"/>
          </w:rPr>
          <w:t xml:space="preserve">[37]</w:t>
        </w:r>
      </w:hyperlink>
      <w:r>
        <w:t xml:space="preserve"> </w:t>
      </w:r>
      <w:hyperlink r:id="rId84">
        <w:r>
          <w:rPr>
            <w:rStyle w:val="Hyperlink"/>
          </w:rPr>
          <w:t xml:space="preserve">[39]</w:t>
        </w:r>
      </w:hyperlink>
      <w:r>
        <w:t xml:space="preserve"> </w:t>
      </w:r>
      <w:hyperlink r:id="rId93">
        <w:r>
          <w:rPr>
            <w:rStyle w:val="Hyperlink"/>
          </w:rPr>
          <w:t xml:space="preserve">[45]</w:t>
        </w:r>
      </w:hyperlink>
      <w:r>
        <w:t xml:space="preserve"> </w:t>
      </w:r>
      <w:hyperlink r:id="rId94">
        <w:r>
          <w:rPr>
            <w:rStyle w:val="Hyperlink"/>
          </w:rPr>
          <w:t xml:space="preserve">[46]</w:t>
        </w:r>
      </w:hyperlink>
      <w:r>
        <w:t xml:space="preserve"> </w:t>
      </w:r>
      <w:hyperlink r:id="rId95">
        <w:r>
          <w:rPr>
            <w:rStyle w:val="Hyperlink"/>
          </w:rPr>
          <w:t xml:space="preserve">[47]</w:t>
        </w:r>
      </w:hyperlink>
      <w:r>
        <w:t xml:space="preserve"> </w:t>
      </w:r>
      <w:hyperlink r:id="rId96">
        <w:r>
          <w:rPr>
            <w:rStyle w:val="Hyperlink"/>
          </w:rPr>
          <w:t xml:space="preserve">[48]</w:t>
        </w:r>
      </w:hyperlink>
      <w:r>
        <w:t xml:space="preserve"> </w:t>
      </w:r>
      <w:hyperlink r:id="rId97">
        <w:r>
          <w:rPr>
            <w:rStyle w:val="Hyperlink"/>
          </w:rPr>
          <w:t xml:space="preserve">[49]</w:t>
        </w:r>
      </w:hyperlink>
      <w:r>
        <w:t xml:space="preserve"> </w:t>
      </w:r>
      <w:hyperlink r:id="rId98">
        <w:r>
          <w:rPr>
            <w:rStyle w:val="Hyperlink"/>
          </w:rPr>
          <w:t xml:space="preserve">[50]</w:t>
        </w:r>
      </w:hyperlink>
      <w:r>
        <w:t xml:space="preserve"> </w:t>
      </w:r>
      <w:hyperlink r:id="rId99">
        <w:r>
          <w:rPr>
            <w:rStyle w:val="Hyperlink"/>
          </w:rPr>
          <w:t xml:space="preserve">[51]</w:t>
        </w:r>
      </w:hyperlink>
      <w:r>
        <w:t xml:space="preserve"> </w:t>
      </w:r>
      <w:hyperlink r:id="rId100">
        <w:r>
          <w:rPr>
            <w:rStyle w:val="Hyperlink"/>
          </w:rPr>
          <w:t xml:space="preserve">[52]</w:t>
        </w:r>
      </w:hyperlink>
      <w:r>
        <w:t xml:space="preserve"> </w:t>
      </w:r>
      <w:r>
        <w:t xml:space="preserve">gap_register.md</w:t>
      </w:r>
    </w:p>
    <w:p>
      <w:pPr>
        <w:pStyle w:val="BodyText"/>
      </w:pPr>
      <w:hyperlink r:id="rId118">
        <w:r>
          <w:rPr>
            <w:rStyle w:val="Hyperlink"/>
          </w:rPr>
          <w:t xml:space="preserve">https://github.com/gasekerci1/lifeOS/blob/160455aa5f950e6b44017ae1b08a45416418791d/docs/07_analysis/gaps/gap_register.md</w:t>
        </w:r>
      </w:hyperlink>
    </w:p>
    <w:p>
      <w:pPr>
        <w:pStyle w:val="BodyText"/>
      </w:pPr>
      <w:hyperlink r:id="rId72">
        <w:r>
          <w:rPr>
            <w:rStyle w:val="Hyperlink"/>
          </w:rPr>
          <w:t xml:space="preserve">[34]</w:t>
        </w:r>
      </w:hyperlink>
      <w:r>
        <w:t xml:space="preserve"> </w:t>
      </w:r>
      <w:hyperlink r:id="rId82">
        <w:r>
          <w:rPr>
            <w:rStyle w:val="Hyperlink"/>
          </w:rPr>
          <w:t xml:space="preserve">[38]</w:t>
        </w:r>
      </w:hyperlink>
      <w:r>
        <w:t xml:space="preserve"> </w:t>
      </w:r>
      <w:r>
        <w:t xml:space="preserve">24_mvp_question_bank.md</w:t>
      </w:r>
    </w:p>
    <w:p>
      <w:pPr>
        <w:pStyle w:val="BodyText"/>
      </w:pPr>
      <w:hyperlink r:id="rId119">
        <w:r>
          <w:rPr>
            <w:rStyle w:val="Hyperlink"/>
          </w:rPr>
          <w:t xml:space="preserve">https://github.com/gasekerci1/lifeOS/blob/160455aa5f950e6b44017ae1b08a45416418791d/docs/00_inbox/extracted_text/24_mvp_question_bank.md</w:t>
        </w:r>
      </w:hyperlink>
    </w:p>
    <w:p>
      <w:pPr>
        <w:pStyle w:val="BodyText"/>
      </w:pPr>
      <w:hyperlink r:id="rId87">
        <w:r>
          <w:rPr>
            <w:rStyle w:val="Hyperlink"/>
          </w:rPr>
          <w:t xml:space="preserve">[40]</w:t>
        </w:r>
      </w:hyperlink>
      <w:r>
        <w:t xml:space="preserve"> </w:t>
      </w:r>
      <w:hyperlink r:id="rId89">
        <w:r>
          <w:rPr>
            <w:rStyle w:val="Hyperlink"/>
          </w:rPr>
          <w:t xml:space="preserve">[42]</w:t>
        </w:r>
      </w:hyperlink>
      <w:r>
        <w:t xml:space="preserve"> </w:t>
      </w:r>
      <w:hyperlink r:id="rId90">
        <w:r>
          <w:rPr>
            <w:rStyle w:val="Hyperlink"/>
          </w:rPr>
          <w:t xml:space="preserve">[43]</w:t>
        </w:r>
      </w:hyperlink>
      <w:r>
        <w:t xml:space="preserve"> </w:t>
      </w:r>
      <w:hyperlink r:id="rId91">
        <w:r>
          <w:rPr>
            <w:rStyle w:val="Hyperlink"/>
          </w:rPr>
          <w:t xml:space="preserve">[44]</w:t>
        </w:r>
      </w:hyperlink>
      <w:r>
        <w:t xml:space="preserve"> </w:t>
      </w:r>
      <w:r>
        <w:t xml:space="preserve">risk_register.md</w:t>
      </w:r>
    </w:p>
    <w:p>
      <w:pPr>
        <w:pStyle w:val="BodyText"/>
      </w:pPr>
      <w:hyperlink r:id="rId120">
        <w:r>
          <w:rPr>
            <w:rStyle w:val="Hyperlink"/>
          </w:rPr>
          <w:t xml:space="preserve">https://github.com/gasekerci1/lifeOS/blob/160455aa5f950e6b44017ae1b08a45416418791d/docs/07_analysis/risk_register/risk_register.md</w:t>
        </w:r>
      </w:hyperlink>
    </w:p>
    <w:p>
      <w:pPr>
        <w:pStyle w:val="BodyText"/>
      </w:pPr>
      <w:hyperlink r:id="rId103">
        <w:r>
          <w:rPr>
            <w:rStyle w:val="Hyperlink"/>
          </w:rPr>
          <w:t xml:space="preserve">[53]</w:t>
        </w:r>
      </w:hyperlink>
      <w:r>
        <w:t xml:space="preserve"> </w:t>
      </w:r>
      <w:r>
        <w:t xml:space="preserve">13_curriculum_bible_provisional.md</w:t>
      </w:r>
    </w:p>
    <w:p>
      <w:pPr>
        <w:pStyle w:val="BodyText"/>
      </w:pPr>
      <w:hyperlink r:id="rId121">
        <w:r>
          <w:rPr>
            <w:rStyle w:val="Hyperlink"/>
          </w:rPr>
          <w:t xml:space="preserve">https://github.com/gasekerci1/lifeOS/blob/160455aa5f950e6b44017ae1b08a45416418791d/docs/00_inbox/extracted_text/13_curriculum_bible_provisional.md</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https://github.com/gasekerci1/lifeOS/blob/160455aa5f950e6b44017ae1b08a45416418791d/docs/00_inbox/extracted_text/05_ask_ai_model.md" TargetMode="External" /><Relationship Type="http://schemas.openxmlformats.org/officeDocument/2006/relationships/hyperlink" Id="rId27" Target="https://github.com/gasekerci1/lifeOS/blob/160455aa5f950e6b44017ae1b08a45416418791d/docs/00_inbox/extracted_text/05_ask_ai_model.md#L8-L101" TargetMode="External" /><Relationship Type="http://schemas.openxmlformats.org/officeDocument/2006/relationships/hyperlink" Id="rId111" Target="https://github.com/gasekerci1/lifeOS/blob/160455aa5f950e6b44017ae1b08a45416418791d/docs/00_inbox/extracted_text/08_becomingos_safety_and_boundary_policies.md" TargetMode="External" /><Relationship Type="http://schemas.openxmlformats.org/officeDocument/2006/relationships/hyperlink" Id="rId28" Target="https://github.com/gasekerci1/lifeOS/blob/160455aa5f950e6b44017ae1b08a45416418791d/docs/00_inbox/extracted_text/08_becomingos_safety_and_boundary_policies.md#L63-L95" TargetMode="External" /><Relationship Type="http://schemas.openxmlformats.org/officeDocument/2006/relationships/hyperlink" Id="rId26" Target="https://github.com/gasekerci1/lifeOS/blob/160455aa5f950e6b44017ae1b08a45416418791d/docs/00_inbox/extracted_text/08_becomingos_safety_and_boundary_policies.md#L7-L62" TargetMode="External" /><Relationship Type="http://schemas.openxmlformats.org/officeDocument/2006/relationships/hyperlink" Id="rId114" Target="https://github.com/gasekerci1/lifeOS/blob/160455aa5f950e6b44017ae1b08a45416418791d/docs/00_inbox/extracted_text/10_calendar_and_review_model.md" TargetMode="External" /><Relationship Type="http://schemas.openxmlformats.org/officeDocument/2006/relationships/hyperlink" Id="rId31" Target="https://github.com/gasekerci1/lifeOS/blob/160455aa5f950e6b44017ae1b08a45416418791d/docs/00_inbox/extracted_text/10_calendar_and_review_model.md#L7-L83" TargetMode="External" /><Relationship Type="http://schemas.openxmlformats.org/officeDocument/2006/relationships/hyperlink" Id="rId121" Target="https://github.com/gasekerci1/lifeOS/blob/160455aa5f950e6b44017ae1b08a45416418791d/docs/00_inbox/extracted_text/13_curriculum_bible_provisional.md" TargetMode="External" /><Relationship Type="http://schemas.openxmlformats.org/officeDocument/2006/relationships/hyperlink" Id="rId103" Target="https://github.com/gasekerci1/lifeOS/blob/160455aa5f950e6b44017ae1b08a45416418791d/docs/00_inbox/extracted_text/13_curriculum_bible_provisional.md#L20-L178" TargetMode="External" /><Relationship Type="http://schemas.openxmlformats.org/officeDocument/2006/relationships/hyperlink" Id="rId110" Target="https://github.com/gasekerci1/lifeOS/blob/160455aa5f950e6b44017ae1b08a45416418791d/docs/00_inbox/extracted_text/18_final_build_readiness_assessment_for_life_os_and_becomingos.md" TargetMode="External" /><Relationship Type="http://schemas.openxmlformats.org/officeDocument/2006/relationships/hyperlink" Id="rId30" Target="https://github.com/gasekerci1/lifeOS/blob/160455aa5f950e6b44017ae1b08a45416418791d/docs/00_inbox/extracted_text/18_final_build_readiness_assessment_for_life_os_and_becomingos.md#L12-L14" TargetMode="External" /><Relationship Type="http://schemas.openxmlformats.org/officeDocument/2006/relationships/hyperlink" Id="rId35" Target="https://github.com/gasekerci1/lifeOS/blob/160455aa5f950e6b44017ae1b08a45416418791d/docs/00_inbox/extracted_text/18_final_build_readiness_assessment_for_life_os_and_becomingos.md#L24-L25" TargetMode="External" /><Relationship Type="http://schemas.openxmlformats.org/officeDocument/2006/relationships/hyperlink" Id="rId88" Target="https://github.com/gasekerci1/lifeOS/blob/160455aa5f950e6b44017ae1b08a45416418791d/docs/00_inbox/extracted_text/18_final_build_readiness_assessment_for_life_os_and_becomingos.md#L26-L34" TargetMode="External" /><Relationship Type="http://schemas.openxmlformats.org/officeDocument/2006/relationships/hyperlink" Id="rId44" Target="https://github.com/gasekerci1/lifeOS/blob/160455aa5f950e6b44017ae1b08a45416418791d/docs/00_inbox/extracted_text/18_final_build_readiness_assessment_for_life_os_and_becomingos.md#L27-L34" TargetMode="External" /><Relationship Type="http://schemas.openxmlformats.org/officeDocument/2006/relationships/hyperlink" Id="rId66" Target="https://github.com/gasekerci1/lifeOS/blob/160455aa5f950e6b44017ae1b08a45416418791d/docs/00_inbox/extracted_text/18_final_build_readiness_assessment_for_life_os_and_becomingos.md#L42-L46" TargetMode="External" /><Relationship Type="http://schemas.openxmlformats.org/officeDocument/2006/relationships/hyperlink" Id="rId65" Target="https://github.com/gasekerci1/lifeOS/blob/160455aa5f950e6b44017ae1b08a45416418791d/docs/00_inbox/extracted_text/18_final_build_readiness_assessment_for_life_os_and_becomingos.md#L45-L46" TargetMode="External" /><Relationship Type="http://schemas.openxmlformats.org/officeDocument/2006/relationships/hyperlink" Id="rId79" Target="https://github.com/gasekerci1/lifeOS/blob/160455aa5f950e6b44017ae1b08a45416418791d/docs/00_inbox/extracted_text/18_final_build_readiness_assessment_for_life_os_and_becomingos.md#L47-L49" TargetMode="External" /><Relationship Type="http://schemas.openxmlformats.org/officeDocument/2006/relationships/hyperlink" Id="rId24" Target="https://github.com/gasekerci1/lifeOS/blob/160455aa5f950e6b44017ae1b08a45416418791d/docs/00_inbox/extracted_text/18_final_build_readiness_assessment_for_life_os_and_becomingos.md#L8-L16" TargetMode="External" /><Relationship Type="http://schemas.openxmlformats.org/officeDocument/2006/relationships/hyperlink" Id="rId117" Target="https://github.com/gasekerci1/lifeOS/blob/160455aa5f950e6b44017ae1b08a45416418791d/docs/00_inbox/extracted_text/19_final_pre_build_decision_memo.md" TargetMode="External" /><Relationship Type="http://schemas.openxmlformats.org/officeDocument/2006/relationships/hyperlink" Id="rId59" Target="https://github.com/gasekerci1/lifeOS/blob/160455aa5f950e6b44017ae1b08a45416418791d/docs/00_inbox/extracted_text/19_final_pre_build_decision_memo.md#L15-L17" TargetMode="External" /><Relationship Type="http://schemas.openxmlformats.org/officeDocument/2006/relationships/hyperlink" Id="rId45" Target="https://github.com/gasekerci1/lifeOS/blob/160455aa5f950e6b44017ae1b08a45416418791d/docs/00_inbox/extracted_text/19_final_pre_build_decision_memo.md#L20-L25" TargetMode="External" /><Relationship Type="http://schemas.openxmlformats.org/officeDocument/2006/relationships/hyperlink" Id="rId53" Target="https://github.com/gasekerci1/lifeOS/blob/160455aa5f950e6b44017ae1b08a45416418791d/docs/00_inbox/extracted_text/19_final_pre_build_decision_memo.md#L22-L25" TargetMode="External" /><Relationship Type="http://schemas.openxmlformats.org/officeDocument/2006/relationships/hyperlink" Id="rId46" Target="https://github.com/gasekerci1/lifeOS/blob/160455aa5f950e6b44017ae1b08a45416418791d/docs/00_inbox/extracted_text/19_final_pre_build_decision_memo.md#L25-L30" TargetMode="External" /><Relationship Type="http://schemas.openxmlformats.org/officeDocument/2006/relationships/hyperlink" Id="rId50" Target="https://github.com/gasekerci1/lifeOS/blob/160455aa5f950e6b44017ae1b08a45416418791d/docs/00_inbox/extracted_text/19_final_pre_build_decision_memo.md#L28-L29" TargetMode="External" /><Relationship Type="http://schemas.openxmlformats.org/officeDocument/2006/relationships/hyperlink" Id="rId48" Target="https://github.com/gasekerci1/lifeOS/blob/160455aa5f950e6b44017ae1b08a45416418791d/docs/00_inbox/extracted_text/19_final_pre_build_decision_memo.md#L62-L65" TargetMode="External" /><Relationship Type="http://schemas.openxmlformats.org/officeDocument/2006/relationships/hyperlink" Id="rId119" Target="https://github.com/gasekerci1/lifeOS/blob/160455aa5f950e6b44017ae1b08a45416418791d/docs/00_inbox/extracted_text/24_mvp_question_bank.md" TargetMode="External" /><Relationship Type="http://schemas.openxmlformats.org/officeDocument/2006/relationships/hyperlink" Id="rId72" Target="https://github.com/gasekerci1/lifeOS/blob/160455aa5f950e6b44017ae1b08a45416418791d/docs/00_inbox/extracted_text/24_mvp_question_bank.md#L46-L76" TargetMode="External" /><Relationship Type="http://schemas.openxmlformats.org/officeDocument/2006/relationships/hyperlink" Id="rId82" Target="https://github.com/gasekerci1/lifeOS/blob/160455aa5f950e6b44017ae1b08a45416418791d/docs/00_inbox/extracted_text/24_mvp_question_bank.md#L7-L45" TargetMode="External" /><Relationship Type="http://schemas.openxmlformats.org/officeDocument/2006/relationships/hyperlink" Id="rId109" Target="https://github.com/gasekerci1/lifeOS/blob/160455aa5f950e6b44017ae1b08a45416418791d/docs/00_inbox/extracted_text/25_my_os_memory_model.md" TargetMode="External" /><Relationship Type="http://schemas.openxmlformats.org/officeDocument/2006/relationships/hyperlink" Id="rId23" Target="https://github.com/gasekerci1/lifeOS/blob/160455aa5f950e6b44017ae1b08a45416418791d/docs/00_inbox/extracted_text/25_my_os_memory_model.md#L32-L50" TargetMode="External" /><Relationship Type="http://schemas.openxmlformats.org/officeDocument/2006/relationships/hyperlink" Id="rId64" Target="https://github.com/gasekerci1/lifeOS/blob/160455aa5f950e6b44017ae1b08a45416418791d/docs/00_inbox/extracted_text/25_my_os_memory_model.md#L7-L31" TargetMode="External" /><Relationship Type="http://schemas.openxmlformats.org/officeDocument/2006/relationships/hyperlink" Id="rId113" Target="https://github.com/gasekerci1/lifeOS/blob/160455aa5f950e6b44017ae1b08a45416418791d/docs/00_inbox/extracted_text/34_today_directive_model.md" TargetMode="External" /><Relationship Type="http://schemas.openxmlformats.org/officeDocument/2006/relationships/hyperlink" Id="rId29" Target="https://github.com/gasekerci1/lifeOS/blob/160455aa5f950e6b44017ae1b08a45416418791d/docs/00_inbox/extracted_text/34_today_directive_model.md#L7-L68" TargetMode="External" /><Relationship Type="http://schemas.openxmlformats.org/officeDocument/2006/relationships/hyperlink" Id="rId108" Target="https://github.com/gasekerci1/lifeOS/blob/160455aa5f950e6b44017ae1b08a45416418791d/docs/06_decisions/decision_log/decision_log.md" TargetMode="External" /><Relationship Type="http://schemas.openxmlformats.org/officeDocument/2006/relationships/hyperlink" Id="rId22" Target="https://github.com/gasekerci1/lifeOS/blob/160455aa5f950e6b44017ae1b08a45416418791d/docs/06_decisions/decision_log/decision_log.md#L12-L14" TargetMode="External" /><Relationship Type="http://schemas.openxmlformats.org/officeDocument/2006/relationships/hyperlink" Id="rId32" Target="https://github.com/gasekerci1/lifeOS/blob/160455aa5f950e6b44017ae1b08a45416418791d/docs/06_decisions/decision_log/decision_log.md#L14-L18" TargetMode="External" /><Relationship Type="http://schemas.openxmlformats.org/officeDocument/2006/relationships/hyperlink" Id="rId56" Target="https://github.com/gasekerci1/lifeOS/blob/160455aa5f950e6b44017ae1b08a45416418791d/docs/06_decisions/decision_log/decision_log.md#L5-L10" TargetMode="External" /><Relationship Type="http://schemas.openxmlformats.org/officeDocument/2006/relationships/hyperlink" Id="rId21" Target="https://github.com/gasekerci1/lifeOS/blob/160455aa5f950e6b44017ae1b08a45416418791d/docs/06_decisions/decision_log/decision_log.md#L5-L14" TargetMode="External" /><Relationship Type="http://schemas.openxmlformats.org/officeDocument/2006/relationships/hyperlink" Id="rId104" Target="https://github.com/gasekerci1/lifeOS/blob/160455aa5f950e6b44017ae1b08a45416418791d/docs/06_decisions/decision_log/decision_log.md#L5-L18" TargetMode="External" /><Relationship Type="http://schemas.openxmlformats.org/officeDocument/2006/relationships/hyperlink" Id="rId115" Target="https://github.com/gasekerci1/lifeOS/blob/160455aa5f950e6b44017ae1b08a45416418791d/docs/07_analysis/assumptions/assumptions_register.md" TargetMode="External" /><Relationship Type="http://schemas.openxmlformats.org/officeDocument/2006/relationships/hyperlink" Id="rId42" Target="https://github.com/gasekerci1/lifeOS/blob/160455aa5f950e6b44017ae1b08a45416418791d/docs/07_analysis/assumptions/assumptions_register.md#L13-L15" TargetMode="External" /><Relationship Type="http://schemas.openxmlformats.org/officeDocument/2006/relationships/hyperlink" Id="rId34" Target="https://github.com/gasekerci1/lifeOS/blob/160455aa5f950e6b44017ae1b08a45416418791d/docs/07_analysis/assumptions/assumptions_register.md#L5-L15" TargetMode="External" /><Relationship Type="http://schemas.openxmlformats.org/officeDocument/2006/relationships/hyperlink" Id="rId37" Target="https://github.com/gasekerci1/lifeOS/blob/160455aa5f950e6b44017ae1b08a45416418791d/docs/07_analysis/assumptions/assumptions_register.md#L5-L7" TargetMode="External" /><Relationship Type="http://schemas.openxmlformats.org/officeDocument/2006/relationships/hyperlink" Id="rId39" Target="https://github.com/gasekerci1/lifeOS/blob/160455aa5f950e6b44017ae1b08a45416418791d/docs/07_analysis/assumptions/assumptions_register.md#L7-L9" TargetMode="External" /><Relationship Type="http://schemas.openxmlformats.org/officeDocument/2006/relationships/hyperlink" Id="rId40" Target="https://github.com/gasekerci1/lifeOS/blob/160455aa5f950e6b44017ae1b08a45416418791d/docs/07_analysis/assumptions/assumptions_register.md#L9-L11" TargetMode="External" /><Relationship Type="http://schemas.openxmlformats.org/officeDocument/2006/relationships/hyperlink" Id="rId41" Target="https://github.com/gasekerci1/lifeOS/blob/160455aa5f950e6b44017ae1b08a45416418791d/docs/07_analysis/assumptions/assumptions_register.md#L9-L13" TargetMode="External" /><Relationship Type="http://schemas.openxmlformats.org/officeDocument/2006/relationships/hyperlink" Id="rId116" Target="https://github.com/gasekerci1/lifeOS/blob/160455aa5f950e6b44017ae1b08a45416418791d/docs/07_analysis/contradictions/contradictions_register.md" TargetMode="External" /><Relationship Type="http://schemas.openxmlformats.org/officeDocument/2006/relationships/hyperlink" Id="rId58" Target="https://github.com/gasekerci1/lifeOS/blob/160455aa5f950e6b44017ae1b08a45416418791d/docs/07_analysis/contradictions/contradictions_register.md#L10-L14" TargetMode="External" /><Relationship Type="http://schemas.openxmlformats.org/officeDocument/2006/relationships/hyperlink" Id="rId38" Target="https://github.com/gasekerci1/lifeOS/blob/160455aa5f950e6b44017ae1b08a45416418791d/docs/07_analysis/contradictions/contradictions_register.md#L14-L18" TargetMode="External" /><Relationship Type="http://schemas.openxmlformats.org/officeDocument/2006/relationships/hyperlink" Id="rId62" Target="https://github.com/gasekerci1/lifeOS/blob/160455aa5f950e6b44017ae1b08a45416418791d/docs/07_analysis/contradictions/contradictions_register.md#L15-L17" TargetMode="External" /><Relationship Type="http://schemas.openxmlformats.org/officeDocument/2006/relationships/hyperlink" Id="rId118" Target="https://github.com/gasekerci1/lifeOS/blob/160455aa5f950e6b44017ae1b08a45416418791d/docs/07_analysis/gaps/gap_register.md" TargetMode="External" /><Relationship Type="http://schemas.openxmlformats.org/officeDocument/2006/relationships/hyperlink" Id="rId94" Target="https://github.com/gasekerci1/lifeOS/blob/160455aa5f950e6b44017ae1b08a45416418791d/docs/07_analysis/gaps/gap_register.md#L11-L13" TargetMode="External" /><Relationship Type="http://schemas.openxmlformats.org/officeDocument/2006/relationships/hyperlink" Id="rId95" Target="https://github.com/gasekerci1/lifeOS/blob/160455aa5f950e6b44017ae1b08a45416418791d/docs/07_analysis/gaps/gap_register.md#L11-L15" TargetMode="External" /><Relationship Type="http://schemas.openxmlformats.org/officeDocument/2006/relationships/hyperlink" Id="rId96" Target="https://github.com/gasekerci1/lifeOS/blob/160455aa5f950e6b44017ae1b08a45416418791d/docs/07_analysis/gaps/gap_register.md#L13-L14" TargetMode="External" /><Relationship Type="http://schemas.openxmlformats.org/officeDocument/2006/relationships/hyperlink" Id="rId97" Target="https://github.com/gasekerci1/lifeOS/blob/160455aa5f950e6b44017ae1b08a45416418791d/docs/07_analysis/gaps/gap_register.md#L15-L19" TargetMode="External" /><Relationship Type="http://schemas.openxmlformats.org/officeDocument/2006/relationships/hyperlink" Id="rId73" Target="https://github.com/gasekerci1/lifeOS/blob/160455aa5f950e6b44017ae1b08a45416418791d/docs/07_analysis/gaps/gap_register.md#L16-L19" TargetMode="External" /><Relationship Type="http://schemas.openxmlformats.org/officeDocument/2006/relationships/hyperlink" Id="rId98" Target="https://github.com/gasekerci1/lifeOS/blob/160455aa5f950e6b44017ae1b08a45416418791d/docs/07_analysis/gaps/gap_register.md#L17-L19" TargetMode="External" /><Relationship Type="http://schemas.openxmlformats.org/officeDocument/2006/relationships/hyperlink" Id="rId80" Target="https://github.com/gasekerci1/lifeOS/blob/160455aa5f950e6b44017ae1b08a45416418791d/docs/07_analysis/gaps/gap_register.md#L18-L20" TargetMode="External" /><Relationship Type="http://schemas.openxmlformats.org/officeDocument/2006/relationships/hyperlink" Id="rId99" Target="https://github.com/gasekerci1/lifeOS/blob/160455aa5f950e6b44017ae1b08a45416418791d/docs/07_analysis/gaps/gap_register.md#L19-L20" TargetMode="External" /><Relationship Type="http://schemas.openxmlformats.org/officeDocument/2006/relationships/hyperlink" Id="rId100" Target="https://github.com/gasekerci1/lifeOS/blob/160455aa5f950e6b44017ae1b08a45416418791d/docs/07_analysis/gaps/gap_register.md#L21-L22" TargetMode="External" /><Relationship Type="http://schemas.openxmlformats.org/officeDocument/2006/relationships/hyperlink" Id="rId52" Target="https://github.com/gasekerci1/lifeOS/blob/160455aa5f950e6b44017ae1b08a45416418791d/docs/07_analysis/gaps/gap_register.md#L25-L30" TargetMode="External" /><Relationship Type="http://schemas.openxmlformats.org/officeDocument/2006/relationships/hyperlink" Id="rId93" Target="https://github.com/gasekerci1/lifeOS/blob/160455aa5f950e6b44017ae1b08a45416418791d/docs/07_analysis/gaps/gap_register.md#L7-L11" TargetMode="External" /><Relationship Type="http://schemas.openxmlformats.org/officeDocument/2006/relationships/hyperlink" Id="rId84" Target="https://github.com/gasekerci1/lifeOS/blob/160455aa5f950e6b44017ae1b08a45416418791d/docs/07_analysis/gaps/gap_register.md#L7-L20" TargetMode="External" /><Relationship Type="http://schemas.openxmlformats.org/officeDocument/2006/relationships/hyperlink" Id="rId120" Target="https://github.com/gasekerci1/lifeOS/blob/160455aa5f950e6b44017ae1b08a45416418791d/docs/07_analysis/risk_register/risk_register.md" TargetMode="External" /><Relationship Type="http://schemas.openxmlformats.org/officeDocument/2006/relationships/hyperlink" Id="rId89" Target="https://github.com/gasekerci1/lifeOS/blob/160455aa5f950e6b44017ae1b08a45416418791d/docs/07_analysis/risk_register/risk_register.md#L15-L18" TargetMode="External" /><Relationship Type="http://schemas.openxmlformats.org/officeDocument/2006/relationships/hyperlink" Id="rId91" Target="https://github.com/gasekerci1/lifeOS/blob/160455aa5f950e6b44017ae1b08a45416418791d/docs/07_analysis/risk_register/risk_register.md#L15-L20" TargetMode="External" /><Relationship Type="http://schemas.openxmlformats.org/officeDocument/2006/relationships/hyperlink" Id="rId90" Target="https://github.com/gasekerci1/lifeOS/blob/160455aa5f950e6b44017ae1b08a45416418791d/docs/07_analysis/risk_register/risk_register.md#L17-L18" TargetMode="External" /><Relationship Type="http://schemas.openxmlformats.org/officeDocument/2006/relationships/hyperlink" Id="rId87" Target="https://github.com/gasekerci1/lifeOS/blob/160455aa5f950e6b44017ae1b08a45416418791d/docs/07_analysis/risk_register/risk_register.md#L3-L20" TargetMode="External" /></Relationships>
</file>

<file path=word/_rels/footnotes.xml.rels><?xml version="1.0" encoding="UTF-8"?><Relationships xmlns="http://schemas.openxmlformats.org/package/2006/relationships"><Relationship Type="http://schemas.openxmlformats.org/officeDocument/2006/relationships/hyperlink" Id="rId112" Target="https://github.com/gasekerci1/lifeOS/blob/160455aa5f950e6b44017ae1b08a45416418791d/docs/00_inbox/extracted_text/05_ask_ai_model.md" TargetMode="External" /><Relationship Type="http://schemas.openxmlformats.org/officeDocument/2006/relationships/hyperlink" Id="rId27" Target="https://github.com/gasekerci1/lifeOS/blob/160455aa5f950e6b44017ae1b08a45416418791d/docs/00_inbox/extracted_text/05_ask_ai_model.md#L8-L101" TargetMode="External" /><Relationship Type="http://schemas.openxmlformats.org/officeDocument/2006/relationships/hyperlink" Id="rId111" Target="https://github.com/gasekerci1/lifeOS/blob/160455aa5f950e6b44017ae1b08a45416418791d/docs/00_inbox/extracted_text/08_becomingos_safety_and_boundary_policies.md" TargetMode="External" /><Relationship Type="http://schemas.openxmlformats.org/officeDocument/2006/relationships/hyperlink" Id="rId28" Target="https://github.com/gasekerci1/lifeOS/blob/160455aa5f950e6b44017ae1b08a45416418791d/docs/00_inbox/extracted_text/08_becomingos_safety_and_boundary_policies.md#L63-L95" TargetMode="External" /><Relationship Type="http://schemas.openxmlformats.org/officeDocument/2006/relationships/hyperlink" Id="rId26" Target="https://github.com/gasekerci1/lifeOS/blob/160455aa5f950e6b44017ae1b08a45416418791d/docs/00_inbox/extracted_text/08_becomingos_safety_and_boundary_policies.md#L7-L62" TargetMode="External" /><Relationship Type="http://schemas.openxmlformats.org/officeDocument/2006/relationships/hyperlink" Id="rId114" Target="https://github.com/gasekerci1/lifeOS/blob/160455aa5f950e6b44017ae1b08a45416418791d/docs/00_inbox/extracted_text/10_calendar_and_review_model.md" TargetMode="External" /><Relationship Type="http://schemas.openxmlformats.org/officeDocument/2006/relationships/hyperlink" Id="rId31" Target="https://github.com/gasekerci1/lifeOS/blob/160455aa5f950e6b44017ae1b08a45416418791d/docs/00_inbox/extracted_text/10_calendar_and_review_model.md#L7-L83" TargetMode="External" /><Relationship Type="http://schemas.openxmlformats.org/officeDocument/2006/relationships/hyperlink" Id="rId121" Target="https://github.com/gasekerci1/lifeOS/blob/160455aa5f950e6b44017ae1b08a45416418791d/docs/00_inbox/extracted_text/13_curriculum_bible_provisional.md" TargetMode="External" /><Relationship Type="http://schemas.openxmlformats.org/officeDocument/2006/relationships/hyperlink" Id="rId103" Target="https://github.com/gasekerci1/lifeOS/blob/160455aa5f950e6b44017ae1b08a45416418791d/docs/00_inbox/extracted_text/13_curriculum_bible_provisional.md#L20-L178" TargetMode="External" /><Relationship Type="http://schemas.openxmlformats.org/officeDocument/2006/relationships/hyperlink" Id="rId110" Target="https://github.com/gasekerci1/lifeOS/blob/160455aa5f950e6b44017ae1b08a45416418791d/docs/00_inbox/extracted_text/18_final_build_readiness_assessment_for_life_os_and_becomingos.md" TargetMode="External" /><Relationship Type="http://schemas.openxmlformats.org/officeDocument/2006/relationships/hyperlink" Id="rId30" Target="https://github.com/gasekerci1/lifeOS/blob/160455aa5f950e6b44017ae1b08a45416418791d/docs/00_inbox/extracted_text/18_final_build_readiness_assessment_for_life_os_and_becomingos.md#L12-L14" TargetMode="External" /><Relationship Type="http://schemas.openxmlformats.org/officeDocument/2006/relationships/hyperlink" Id="rId35" Target="https://github.com/gasekerci1/lifeOS/blob/160455aa5f950e6b44017ae1b08a45416418791d/docs/00_inbox/extracted_text/18_final_build_readiness_assessment_for_life_os_and_becomingos.md#L24-L25" TargetMode="External" /><Relationship Type="http://schemas.openxmlformats.org/officeDocument/2006/relationships/hyperlink" Id="rId88" Target="https://github.com/gasekerci1/lifeOS/blob/160455aa5f950e6b44017ae1b08a45416418791d/docs/00_inbox/extracted_text/18_final_build_readiness_assessment_for_life_os_and_becomingos.md#L26-L34" TargetMode="External" /><Relationship Type="http://schemas.openxmlformats.org/officeDocument/2006/relationships/hyperlink" Id="rId44" Target="https://github.com/gasekerci1/lifeOS/blob/160455aa5f950e6b44017ae1b08a45416418791d/docs/00_inbox/extracted_text/18_final_build_readiness_assessment_for_life_os_and_becomingos.md#L27-L34" TargetMode="External" /><Relationship Type="http://schemas.openxmlformats.org/officeDocument/2006/relationships/hyperlink" Id="rId66" Target="https://github.com/gasekerci1/lifeOS/blob/160455aa5f950e6b44017ae1b08a45416418791d/docs/00_inbox/extracted_text/18_final_build_readiness_assessment_for_life_os_and_becomingos.md#L42-L46" TargetMode="External" /><Relationship Type="http://schemas.openxmlformats.org/officeDocument/2006/relationships/hyperlink" Id="rId65" Target="https://github.com/gasekerci1/lifeOS/blob/160455aa5f950e6b44017ae1b08a45416418791d/docs/00_inbox/extracted_text/18_final_build_readiness_assessment_for_life_os_and_becomingos.md#L45-L46" TargetMode="External" /><Relationship Type="http://schemas.openxmlformats.org/officeDocument/2006/relationships/hyperlink" Id="rId79" Target="https://github.com/gasekerci1/lifeOS/blob/160455aa5f950e6b44017ae1b08a45416418791d/docs/00_inbox/extracted_text/18_final_build_readiness_assessment_for_life_os_and_becomingos.md#L47-L49" TargetMode="External" /><Relationship Type="http://schemas.openxmlformats.org/officeDocument/2006/relationships/hyperlink" Id="rId24" Target="https://github.com/gasekerci1/lifeOS/blob/160455aa5f950e6b44017ae1b08a45416418791d/docs/00_inbox/extracted_text/18_final_build_readiness_assessment_for_life_os_and_becomingos.md#L8-L16" TargetMode="External" /><Relationship Type="http://schemas.openxmlformats.org/officeDocument/2006/relationships/hyperlink" Id="rId117" Target="https://github.com/gasekerci1/lifeOS/blob/160455aa5f950e6b44017ae1b08a45416418791d/docs/00_inbox/extracted_text/19_final_pre_build_decision_memo.md" TargetMode="External" /><Relationship Type="http://schemas.openxmlformats.org/officeDocument/2006/relationships/hyperlink" Id="rId59" Target="https://github.com/gasekerci1/lifeOS/blob/160455aa5f950e6b44017ae1b08a45416418791d/docs/00_inbox/extracted_text/19_final_pre_build_decision_memo.md#L15-L17" TargetMode="External" /><Relationship Type="http://schemas.openxmlformats.org/officeDocument/2006/relationships/hyperlink" Id="rId45" Target="https://github.com/gasekerci1/lifeOS/blob/160455aa5f950e6b44017ae1b08a45416418791d/docs/00_inbox/extracted_text/19_final_pre_build_decision_memo.md#L20-L25" TargetMode="External" /><Relationship Type="http://schemas.openxmlformats.org/officeDocument/2006/relationships/hyperlink" Id="rId53" Target="https://github.com/gasekerci1/lifeOS/blob/160455aa5f950e6b44017ae1b08a45416418791d/docs/00_inbox/extracted_text/19_final_pre_build_decision_memo.md#L22-L25" TargetMode="External" /><Relationship Type="http://schemas.openxmlformats.org/officeDocument/2006/relationships/hyperlink" Id="rId46" Target="https://github.com/gasekerci1/lifeOS/blob/160455aa5f950e6b44017ae1b08a45416418791d/docs/00_inbox/extracted_text/19_final_pre_build_decision_memo.md#L25-L30" TargetMode="External" /><Relationship Type="http://schemas.openxmlformats.org/officeDocument/2006/relationships/hyperlink" Id="rId50" Target="https://github.com/gasekerci1/lifeOS/blob/160455aa5f950e6b44017ae1b08a45416418791d/docs/00_inbox/extracted_text/19_final_pre_build_decision_memo.md#L28-L29" TargetMode="External" /><Relationship Type="http://schemas.openxmlformats.org/officeDocument/2006/relationships/hyperlink" Id="rId48" Target="https://github.com/gasekerci1/lifeOS/blob/160455aa5f950e6b44017ae1b08a45416418791d/docs/00_inbox/extracted_text/19_final_pre_build_decision_memo.md#L62-L65" TargetMode="External" /><Relationship Type="http://schemas.openxmlformats.org/officeDocument/2006/relationships/hyperlink" Id="rId119" Target="https://github.com/gasekerci1/lifeOS/blob/160455aa5f950e6b44017ae1b08a45416418791d/docs/00_inbox/extracted_text/24_mvp_question_bank.md" TargetMode="External" /><Relationship Type="http://schemas.openxmlformats.org/officeDocument/2006/relationships/hyperlink" Id="rId72" Target="https://github.com/gasekerci1/lifeOS/blob/160455aa5f950e6b44017ae1b08a45416418791d/docs/00_inbox/extracted_text/24_mvp_question_bank.md#L46-L76" TargetMode="External" /><Relationship Type="http://schemas.openxmlformats.org/officeDocument/2006/relationships/hyperlink" Id="rId82" Target="https://github.com/gasekerci1/lifeOS/blob/160455aa5f950e6b44017ae1b08a45416418791d/docs/00_inbox/extracted_text/24_mvp_question_bank.md#L7-L45" TargetMode="External" /><Relationship Type="http://schemas.openxmlformats.org/officeDocument/2006/relationships/hyperlink" Id="rId109" Target="https://github.com/gasekerci1/lifeOS/blob/160455aa5f950e6b44017ae1b08a45416418791d/docs/00_inbox/extracted_text/25_my_os_memory_model.md" TargetMode="External" /><Relationship Type="http://schemas.openxmlformats.org/officeDocument/2006/relationships/hyperlink" Id="rId23" Target="https://github.com/gasekerci1/lifeOS/blob/160455aa5f950e6b44017ae1b08a45416418791d/docs/00_inbox/extracted_text/25_my_os_memory_model.md#L32-L50" TargetMode="External" /><Relationship Type="http://schemas.openxmlformats.org/officeDocument/2006/relationships/hyperlink" Id="rId64" Target="https://github.com/gasekerci1/lifeOS/blob/160455aa5f950e6b44017ae1b08a45416418791d/docs/00_inbox/extracted_text/25_my_os_memory_model.md#L7-L31" TargetMode="External" /><Relationship Type="http://schemas.openxmlformats.org/officeDocument/2006/relationships/hyperlink" Id="rId113" Target="https://github.com/gasekerci1/lifeOS/blob/160455aa5f950e6b44017ae1b08a45416418791d/docs/00_inbox/extracted_text/34_today_directive_model.md" TargetMode="External" /><Relationship Type="http://schemas.openxmlformats.org/officeDocument/2006/relationships/hyperlink" Id="rId29" Target="https://github.com/gasekerci1/lifeOS/blob/160455aa5f950e6b44017ae1b08a45416418791d/docs/00_inbox/extracted_text/34_today_directive_model.md#L7-L68" TargetMode="External" /><Relationship Type="http://schemas.openxmlformats.org/officeDocument/2006/relationships/hyperlink" Id="rId108" Target="https://github.com/gasekerci1/lifeOS/blob/160455aa5f950e6b44017ae1b08a45416418791d/docs/06_decisions/decision_log/decision_log.md" TargetMode="External" /><Relationship Type="http://schemas.openxmlformats.org/officeDocument/2006/relationships/hyperlink" Id="rId22" Target="https://github.com/gasekerci1/lifeOS/blob/160455aa5f950e6b44017ae1b08a45416418791d/docs/06_decisions/decision_log/decision_log.md#L12-L14" TargetMode="External" /><Relationship Type="http://schemas.openxmlformats.org/officeDocument/2006/relationships/hyperlink" Id="rId32" Target="https://github.com/gasekerci1/lifeOS/blob/160455aa5f950e6b44017ae1b08a45416418791d/docs/06_decisions/decision_log/decision_log.md#L14-L18" TargetMode="External" /><Relationship Type="http://schemas.openxmlformats.org/officeDocument/2006/relationships/hyperlink" Id="rId56" Target="https://github.com/gasekerci1/lifeOS/blob/160455aa5f950e6b44017ae1b08a45416418791d/docs/06_decisions/decision_log/decision_log.md#L5-L10" TargetMode="External" /><Relationship Type="http://schemas.openxmlformats.org/officeDocument/2006/relationships/hyperlink" Id="rId21" Target="https://github.com/gasekerci1/lifeOS/blob/160455aa5f950e6b44017ae1b08a45416418791d/docs/06_decisions/decision_log/decision_log.md#L5-L14" TargetMode="External" /><Relationship Type="http://schemas.openxmlformats.org/officeDocument/2006/relationships/hyperlink" Id="rId104" Target="https://github.com/gasekerci1/lifeOS/blob/160455aa5f950e6b44017ae1b08a45416418791d/docs/06_decisions/decision_log/decision_log.md#L5-L18" TargetMode="External" /><Relationship Type="http://schemas.openxmlformats.org/officeDocument/2006/relationships/hyperlink" Id="rId115" Target="https://github.com/gasekerci1/lifeOS/blob/160455aa5f950e6b44017ae1b08a45416418791d/docs/07_analysis/assumptions/assumptions_register.md" TargetMode="External" /><Relationship Type="http://schemas.openxmlformats.org/officeDocument/2006/relationships/hyperlink" Id="rId42" Target="https://github.com/gasekerci1/lifeOS/blob/160455aa5f950e6b44017ae1b08a45416418791d/docs/07_analysis/assumptions/assumptions_register.md#L13-L15" TargetMode="External" /><Relationship Type="http://schemas.openxmlformats.org/officeDocument/2006/relationships/hyperlink" Id="rId34" Target="https://github.com/gasekerci1/lifeOS/blob/160455aa5f950e6b44017ae1b08a45416418791d/docs/07_analysis/assumptions/assumptions_register.md#L5-L15" TargetMode="External" /><Relationship Type="http://schemas.openxmlformats.org/officeDocument/2006/relationships/hyperlink" Id="rId37" Target="https://github.com/gasekerci1/lifeOS/blob/160455aa5f950e6b44017ae1b08a45416418791d/docs/07_analysis/assumptions/assumptions_register.md#L5-L7" TargetMode="External" /><Relationship Type="http://schemas.openxmlformats.org/officeDocument/2006/relationships/hyperlink" Id="rId39" Target="https://github.com/gasekerci1/lifeOS/blob/160455aa5f950e6b44017ae1b08a45416418791d/docs/07_analysis/assumptions/assumptions_register.md#L7-L9" TargetMode="External" /><Relationship Type="http://schemas.openxmlformats.org/officeDocument/2006/relationships/hyperlink" Id="rId40" Target="https://github.com/gasekerci1/lifeOS/blob/160455aa5f950e6b44017ae1b08a45416418791d/docs/07_analysis/assumptions/assumptions_register.md#L9-L11" TargetMode="External" /><Relationship Type="http://schemas.openxmlformats.org/officeDocument/2006/relationships/hyperlink" Id="rId41" Target="https://github.com/gasekerci1/lifeOS/blob/160455aa5f950e6b44017ae1b08a45416418791d/docs/07_analysis/assumptions/assumptions_register.md#L9-L13" TargetMode="External" /><Relationship Type="http://schemas.openxmlformats.org/officeDocument/2006/relationships/hyperlink" Id="rId116" Target="https://github.com/gasekerci1/lifeOS/blob/160455aa5f950e6b44017ae1b08a45416418791d/docs/07_analysis/contradictions/contradictions_register.md" TargetMode="External" /><Relationship Type="http://schemas.openxmlformats.org/officeDocument/2006/relationships/hyperlink" Id="rId58" Target="https://github.com/gasekerci1/lifeOS/blob/160455aa5f950e6b44017ae1b08a45416418791d/docs/07_analysis/contradictions/contradictions_register.md#L10-L14" TargetMode="External" /><Relationship Type="http://schemas.openxmlformats.org/officeDocument/2006/relationships/hyperlink" Id="rId38" Target="https://github.com/gasekerci1/lifeOS/blob/160455aa5f950e6b44017ae1b08a45416418791d/docs/07_analysis/contradictions/contradictions_register.md#L14-L18" TargetMode="External" /><Relationship Type="http://schemas.openxmlformats.org/officeDocument/2006/relationships/hyperlink" Id="rId62" Target="https://github.com/gasekerci1/lifeOS/blob/160455aa5f950e6b44017ae1b08a45416418791d/docs/07_analysis/contradictions/contradictions_register.md#L15-L17" TargetMode="External" /><Relationship Type="http://schemas.openxmlformats.org/officeDocument/2006/relationships/hyperlink" Id="rId118" Target="https://github.com/gasekerci1/lifeOS/blob/160455aa5f950e6b44017ae1b08a45416418791d/docs/07_analysis/gaps/gap_register.md" TargetMode="External" /><Relationship Type="http://schemas.openxmlformats.org/officeDocument/2006/relationships/hyperlink" Id="rId94" Target="https://github.com/gasekerci1/lifeOS/blob/160455aa5f950e6b44017ae1b08a45416418791d/docs/07_analysis/gaps/gap_register.md#L11-L13" TargetMode="External" /><Relationship Type="http://schemas.openxmlformats.org/officeDocument/2006/relationships/hyperlink" Id="rId95" Target="https://github.com/gasekerci1/lifeOS/blob/160455aa5f950e6b44017ae1b08a45416418791d/docs/07_analysis/gaps/gap_register.md#L11-L15" TargetMode="External" /><Relationship Type="http://schemas.openxmlformats.org/officeDocument/2006/relationships/hyperlink" Id="rId96" Target="https://github.com/gasekerci1/lifeOS/blob/160455aa5f950e6b44017ae1b08a45416418791d/docs/07_analysis/gaps/gap_register.md#L13-L14" TargetMode="External" /><Relationship Type="http://schemas.openxmlformats.org/officeDocument/2006/relationships/hyperlink" Id="rId97" Target="https://github.com/gasekerci1/lifeOS/blob/160455aa5f950e6b44017ae1b08a45416418791d/docs/07_analysis/gaps/gap_register.md#L15-L19" TargetMode="External" /><Relationship Type="http://schemas.openxmlformats.org/officeDocument/2006/relationships/hyperlink" Id="rId73" Target="https://github.com/gasekerci1/lifeOS/blob/160455aa5f950e6b44017ae1b08a45416418791d/docs/07_analysis/gaps/gap_register.md#L16-L19" TargetMode="External" /><Relationship Type="http://schemas.openxmlformats.org/officeDocument/2006/relationships/hyperlink" Id="rId98" Target="https://github.com/gasekerci1/lifeOS/blob/160455aa5f950e6b44017ae1b08a45416418791d/docs/07_analysis/gaps/gap_register.md#L17-L19" TargetMode="External" /><Relationship Type="http://schemas.openxmlformats.org/officeDocument/2006/relationships/hyperlink" Id="rId80" Target="https://github.com/gasekerci1/lifeOS/blob/160455aa5f950e6b44017ae1b08a45416418791d/docs/07_analysis/gaps/gap_register.md#L18-L20" TargetMode="External" /><Relationship Type="http://schemas.openxmlformats.org/officeDocument/2006/relationships/hyperlink" Id="rId99" Target="https://github.com/gasekerci1/lifeOS/blob/160455aa5f950e6b44017ae1b08a45416418791d/docs/07_analysis/gaps/gap_register.md#L19-L20" TargetMode="External" /><Relationship Type="http://schemas.openxmlformats.org/officeDocument/2006/relationships/hyperlink" Id="rId100" Target="https://github.com/gasekerci1/lifeOS/blob/160455aa5f950e6b44017ae1b08a45416418791d/docs/07_analysis/gaps/gap_register.md#L21-L22" TargetMode="External" /><Relationship Type="http://schemas.openxmlformats.org/officeDocument/2006/relationships/hyperlink" Id="rId52" Target="https://github.com/gasekerci1/lifeOS/blob/160455aa5f950e6b44017ae1b08a45416418791d/docs/07_analysis/gaps/gap_register.md#L25-L30" TargetMode="External" /><Relationship Type="http://schemas.openxmlformats.org/officeDocument/2006/relationships/hyperlink" Id="rId93" Target="https://github.com/gasekerci1/lifeOS/blob/160455aa5f950e6b44017ae1b08a45416418791d/docs/07_analysis/gaps/gap_register.md#L7-L11" TargetMode="External" /><Relationship Type="http://schemas.openxmlformats.org/officeDocument/2006/relationships/hyperlink" Id="rId84" Target="https://github.com/gasekerci1/lifeOS/blob/160455aa5f950e6b44017ae1b08a45416418791d/docs/07_analysis/gaps/gap_register.md#L7-L20" TargetMode="External" /><Relationship Type="http://schemas.openxmlformats.org/officeDocument/2006/relationships/hyperlink" Id="rId120" Target="https://github.com/gasekerci1/lifeOS/blob/160455aa5f950e6b44017ae1b08a45416418791d/docs/07_analysis/risk_register/risk_register.md" TargetMode="External" /><Relationship Type="http://schemas.openxmlformats.org/officeDocument/2006/relationships/hyperlink" Id="rId89" Target="https://github.com/gasekerci1/lifeOS/blob/160455aa5f950e6b44017ae1b08a45416418791d/docs/07_analysis/risk_register/risk_register.md#L15-L18" TargetMode="External" /><Relationship Type="http://schemas.openxmlformats.org/officeDocument/2006/relationships/hyperlink" Id="rId91" Target="https://github.com/gasekerci1/lifeOS/blob/160455aa5f950e6b44017ae1b08a45416418791d/docs/07_analysis/risk_register/risk_register.md#L15-L20" TargetMode="External" /><Relationship Type="http://schemas.openxmlformats.org/officeDocument/2006/relationships/hyperlink" Id="rId90" Target="https://github.com/gasekerci1/lifeOS/blob/160455aa5f950e6b44017ae1b08a45416418791d/docs/07_analysis/risk_register/risk_register.md#L17-L18" TargetMode="External" /><Relationship Type="http://schemas.openxmlformats.org/officeDocument/2006/relationships/hyperlink" Id="rId87" Target="https://github.com/gasekerci1/lifeOS/blob/160455aa5f950e6b44017ae1b08a45416418791d/docs/07_analysis/risk_register/risk_register.md#L3-L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2026-05-16T08:42:29Z</dcterms:created>
  <dcterms:modified xsi:type="dcterms:W3CDTF">2026-05-16T08:42:29Z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