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d790c526d9f1e6fef325c115d5bd0d1ef16f0f7"/>
    <w:p>
      <w:pPr>
        <w:pStyle w:val="Heading1"/>
      </w:pPr>
      <w:r>
        <w:t xml:space="preserve">Accessibility Requirements for an MVP Product</w:t>
      </w:r>
    </w:p>
    <w:bookmarkStart w:id="23" w:name="executive-summary"/>
    <w:p>
      <w:pPr>
        <w:pStyle w:val="Heading2"/>
      </w:pPr>
      <w:r>
        <w:t xml:space="preserve">Executive summary</w:t>
      </w:r>
    </w:p>
    <w:p>
      <w:pPr>
        <w:pStyle w:val="FirstParagraph"/>
      </w:pPr>
      <w:r>
        <w:t xml:space="preserve">For a generic MVP, the safest release bar is</w:t>
      </w:r>
      <w:r>
        <w:t xml:space="preserve"> </w:t>
      </w:r>
      <w:r>
        <w:rPr>
          <w:b/>
          <w:bCs/>
        </w:rPr>
        <w:t xml:space="preserve">WCAG 2.2 Level AA across every shipped journey and every shipped content type</w:t>
      </w:r>
      <w:r>
        <w:t xml:space="preserve">, with WCAG 2.2 used as the normative baseline, W3C’s supporting “Understanding” and “Techniques” documents used for implementation detail, and WCAG2Mobile and WCAG2ICT used as interpretation guides where the product includes native mobile or non-web software. W3C explicitly recommends adopting WCAG 2.2 as the new conformance target, even where formal obligations still cite earlier versions, and Australian Government guidance says services should meet or exceed current requirements including WCAG and the Australian Government Style Manual.</w:t>
      </w:r>
      <w:r>
        <w:t xml:space="preserve"> </w:t>
      </w:r>
      <w:hyperlink r:id="rId21">
        <w:r>
          <w:rPr>
            <w:rStyle w:val="Hyperlink"/>
          </w:rPr>
          <w:t xml:space="preserve">[1]</w:t>
        </w:r>
      </w:hyperlink>
    </w:p>
    <w:p>
      <w:pPr>
        <w:pStyle w:val="BodyText"/>
      </w:pPr>
      <w:r>
        <w:t xml:space="preserve">That baseline is necessary, but it is not sufficient for a product that includes</w:t>
      </w:r>
      <w:r>
        <w:t xml:space="preserve"> </w:t>
      </w:r>
      <w:r>
        <w:rPr>
          <w:b/>
          <w:bCs/>
        </w:rPr>
        <w:t xml:space="preserve">reflective, self-assessment, journalling, coaching, intake, or otherwise emotionally loaded flows</w:t>
      </w:r>
      <w:r>
        <w:t xml:space="preserve">. WCAG 2.2 itself says it does not meet every user need; W3C’s cognitive accessibility guidance is explicitly supplemental beyond WCAG conformance, and CAST’s UDL Guidelines are a broader framework that can be applied in any discipline or domain. In practice, that means an MVP can technically pass a large share of WCAG checks and still feel unsafe, shaming, confusing, or exhausting in reflective interactions if it introduces time pressure, unclear prompts, inaccessible help, hidden focus, unexpected changes, or judgmental feedback.</w:t>
      </w:r>
      <w:r>
        <w:t xml:space="preserve"> </w:t>
      </w:r>
      <w:hyperlink r:id="rId21">
        <w:r>
          <w:rPr>
            <w:rStyle w:val="Hyperlink"/>
          </w:rPr>
          <w:t xml:space="preserve">[2]</w:t>
        </w:r>
      </w:hyperlink>
    </w:p>
    <w:p>
      <w:pPr>
        <w:pStyle w:val="BodyText"/>
      </w:pPr>
      <w:r>
        <w:t xml:space="preserve">The non-negotiables for release are straightforward:</w:t>
      </w:r>
      <w:r>
        <w:t xml:space="preserve"> </w:t>
      </w:r>
      <w:r>
        <w:rPr>
          <w:b/>
          <w:bCs/>
        </w:rPr>
        <w:t xml:space="preserve">full keyboard access, stable and visible focus, correct labels and names for screen readers, robust form instructions and error handling, text resizing and reflow, compliant contrast, touch/gesture alternatives, accessible authentication, captions/transcripts where media exists, and consistent help/recovery mechanisms</w:t>
      </w:r>
      <w:r>
        <w:t xml:space="preserve">. The items that can usually be deferred are features such as interactive transcripts, in-product personalisation controls beyond compliant defaults, Easy Read variants, sign-language versions of media, and dedicated voice-command layers — but only</w:t>
      </w:r>
      <w:r>
        <w:t xml:space="preserve"> </w:t>
      </w:r>
      <w:r>
        <w:rPr>
          <w:b/>
          <w:bCs/>
        </w:rPr>
        <w:t xml:space="preserve">after</w:t>
      </w:r>
      <w:r>
        <w:t xml:space="preserve"> </w:t>
      </w:r>
      <w:r>
        <w:t xml:space="preserve">the WCAG 2.2 AA baseline is genuinely met.</w:t>
      </w:r>
      <w:r>
        <w:t xml:space="preserve"> </w:t>
      </w:r>
      <w:hyperlink r:id="rId22">
        <w:r>
          <w:rPr>
            <w:rStyle w:val="Hyperlink"/>
          </w:rPr>
          <w:t xml:space="preserve">[3]</w:t>
        </w:r>
      </w:hyperlink>
    </w:p>
    <w:p>
      <w:pPr>
        <w:pStyle w:val="BodyText"/>
      </w:pPr>
      <w:r>
        <w:t xml:space="preserve">The hard truth for an MVP is this: if accessibility is treated as a backlog clean-up item, reflective flows are where the damage shows first. Ambiguous copy, inaccessible modals, losing typed reflections after a timeout, or making “Skip” unreachable do not just create usability defects; they increase the chance of distress, self-blame, loss of trust, and abandonment. That interaction between accessibility and emotional safety is not a separate legal standard, but it is strongly supported by WCAG predictability and error-prevention requirements, W3C cognitive accessibility guidance, and UDL guidance on reducing threats and distractions, promoting reflection, and using action-oriented feedback.</w:t>
      </w:r>
      <w:r>
        <w:t xml:space="preserve"> </w:t>
      </w:r>
      <w:hyperlink r:id="rId22">
        <w:r>
          <w:rPr>
            <w:rStyle w:val="Hyperlink"/>
          </w:rPr>
          <w:t xml:space="preserve">[4]</w:t>
        </w:r>
      </w:hyperlink>
    </w:p>
    <w:bookmarkEnd w:id="23"/>
    <w:bookmarkStart w:id="29" w:name="compliance-baseline-and-decision-rules"/>
    <w:p>
      <w:pPr>
        <w:pStyle w:val="Heading2"/>
      </w:pPr>
      <w:r>
        <w:t xml:space="preserve">Compliance baseline and decision rules</w:t>
      </w:r>
    </w:p>
    <w:bookmarkStart w:id="27" w:name="what-counts-as-compliance"/>
    <w:p>
      <w:pPr>
        <w:pStyle w:val="Heading3"/>
      </w:pPr>
      <w:r>
        <w:t xml:space="preserve">What counts as compliance</w:t>
      </w:r>
    </w:p>
    <w:p>
      <w:pPr>
        <w:pStyle w:val="FirstParagraph"/>
      </w:pPr>
      <w:r>
        <w:t xml:space="preserve">WCAG 2.2 success criteria are written as</w:t>
      </w:r>
      <w:r>
        <w:t xml:space="preserve"> </w:t>
      </w:r>
      <w:r>
        <w:rPr>
          <w:b/>
          <w:bCs/>
        </w:rPr>
        <w:t xml:space="preserve">testable statements</w:t>
      </w:r>
      <w:r>
        <w:t xml:space="preserve">, and W3C is clear that accessibility evaluation depends on a combination of automated testing and human evaluation. That matters because there is no abstract “feature checklist” that makes a product compliant by itself; conformance is judged on the</w:t>
      </w:r>
      <w:r>
        <w:t xml:space="preserve"> </w:t>
      </w:r>
      <w:r>
        <w:rPr>
          <w:b/>
          <w:bCs/>
        </w:rPr>
        <w:t xml:space="preserve">final built experience</w:t>
      </w:r>
      <w:r>
        <w:t xml:space="preserve">, including content, states, error handling, navigation, and assistive-technology behaviour.</w:t>
      </w:r>
      <w:r>
        <w:t xml:space="preserve"> </w:t>
      </w:r>
      <w:hyperlink r:id="rId21">
        <w:r>
          <w:rPr>
            <w:rStyle w:val="Hyperlink"/>
          </w:rPr>
          <w:t xml:space="preserve">[5]</w:t>
        </w:r>
      </w:hyperlink>
    </w:p>
    <w:p>
      <w:pPr>
        <w:pStyle w:val="BodyText"/>
      </w:pPr>
      <w:r>
        <w:t xml:space="preserve">For this report, I use the following decision rule: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type</w:t>
            </w:r>
          </w:p>
        </w:tc>
        <w:tc>
          <w:tcPr/>
          <w:p>
            <w:pPr>
              <w:pStyle w:val="Compact"/>
            </w:pPr>
            <w:r>
              <w:t xml:space="preserve">How to use it for an MVP</w:t>
            </w:r>
          </w:p>
        </w:tc>
      </w:tr>
      <w:tr>
        <w:tc>
          <w:tcPr/>
          <w:p>
            <w:pPr>
              <w:pStyle w:val="Compact"/>
            </w:pPr>
            <w:r>
              <w:rPr>
                <w:b/>
                <w:bCs/>
              </w:rPr>
              <w:t xml:space="preserve">WCAG 2.2 normative standard</w:t>
            </w:r>
          </w:p>
        </w:tc>
        <w:tc>
          <w:tcPr/>
          <w:p>
            <w:pPr>
              <w:pStyle w:val="Compact"/>
            </w:pPr>
            <w:r>
              <w:t xml:space="preserve">The release gate for anything described here as</w:t>
            </w:r>
            <w:r>
              <w:t xml:space="preserve"> </w:t>
            </w:r>
            <w:r>
              <w:rPr>
                <w:b/>
                <w:bCs/>
              </w:rPr>
              <w:t xml:space="preserve">mandatory</w:t>
            </w:r>
            <w:r>
              <w:t xml:space="preserve">.</w:t>
            </w:r>
            <w:r>
              <w:t xml:space="preserve"> </w:t>
            </w:r>
            <w:hyperlink r:id="rId21">
              <w:r>
                <w:rPr>
                  <w:rStyle w:val="Hyperlink"/>
                </w:rPr>
                <w:t xml:space="preserve">[6]</w:t>
              </w:r>
            </w:hyperlink>
          </w:p>
        </w:tc>
      </w:tr>
      <w:tr>
        <w:tc>
          <w:tcPr/>
          <w:p>
            <w:pPr>
              <w:pStyle w:val="Compact"/>
            </w:pPr>
            <w:r>
              <w:rPr>
                <w:b/>
                <w:bCs/>
              </w:rPr>
              <w:t xml:space="preserve">W3C Understanding and Techniques</w:t>
            </w:r>
          </w:p>
        </w:tc>
        <w:tc>
          <w:tcPr/>
          <w:p>
            <w:pPr>
              <w:pStyle w:val="Compact"/>
            </w:pPr>
            <w:r>
              <w:t xml:space="preserve">Implementation and testing detail for WCAG criteria. Informative, but highly authoritative.</w:t>
            </w:r>
            <w:r>
              <w:t xml:space="preserve"> </w:t>
            </w:r>
            <w:hyperlink r:id="rId21">
              <w:r>
                <w:rPr>
                  <w:rStyle w:val="Hyperlink"/>
                </w:rPr>
                <w:t xml:space="preserve">[7]</w:t>
              </w:r>
            </w:hyperlink>
          </w:p>
        </w:tc>
      </w:tr>
      <w:tr>
        <w:tc>
          <w:tcPr/>
          <w:p>
            <w:pPr>
              <w:pStyle w:val="Compact"/>
            </w:pPr>
            <w:r>
              <w:rPr>
                <w:b/>
                <w:bCs/>
              </w:rPr>
              <w:t xml:space="preserve">WCAG2Mobile and WCAG2ICT</w:t>
            </w:r>
          </w:p>
        </w:tc>
        <w:tc>
          <w:tcPr/>
          <w:p>
            <w:pPr>
              <w:pStyle w:val="Compact"/>
            </w:pPr>
            <w:r>
              <w:t xml:space="preserve">Interpretation support for native mobile and non-web software. Informative, not normative.</w:t>
            </w:r>
            <w:r>
              <w:t xml:space="preserve"> </w:t>
            </w:r>
            <w:hyperlink r:id="rId24">
              <w:r>
                <w:rPr>
                  <w:rStyle w:val="Hyperlink"/>
                </w:rPr>
                <w:t xml:space="preserve">[8]</w:t>
              </w:r>
            </w:hyperlink>
          </w:p>
        </w:tc>
      </w:tr>
      <w:tr>
        <w:tc>
          <w:tcPr/>
          <w:p>
            <w:pPr>
              <w:pStyle w:val="Compact"/>
            </w:pPr>
            <w:r>
              <w:rPr>
                <w:b/>
                <w:bCs/>
              </w:rPr>
              <w:t xml:space="preserve">W3C COGA guidance</w:t>
            </w:r>
          </w:p>
        </w:tc>
        <w:tc>
          <w:tcPr/>
          <w:p>
            <w:pPr>
              <w:pStyle w:val="Compact"/>
            </w:pPr>
            <w:r>
              <w:t xml:space="preserve">Best-practice cognitive accessibility requirements that sit beyond minimum WCAG conformance. Use these wherever the MVP includes forms, decision-making, onboarding, or reflective tasks.</w:t>
            </w:r>
            <w:r>
              <w:t xml:space="preserve"> </w:t>
            </w:r>
            <w:hyperlink r:id="rId25">
              <w:r>
                <w:rPr>
                  <w:rStyle w:val="Hyperlink"/>
                </w:rPr>
                <w:t xml:space="preserve">[9]</w:t>
              </w:r>
            </w:hyperlink>
          </w:p>
        </w:tc>
      </w:tr>
      <w:tr>
        <w:tc>
          <w:tcPr/>
          <w:p>
            <w:pPr>
              <w:pStyle w:val="Compact"/>
            </w:pPr>
            <w:r>
              <w:rPr>
                <w:b/>
                <w:bCs/>
              </w:rPr>
              <w:t xml:space="preserve">CAST UDL</w:t>
            </w:r>
          </w:p>
        </w:tc>
        <w:tc>
          <w:tcPr/>
          <w:p>
            <w:pPr>
              <w:pStyle w:val="Compact"/>
            </w:pPr>
            <w:r>
              <w:t xml:space="preserve">A supplementary design lens for any product that teaches, coaches, prompts reflection, or asks users to self-assess. It is not a legal conformance target.</w:t>
            </w:r>
            <w:r>
              <w:t xml:space="preserve"> </w:t>
            </w:r>
            <w:hyperlink r:id="rId26">
              <w:r>
                <w:rPr>
                  <w:rStyle w:val="Hyperlink"/>
                </w:rPr>
                <w:t xml:space="preserve">[10]</w:t>
              </w:r>
            </w:hyperlink>
          </w:p>
        </w:tc>
      </w:tr>
    </w:tbl>
    <w:bookmarkEnd w:id="27"/>
    <w:bookmarkStart w:id="28" w:name="how-udl-fits"/>
    <w:p>
      <w:pPr>
        <w:pStyle w:val="Heading3"/>
      </w:pPr>
      <w:r>
        <w:t xml:space="preserve">How UDL fits</w:t>
      </w:r>
    </w:p>
    <w:p>
      <w:pPr>
        <w:pStyle w:val="FirstParagraph"/>
      </w:pPr>
      <w:r>
        <w:t xml:space="preserve">UDL is often misapplied as if it were a direct substitute for WCAG. It is not. CAST describes UDL as a framework that can be applied in any discipline or domain to support meaningful participation, and its 3.0 guidance is especially useful where products ask users to understand information, persist through a multi-step task, monitor progress, reflect, or regulate their own emotions. For an MVP product, that makes UDL most relevant to</w:t>
      </w:r>
      <w:r>
        <w:t xml:space="preserve"> </w:t>
      </w:r>
      <w:r>
        <w:rPr>
          <w:b/>
          <w:bCs/>
        </w:rPr>
        <w:t xml:space="preserve">onboarding, education/help content, practice flows, journalling/reflection, and any “tell us about yourself” interaction</w:t>
      </w:r>
      <w:r>
        <w:t xml:space="preserve">.</w:t>
      </w:r>
      <w:r>
        <w:t xml:space="preserve"> </w:t>
      </w:r>
      <w:hyperlink r:id="rId26">
        <w:r>
          <w:rPr>
            <w:rStyle w:val="Hyperlink"/>
          </w:rPr>
          <w:t xml:space="preserve">[11]</w:t>
        </w:r>
      </w:hyperlink>
    </w:p>
    <w:p>
      <w:pPr>
        <w:pStyle w:val="BodyText"/>
      </w:pPr>
      <w:r>
        <w:t xml:space="preserve">The practical implication is simple.</w:t>
      </w:r>
      <w:r>
        <w:t xml:space="preserve"> </w:t>
      </w:r>
      <w:r>
        <w:rPr>
          <w:b/>
          <w:bCs/>
        </w:rPr>
        <w:t xml:space="preserve">WCAG 2.2 AA is the minimum release bar. COGA and UDL are where the product stops merely being compliant and starts becoming reliably usable and emotionally safe.</w:t>
      </w:r>
      <w:r>
        <w:t xml:space="preserve"> </w:t>
      </w:r>
      <w:hyperlink r:id="rId21">
        <w:r>
          <w:rPr>
            <w:rStyle w:val="Hyperlink"/>
          </w:rPr>
          <w:t xml:space="preserve">[12]</w:t>
        </w:r>
      </w:hyperlink>
    </w:p>
    <w:bookmarkEnd w:id="28"/>
    <w:bookmarkEnd w:id="29"/>
    <w:bookmarkStart w:id="32" w:name="X3c6229b09c1e17e97d80556cb24ec75e6a40939"/>
    <w:p>
      <w:pPr>
        <w:pStyle w:val="Heading2"/>
      </w:pPr>
      <w:r>
        <w:t xml:space="preserve">Mandatory and recommended MVP requirements</w:t>
      </w:r>
    </w:p>
    <w:p>
      <w:pPr>
        <w:pStyle w:val="FirstParagraph"/>
      </w:pPr>
      <w:r>
        <w:t xml:space="preserve">The table below distinguishes between</w:t>
      </w:r>
      <w:r>
        <w:t xml:space="preserve"> </w:t>
      </w:r>
      <w:r>
        <w:rPr>
          <w:b/>
          <w:bCs/>
        </w:rPr>
        <w:t xml:space="preserve">mandatory release requirements</w:t>
      </w:r>
      <w:r>
        <w:t xml:space="preserve"> </w:t>
      </w:r>
      <w:r>
        <w:t xml:space="preserve">and</w:t>
      </w:r>
      <w:r>
        <w:t xml:space="preserve"> </w:t>
      </w:r>
      <w:r>
        <w:rPr>
          <w:b/>
          <w:bCs/>
        </w:rPr>
        <w:t xml:space="preserve">recommended best practice</w:t>
      </w:r>
      <w:r>
        <w:t xml:space="preserve">. “Mandatory” means required for WCAG 2.2 A/AA conformance or effectively required where that criterion is triggered by the product scope. “Recommended” means strongly advisable because it comes from W3C supplemental guidance, UDL, AAA criteria, or well-established operational practice.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Mandatory for MVP release</w:t>
            </w:r>
          </w:p>
        </w:tc>
        <w:tc>
          <w:tcPr/>
          <w:p>
            <w:pPr>
              <w:pStyle w:val="Compact"/>
            </w:pPr>
            <w:r>
              <w:t xml:space="preserve">Recommended beyond minimum</w:t>
            </w:r>
          </w:p>
        </w:tc>
        <w:tc>
          <w:tcPr/>
          <w:p>
            <w:pPr>
              <w:pStyle w:val="Compact"/>
            </w:pPr>
            <w:r>
              <w:t xml:space="preserve">Primary basis</w:t>
            </w:r>
          </w:p>
        </w:tc>
      </w:tr>
      <w:tr>
        <w:tc>
          <w:tcPr/>
          <w:p>
            <w:pPr>
              <w:pStyle w:val="Compact"/>
            </w:pPr>
            <w:r>
              <w:rPr>
                <w:b/>
                <w:bCs/>
              </w:rPr>
              <w:t xml:space="preserve">Structure and orientation</w:t>
            </w:r>
          </w:p>
        </w:tc>
        <w:tc>
          <w:tcPr/>
          <w:p>
            <w:pPr>
              <w:pStyle w:val="Compact"/>
            </w:pPr>
            <w:r>
              <w:t xml:space="preserve">Unique page titles; meaningful heading structure; programmatically exposed information, structure, and relationships; a mechanism to bypass repeated blocks; meaningful reading sequence.</w:t>
            </w:r>
          </w:p>
        </w:tc>
        <w:tc>
          <w:tcPr/>
          <w:p>
            <w:pPr>
              <w:pStyle w:val="Compact"/>
            </w:pPr>
            <w:r>
              <w:t xml:space="preserve">Label repeated landmarks; avoid skipped heading ranks; add breadcrumbs or search on complex journeys.</w:t>
            </w:r>
          </w:p>
        </w:tc>
        <w:tc>
          <w:tcPr/>
          <w:p>
            <w:pPr>
              <w:pStyle w:val="Compact"/>
            </w:pPr>
            <w:hyperlink r:id="rId30">
              <w:r>
                <w:rPr>
                  <w:rStyle w:val="Hyperlink"/>
                </w:rPr>
                <w:t xml:space="preserve">[13]</w:t>
              </w:r>
            </w:hyperlink>
          </w:p>
        </w:tc>
      </w:tr>
      <w:tr>
        <w:tc>
          <w:tcPr/>
          <w:p>
            <w:pPr>
              <w:pStyle w:val="Compact"/>
            </w:pPr>
            <w:r>
              <w:rPr>
                <w:b/>
                <w:bCs/>
              </w:rPr>
              <w:t xml:space="preserve">Keyboard access</w:t>
            </w:r>
          </w:p>
        </w:tc>
        <w:tc>
          <w:tcPr/>
          <w:p>
            <w:pPr>
              <w:pStyle w:val="Compact"/>
            </w:pPr>
            <w:r>
              <w:t xml:space="preserve">All functionality operable through a keyboard interface; no keyboard trap; focus order preserves meaning and operability.</w:t>
            </w:r>
          </w:p>
        </w:tc>
        <w:tc>
          <w:tcPr/>
          <w:p>
            <w:pPr>
              <w:pStyle w:val="Compact"/>
            </w:pPr>
            <w:r>
              <w:t xml:space="preserve">Avoid positive</w:t>
            </w:r>
            <w:r>
              <w:t xml:space="preserve"> </w:t>
            </w:r>
            <w:r>
              <w:rPr>
                <w:rStyle w:val="VerbatimChar"/>
              </w:rPr>
              <w:t xml:space="preserve">tabindex</w:t>
            </w:r>
            <w:r>
              <w:t xml:space="preserve">; align DOM order with reading order; keep composite widgets to well-known key patterns.</w:t>
            </w:r>
          </w:p>
        </w:tc>
        <w:tc>
          <w:tcPr/>
          <w:p>
            <w:pPr>
              <w:pStyle w:val="Compact"/>
            </w:pPr>
            <w:hyperlink r:id="rId22">
              <w:r>
                <w:rPr>
                  <w:rStyle w:val="Hyperlink"/>
                </w:rPr>
                <w:t xml:space="preserve">[14]</w:t>
              </w:r>
            </w:hyperlink>
          </w:p>
        </w:tc>
      </w:tr>
      <w:tr>
        <w:tc>
          <w:tcPr/>
          <w:p>
            <w:pPr>
              <w:pStyle w:val="Compact"/>
            </w:pPr>
            <w:r>
              <w:rPr>
                <w:b/>
                <w:bCs/>
              </w:rPr>
              <w:t xml:space="preserve">Focus visibility and obscuration</w:t>
            </w:r>
          </w:p>
        </w:tc>
        <w:tc>
          <w:tcPr/>
          <w:p>
            <w:pPr>
              <w:pStyle w:val="Compact"/>
            </w:pPr>
            <w:r>
              <w:t xml:space="preserve">Visible focus state; the focused control must not be entirely hidden by author-created content.</w:t>
            </w:r>
          </w:p>
        </w:tc>
        <w:tc>
          <w:tcPr/>
          <w:p>
            <w:pPr>
              <w:pStyle w:val="Compact"/>
            </w:pPr>
            <w:r>
              <w:t xml:space="preserve">Design a strong focus treatment that meets or approximates WCAG 2.4.13 even though it is AAA; avoid sticky headers/footers hiding focus.</w:t>
            </w:r>
          </w:p>
        </w:tc>
        <w:tc>
          <w:tcPr/>
          <w:p>
            <w:pPr>
              <w:pStyle w:val="Compact"/>
            </w:pPr>
            <w:hyperlink r:id="rId22">
              <w:r>
                <w:rPr>
                  <w:rStyle w:val="Hyperlink"/>
                </w:rPr>
                <w:t xml:space="preserve">[15]</w:t>
              </w:r>
            </w:hyperlink>
          </w:p>
        </w:tc>
      </w:tr>
      <w:tr>
        <w:tc>
          <w:tcPr/>
          <w:p>
            <w:pPr>
              <w:pStyle w:val="Compact"/>
            </w:pPr>
            <w:r>
              <w:rPr>
                <w:b/>
                <w:bCs/>
              </w:rPr>
              <w:t xml:space="preserve">Screen-reader semantics</w:t>
            </w:r>
          </w:p>
        </w:tc>
        <w:tc>
          <w:tcPr/>
          <w:p>
            <w:pPr>
              <w:pStyle w:val="Compact"/>
            </w:pPr>
            <w:r>
              <w:t xml:space="preserve">Every interactive component has a programmatically determinable name, role, value/state; status messages are exposed without moving focus.</w:t>
            </w:r>
          </w:p>
        </w:tc>
        <w:tc>
          <w:tcPr/>
          <w:p>
            <w:pPr>
              <w:pStyle w:val="Compact"/>
            </w:pPr>
            <w:r>
              <w:t xml:space="preserve">Prefer native HTML before ARIA; keep accessible names short; do not put role words into names; avoid bad ARIA because it can misrepresent the UI to assistive technologies.</w:t>
            </w:r>
          </w:p>
        </w:tc>
        <w:tc>
          <w:tcPr/>
          <w:p>
            <w:pPr>
              <w:pStyle w:val="Compact"/>
            </w:pPr>
            <w:hyperlink r:id="rId22">
              <w:r>
                <w:rPr>
                  <w:rStyle w:val="Hyperlink"/>
                </w:rPr>
                <w:t xml:space="preserve">[16]</w:t>
              </w:r>
            </w:hyperlink>
          </w:p>
        </w:tc>
      </w:tr>
      <w:tr>
        <w:tc>
          <w:tcPr/>
          <w:p>
            <w:pPr>
              <w:pStyle w:val="Compact"/>
            </w:pPr>
            <w:r>
              <w:rPr>
                <w:b/>
                <w:bCs/>
              </w:rPr>
              <w:t xml:space="preserve">Labels, instructions, and errors</w:t>
            </w:r>
          </w:p>
        </w:tc>
        <w:tc>
          <w:tcPr/>
          <w:p>
            <w:pPr>
              <w:pStyle w:val="Compact"/>
            </w:pPr>
            <w:r>
              <w:t xml:space="preserve">Explicit labels for controls; instructions available to AT; text errors identify the item and what is wrong; repeated help is consistent; previously entered information is not unnecessarily requested again in the same process.</w:t>
            </w:r>
          </w:p>
        </w:tc>
        <w:tc>
          <w:tcPr/>
          <w:p>
            <w:pPr>
              <w:pStyle w:val="Compact"/>
            </w:pPr>
            <w:r>
              <w:t xml:space="preserve">Put overall instructions before the form; use jump-to-error links; provide examples and inline hints; use polite live regions for non-blocking feedback and assertive only for blocking issues.</w:t>
            </w:r>
          </w:p>
        </w:tc>
        <w:tc>
          <w:tcPr/>
          <w:p>
            <w:pPr>
              <w:pStyle w:val="Compact"/>
            </w:pPr>
            <w:hyperlink r:id="rId31">
              <w:r>
                <w:rPr>
                  <w:rStyle w:val="Hyperlink"/>
                </w:rPr>
                <w:t xml:space="preserve">[17]</w:t>
              </w:r>
            </w:hyperlink>
          </w:p>
        </w:tc>
      </w:tr>
      <w:tr>
        <w:tc>
          <w:tcPr/>
          <w:p>
            <w:pPr>
              <w:pStyle w:val="Compact"/>
            </w:pPr>
            <w:r>
              <w:rPr>
                <w:b/>
                <w:bCs/>
              </w:rPr>
              <w:t xml:space="preserve">Text size, reflow, and zoom</w:t>
            </w:r>
          </w:p>
        </w:tc>
        <w:tc>
          <w:tcPr/>
          <w:p>
            <w:pPr>
              <w:pStyle w:val="Compact"/>
            </w:pPr>
            <w:r>
              <w:t xml:space="preserve">Text resizes to 200% without loss of content/functionality; content reflows at 320 CSS px width without two-dimensional scrolling except allowed exceptions; text spacing overrides do not break content; avoid images of text; do not disable zoom on the web.</w:t>
            </w:r>
          </w:p>
        </w:tc>
        <w:tc>
          <w:tcPr/>
          <w:p>
            <w:pPr>
              <w:pStyle w:val="Compact"/>
            </w:pPr>
            <w:r>
              <w:t xml:space="preserve">Offer an in-product text-size control only where the audience or platform warrants it; test with large text, display scaling, and browser zoom from the start.</w:t>
            </w:r>
          </w:p>
        </w:tc>
        <w:tc>
          <w:tcPr/>
          <w:p>
            <w:pPr>
              <w:pStyle w:val="Compact"/>
            </w:pPr>
            <w:hyperlink r:id="rId22">
              <w:r>
                <w:rPr>
                  <w:rStyle w:val="Hyperlink"/>
                </w:rPr>
                <w:t xml:space="preserve">[18]</w:t>
              </w:r>
            </w:hyperlink>
          </w:p>
        </w:tc>
      </w:tr>
      <w:tr>
        <w:tc>
          <w:tcPr/>
          <w:p>
            <w:pPr>
              <w:pStyle w:val="Compact"/>
            </w:pPr>
            <w:r>
              <w:rPr>
                <w:b/>
                <w:bCs/>
              </w:rPr>
              <w:t xml:space="preserve">Contrast and use of colour</w:t>
            </w:r>
          </w:p>
        </w:tc>
        <w:tc>
          <w:tcPr/>
          <w:p>
            <w:pPr>
              <w:pStyle w:val="Compact"/>
            </w:pPr>
            <w:r>
              <w:t xml:space="preserve">Normal text contrast at least 4.5:1; large text at least 3:1; non-text contrast for controls/states at least 3:1; colour is not the only way to communicate meaning or error state.</w:t>
            </w:r>
          </w:p>
        </w:tc>
        <w:tc>
          <w:tcPr/>
          <w:p>
            <w:pPr>
              <w:pStyle w:val="Compact"/>
            </w:pPr>
            <w:r>
              <w:t xml:space="preserve">Add optional high-contrast or dark themes where long reading or reflection is central; make focus indicators clearer than the bare minimum.</w:t>
            </w:r>
          </w:p>
        </w:tc>
        <w:tc>
          <w:tcPr/>
          <w:p>
            <w:pPr>
              <w:pStyle w:val="Compact"/>
            </w:pPr>
            <w:hyperlink r:id="rId22">
              <w:r>
                <w:rPr>
                  <w:rStyle w:val="Hyperlink"/>
                </w:rPr>
                <w:t xml:space="preserve">[19]</w:t>
              </w:r>
            </w:hyperlink>
          </w:p>
        </w:tc>
      </w:tr>
      <w:tr>
        <w:tc>
          <w:tcPr/>
          <w:p>
            <w:pPr>
              <w:pStyle w:val="Compact"/>
            </w:pPr>
            <w:r>
              <w:rPr>
                <w:b/>
                <w:bCs/>
              </w:rPr>
              <w:t xml:space="preserve">Mobile, touch, gestures, and motion</w:t>
            </w:r>
          </w:p>
        </w:tc>
        <w:tc>
          <w:tcPr/>
          <w:p>
            <w:pPr>
              <w:pStyle w:val="Compact"/>
            </w:pPr>
            <w:r>
              <w:t xml:space="preserve">Do not lock orientation unless essential; targets are at least 24×24 CSS px or adequately spaced; no gesture-only or drag-only operation; motion-triggered functions also have UI controls and can be disabled where relevant.</w:t>
            </w:r>
          </w:p>
        </w:tc>
        <w:tc>
          <w:tcPr/>
          <w:p>
            <w:pPr>
              <w:pStyle w:val="Compact"/>
            </w:pPr>
            <w:r>
              <w:t xml:space="preserve">Aim for 44×44 targets where feasible; place primary actions within comfortable reach zones; design for one-handed and coarse input use.</w:t>
            </w:r>
          </w:p>
        </w:tc>
        <w:tc>
          <w:tcPr/>
          <w:p>
            <w:pPr>
              <w:pStyle w:val="Compact"/>
            </w:pPr>
            <w:hyperlink r:id="rId22">
              <w:r>
                <w:rPr>
                  <w:rStyle w:val="Hyperlink"/>
                </w:rPr>
                <w:t xml:space="preserve">[20]</w:t>
              </w:r>
            </w:hyperlink>
          </w:p>
        </w:tc>
      </w:tr>
      <w:tr>
        <w:tc>
          <w:tcPr/>
          <w:p>
            <w:pPr>
              <w:pStyle w:val="Compact"/>
            </w:pPr>
            <w:r>
              <w:rPr>
                <w:b/>
                <w:bCs/>
              </w:rPr>
              <w:t xml:space="preserve">Media alternatives</w:t>
            </w:r>
          </w:p>
        </w:tc>
        <w:tc>
          <w:tcPr/>
          <w:p>
            <w:pPr>
              <w:pStyle w:val="Compact"/>
            </w:pPr>
            <w:r>
              <w:t xml:space="preserve">If the MVP ships media: prerecorded video with audio needs captions; live synchronized media needs live captions; prerecorded audio-only needs a transcript; prerecorded video-only needs a descriptive transcript or audio description; prerecorded synchronized video with essential visual information needs audio description or a media alternative.</w:t>
            </w:r>
          </w:p>
        </w:tc>
        <w:tc>
          <w:tcPr/>
          <w:p>
            <w:pPr>
              <w:pStyle w:val="Compact"/>
            </w:pPr>
            <w:r>
              <w:t xml:space="preserve">Prefer descriptive transcripts and accessible players; add sign language where the audience needs it; consider interactive transcripts for learning and review.</w:t>
            </w:r>
          </w:p>
        </w:tc>
        <w:tc>
          <w:tcPr/>
          <w:p>
            <w:pPr>
              <w:pStyle w:val="Compact"/>
            </w:pPr>
            <w:hyperlink r:id="rId22">
              <w:r>
                <w:rPr>
                  <w:rStyle w:val="Hyperlink"/>
                </w:rPr>
                <w:t xml:space="preserve">[21]</w:t>
              </w:r>
            </w:hyperlink>
          </w:p>
        </w:tc>
      </w:tr>
      <w:tr>
        <w:tc>
          <w:tcPr/>
          <w:p>
            <w:pPr>
              <w:pStyle w:val="Compact"/>
            </w:pPr>
            <w:r>
              <w:rPr>
                <w:b/>
                <w:bCs/>
              </w:rPr>
              <w:t xml:space="preserve">Authentication and memory burden</w:t>
            </w:r>
          </w:p>
        </w:tc>
        <w:tc>
          <w:tcPr/>
          <w:p>
            <w:pPr>
              <w:pStyle w:val="Compact"/>
            </w:pPr>
            <w:r>
              <w:t xml:space="preserve">Do not require a cognitive function test in authentication unless an alternative or assistive mechanism exists; allow password managers/copy-paste/autofill-friendly behaviour where used to meet accessible authentication; do not force users to re-enter known data in the same process without a valid exception.</w:t>
            </w:r>
          </w:p>
        </w:tc>
        <w:tc>
          <w:tcPr/>
          <w:p>
            <w:pPr>
              <w:pStyle w:val="Compact"/>
            </w:pPr>
            <w:r>
              <w:t xml:space="preserve">Prefer passkeys, magic links, or other lower-memory options where security and business constraints allow.</w:t>
            </w:r>
          </w:p>
        </w:tc>
        <w:tc>
          <w:tcPr/>
          <w:p>
            <w:pPr>
              <w:pStyle w:val="Compact"/>
            </w:pPr>
            <w:hyperlink r:id="rId22">
              <w:r>
                <w:rPr>
                  <w:rStyle w:val="Hyperlink"/>
                </w:rPr>
                <w:t xml:space="preserve">[22]</w:t>
              </w:r>
            </w:hyperlink>
          </w:p>
        </w:tc>
      </w:tr>
      <w:tr>
        <w:tc>
          <w:tcPr/>
          <w:p>
            <w:pPr>
              <w:pStyle w:val="Compact"/>
            </w:pPr>
            <w:r>
              <w:rPr>
                <w:b/>
                <w:bCs/>
              </w:rPr>
              <w:t xml:space="preserve">Language and inclusive content</w:t>
            </w:r>
          </w:p>
        </w:tc>
        <w:tc>
          <w:tcPr/>
          <w:p>
            <w:pPr>
              <w:pStyle w:val="Compact"/>
            </w:pPr>
            <w:r>
              <w:t xml:space="preserve">Default page language is declared; language changes are marked; titles, headings, links, labels, and instructions are clear; respectful and inclusive disability/neurodiversity language is used.</w:t>
            </w:r>
          </w:p>
        </w:tc>
        <w:tc>
          <w:tcPr/>
          <w:p>
            <w:pPr>
              <w:pStyle w:val="Compact"/>
            </w:pPr>
            <w:r>
              <w:t xml:space="preserve">Use person-first language unless research shows identity-first is preferred by the audience; avoid idioms, euphemisms, victim language, and ableist phrasing in sensitive flows.</w:t>
            </w:r>
          </w:p>
        </w:tc>
        <w:tc>
          <w:tcPr/>
          <w:p>
            <w:pPr>
              <w:pStyle w:val="Compact"/>
            </w:pPr>
            <w:hyperlink r:id="rId22">
              <w:r>
                <w:rPr>
                  <w:rStyle w:val="Hyperlink"/>
                </w:rPr>
                <w:t xml:space="preserve">[23]</w:t>
              </w:r>
            </w:hyperlink>
          </w:p>
        </w:tc>
      </w:tr>
      <w:tr>
        <w:tc>
          <w:tcPr/>
          <w:p>
            <w:pPr>
              <w:pStyle w:val="Compact"/>
            </w:pPr>
            <w:r>
              <w:rPr>
                <w:b/>
                <w:bCs/>
              </w:rPr>
              <w:t xml:space="preserve">Multiple input methods</w:t>
            </w:r>
          </w:p>
        </w:tc>
        <w:tc>
          <w:tcPr/>
          <w:p>
            <w:pPr>
              <w:pStyle w:val="Compact"/>
            </w:pPr>
            <w:r>
              <w:t xml:space="preserve">Do not restrict users to one modality when the platform supports others; visible labels must match accessible names so speech-input users can activate controls by saying what they see.</w:t>
            </w:r>
          </w:p>
        </w:tc>
        <w:tc>
          <w:tcPr/>
          <w:p>
            <w:pPr>
              <w:pStyle w:val="Compact"/>
            </w:pPr>
            <w:r>
              <w:t xml:space="preserve">Test speech recognition and switch access on core journeys even if that is not your largest user cohort; preserve platform affordances rather than replacing them with custom input models.</w:t>
            </w:r>
          </w:p>
        </w:tc>
        <w:tc>
          <w:tcPr/>
          <w:p>
            <w:pPr>
              <w:pStyle w:val="Compact"/>
            </w:pPr>
            <w:hyperlink r:id="rId22">
              <w:r>
                <w:rPr>
                  <w:rStyle w:val="Hyperlink"/>
                </w:rPr>
                <w:t xml:space="preserve">[24]</w:t>
              </w:r>
            </w:hyperlink>
          </w:p>
        </w:tc>
      </w:tr>
      <w:tr>
        <w:tc>
          <w:tcPr/>
          <w:p>
            <w:pPr>
              <w:pStyle w:val="Compact"/>
            </w:pPr>
            <w:r>
              <w:rPr>
                <w:b/>
                <w:bCs/>
              </w:rPr>
              <w:t xml:space="preserve">Help, recovery, and reflective safety</w:t>
            </w:r>
          </w:p>
        </w:tc>
        <w:tc>
          <w:tcPr/>
          <w:p>
            <w:pPr>
              <w:pStyle w:val="Compact"/>
            </w:pPr>
            <w:r>
              <w:t xml:space="preserve">Repeated help mechanisms stay in a consistent place; destructive or consequential actions are reversible, checked, or confirmed when the criterion applies; users get enough time and do not silently lose work.</w:t>
            </w:r>
          </w:p>
        </w:tc>
        <w:tc>
          <w:tcPr/>
          <w:p>
            <w:pPr>
              <w:pStyle w:val="Compact"/>
            </w:pPr>
            <w:r>
              <w:t xml:space="preserve">Save draft, resume later, give clear exits and “Skip” options, keep a human-help route visible, and default destructive confirmations to the least destructive action.</w:t>
            </w:r>
          </w:p>
        </w:tc>
        <w:tc>
          <w:tcPr/>
          <w:p>
            <w:pPr>
              <w:pStyle w:val="Compact"/>
            </w:pPr>
            <w:hyperlink r:id="rId22">
              <w:r>
                <w:rPr>
                  <w:rStyle w:val="Hyperlink"/>
                </w:rPr>
                <w:t xml:space="preserve">[25]</w:t>
              </w:r>
            </w:hyperlink>
          </w:p>
        </w:tc>
      </w:tr>
    </w:tbl>
    <w:p>
      <w:pPr>
        <w:pStyle w:val="BodyText"/>
      </w:pPr>
      <w:r>
        <w:t xml:space="preserve">Two items need extra clarification because they are often muddled in product teams.</w:t>
      </w:r>
    </w:p>
    <w:p>
      <w:pPr>
        <w:pStyle w:val="BodyText"/>
      </w:pPr>
      <w:r>
        <w:rPr>
          <w:b/>
          <w:bCs/>
        </w:rPr>
        <w:t xml:space="preserve">Adjustable text size</w:t>
      </w:r>
      <w:r>
        <w:t xml:space="preserve"> </w:t>
      </w:r>
      <w:r>
        <w:t xml:space="preserve">does not automatically mean “build a font-size toggle”. The AA requirement is that text can be resized to 200% without loss and that content continues to reflow and survive user spacing overrides. A product-level text-size control is therefore</w:t>
      </w:r>
      <w:r>
        <w:t xml:space="preserve"> </w:t>
      </w:r>
      <w:r>
        <w:rPr>
          <w:b/>
          <w:bCs/>
        </w:rPr>
        <w:t xml:space="preserve">recommended</w:t>
      </w:r>
      <w:r>
        <w:t xml:space="preserve">, not universally mandatory, unless platform constraints or user needs make it necessary to provide an in-product mechanism.</w:t>
      </w:r>
      <w:r>
        <w:t xml:space="preserve"> </w:t>
      </w:r>
      <w:hyperlink r:id="rId22">
        <w:r>
          <w:rPr>
            <w:rStyle w:val="Hyperlink"/>
          </w:rPr>
          <w:t xml:space="preserve">[26]</w:t>
        </w:r>
      </w:hyperlink>
    </w:p>
    <w:p>
      <w:pPr>
        <w:pStyle w:val="BodyText"/>
      </w:pPr>
      <w:r>
        <w:rPr>
          <w:b/>
          <w:bCs/>
        </w:rPr>
        <w:t xml:space="preserve">Adjustable contrast</w:t>
      </w:r>
      <w:r>
        <w:t xml:space="preserve"> </w:t>
      </w:r>
      <w:r>
        <w:t xml:space="preserve">is similar. WCAG AA requires sufficient default contrast and prohibits colour-only meaning, but it does</w:t>
      </w:r>
      <w:r>
        <w:t xml:space="preserve"> </w:t>
      </w:r>
      <w:r>
        <w:rPr>
          <w:b/>
          <w:bCs/>
        </w:rPr>
        <w:t xml:space="preserve">not</w:t>
      </w:r>
      <w:r>
        <w:t xml:space="preserve"> </w:t>
      </w:r>
      <w:r>
        <w:t xml:space="preserve">require a user-facing contrast theme switch. User-selectable colours are associated with higher-level presentation controls, so contrast toggles are best treated as</w:t>
      </w:r>
      <w:r>
        <w:t xml:space="preserve"> </w:t>
      </w:r>
      <w:r>
        <w:rPr>
          <w:b/>
          <w:bCs/>
        </w:rPr>
        <w:t xml:space="preserve">recommended</w:t>
      </w:r>
      <w:r>
        <w:t xml:space="preserve"> </w:t>
      </w:r>
      <w:r>
        <w:t xml:space="preserve">unless the product has long reading sessions, high cognitive load, or a strong brand palette that makes a compliant default experience hard to sustain comfortably.</w:t>
      </w:r>
      <w:r>
        <w:t xml:space="preserve"> </w:t>
      </w:r>
      <w:hyperlink r:id="rId22">
        <w:r>
          <w:rPr>
            <w:rStyle w:val="Hyperlink"/>
          </w:rPr>
          <w:t xml:space="preserve">[27]</w:t>
        </w:r>
      </w:hyperlink>
    </w:p>
    <w:bookmarkEnd w:id="32"/>
    <w:bookmarkStart w:id="38" w:name="reflective-flows-and-emotional-safety"/>
    <w:p>
      <w:pPr>
        <w:pStyle w:val="Heading2"/>
      </w:pPr>
      <w:r>
        <w:t xml:space="preserve">Reflective flows and emotional safety</w:t>
      </w:r>
    </w:p>
    <w:p>
      <w:pPr>
        <w:pStyle w:val="FirstParagraph"/>
      </w:pPr>
      <w:r>
        <w:t xml:space="preserve">Reflective flows are where accessibility defects stop feeling abstract and start feeling personal. A journalling prompt, mood check-in, self-evaluation, feedback form, or multi-step onboarding sequence asks the user to spend attention, memory, emotional energy, and sometimes trust. If the interaction is inaccessible, the likely outcome is not only failure to complete the task; it is also</w:t>
      </w:r>
      <w:r>
        <w:t xml:space="preserve"> </w:t>
      </w:r>
      <w:r>
        <w:rPr>
          <w:b/>
          <w:bCs/>
        </w:rPr>
        <w:t xml:space="preserve">loss of agency</w:t>
      </w:r>
      <w:r>
        <w:t xml:space="preserve">. WCAG predictability, timing, focus, and error-prevention criteria all reduce that risk, while COGA explicitly emphasises helping users maintain focus, avoid mistakes, get human help, and stay safe, and UDL explicitly recommends reducing threats and negative distractions and using feedback that helps people learn from mistakes rather than feeling judged by them.</w:t>
      </w:r>
      <w:r>
        <w:t xml:space="preserve"> </w:t>
      </w:r>
      <w:hyperlink r:id="rId22">
        <w:r>
          <w:rPr>
            <w:rStyle w:val="Hyperlink"/>
          </w:rPr>
          <w:t xml:space="preserve">[28]</w:t>
        </w:r>
      </w:hyperlink>
    </w:p>
    <w:p>
      <w:pPr>
        <w:pStyle w:val="BodyText"/>
      </w:pPr>
      <w:r>
        <w:t xml:space="preserve">The diagram below is an analytical synthesis of that interaction between</w:t>
      </w:r>
      <w:r>
        <w:t xml:space="preserve"> </w:t>
      </w:r>
      <w:r>
        <w:rPr>
          <w:b/>
          <w:bCs/>
        </w:rPr>
        <w:t xml:space="preserve">accessibility failures</w:t>
      </w:r>
      <w:r>
        <w:t xml:space="preserve"> </w:t>
      </w:r>
      <w:r>
        <w:t xml:space="preserve">and</w:t>
      </w:r>
      <w:r>
        <w:t xml:space="preserve"> </w:t>
      </w:r>
      <w:r>
        <w:rPr>
          <w:b/>
          <w:bCs/>
        </w:rPr>
        <w:t xml:space="preserve">emotional-safety failures</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02370"/>
                  <wp:effectExtent b="0" l="0" r="0" t="0"/>
                  <wp:docPr descr="Rendered Mermaid diagram 1" title="" id="34" name="Picture"/>
                  <a:graphic>
                    <a:graphicData uri="http://schemas.openxmlformats.org/drawingml/2006/picture">
                      <pic:pic>
                        <pic:nvPicPr>
                          <pic:cNvPr descr="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" id="35" name="Picture"/>
                          <pic:cNvPicPr>
                            <a:picLocks noChangeArrowheads="1" noChangeAspect="1"/>
                          </pic:cNvPicPr>
                        </pic:nvPicPr>
                        <pic:blipFill>
                          <a:blip r:embed="rId33"/>
                          <a:stretch>
                            <a:fillRect/>
                          </a:stretch>
                        </pic:blipFill>
                        <pic:spPr bwMode="auto">
                          <a:xfrm>
                            <a:off x="0" y="0"/>
                            <a:ext cx="5334000" cy="2502370"/>
                          </a:xfrm>
                          <a:prstGeom prst="rect">
                            <a:avLst/>
                          </a:prstGeom>
                          <a:noFill/>
                          <a:ln w="9525">
                            <a:noFill/>
                            <a:headEnd/>
                            <a:tailEnd/>
                          </a:ln>
                        </pic:spPr>
                      </pic:pic>
                    </a:graphicData>
                  </a:graphic>
                </wp:inline>
              </w:drawing>
            </w:r>
            <w:r>
              <w:br/>
            </w:r>
          </w:p>
        </w:tc>
      </w:tr>
    </w:tbl>
    <w:p>
      <w:pPr>
        <w:pStyle w:val="BodyText"/>
      </w:pPr>
      <w:r>
        <w:t xml:space="preserve">In reflective interactions, the highest-risk patterns are usually the following: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in reflective flow</w:t>
            </w:r>
          </w:p>
        </w:tc>
        <w:tc>
          <w:tcPr/>
          <w:p>
            <w:pPr>
              <w:pStyle w:val="Compact"/>
            </w:pPr>
            <w:r>
              <w:t xml:space="preserve">Accessibility trigger</w:t>
            </w:r>
          </w:p>
        </w:tc>
        <w:tc>
          <w:tcPr/>
          <w:p>
            <w:pPr>
              <w:pStyle w:val="Compact"/>
            </w:pPr>
            <w:r>
              <w:t xml:space="preserve">Emotional-safety effect</w:t>
            </w:r>
          </w:p>
        </w:tc>
        <w:tc>
          <w:tcPr/>
          <w:p>
            <w:pPr>
              <w:pStyle w:val="Compact"/>
            </w:pPr>
            <w:r>
              <w:t xml:space="preserve">Control to require</w:t>
            </w:r>
          </w:p>
        </w:tc>
      </w:tr>
      <w:tr>
        <w:tc>
          <w:tcPr/>
          <w:p>
            <w:pPr>
              <w:pStyle w:val="Compact"/>
            </w:pPr>
            <w:r>
              <w:rPr>
                <w:b/>
                <w:bCs/>
              </w:rPr>
              <w:t xml:space="preserve">Ambiguous prompt</w:t>
            </w:r>
          </w:p>
        </w:tc>
        <w:tc>
          <w:tcPr/>
          <w:p>
            <w:pPr>
              <w:pStyle w:val="Compact"/>
            </w:pPr>
            <w:r>
              <w:t xml:space="preserve">Instructions are outside the AT reading path, labels are missing, or placeholder text is used as the primary cue.</w:t>
            </w:r>
          </w:p>
        </w:tc>
        <w:tc>
          <w:tcPr/>
          <w:p>
            <w:pPr>
              <w:pStyle w:val="Compact"/>
            </w:pPr>
            <w:r>
              <w:t xml:space="preserve">Users blame themselves for “not understanding” and may disclose the wrong thing or stop entirely.</w:t>
            </w:r>
          </w:p>
        </w:tc>
        <w:tc>
          <w:tcPr/>
          <w:p>
            <w:pPr>
              <w:pStyle w:val="Compact"/>
            </w:pPr>
            <w:r>
              <w:t xml:space="preserve">Persistent visible labels, explicit optionality, examples, and screen-reader-readable instructions before or alongside the field.</w:t>
            </w:r>
            <w:r>
              <w:t xml:space="preserve"> </w:t>
            </w:r>
            <w:hyperlink r:id="rId31">
              <w:r>
                <w:rPr>
                  <w:rStyle w:val="Hyperlink"/>
                </w:rPr>
                <w:t xml:space="preserve">[29]</w:t>
              </w:r>
            </w:hyperlink>
          </w:p>
        </w:tc>
      </w:tr>
      <w:tr>
        <w:tc>
          <w:tcPr/>
          <w:p>
            <w:pPr>
              <w:pStyle w:val="Compact"/>
            </w:pPr>
            <w:r>
              <w:rPr>
                <w:b/>
                <w:bCs/>
              </w:rPr>
              <w:t xml:space="preserve">Unexpected context shift</w:t>
            </w:r>
          </w:p>
        </w:tc>
        <w:tc>
          <w:tcPr/>
          <w:p>
            <w:pPr>
              <w:pStyle w:val="Compact"/>
            </w:pPr>
            <w:r>
              <w:t xml:space="preserve">Focus opens a new panel, auto-submits a step, or launches a new window; dialogs steal focus badly.</w:t>
            </w:r>
          </w:p>
        </w:tc>
        <w:tc>
          <w:tcPr/>
          <w:p>
            <w:pPr>
              <w:pStyle w:val="Compact"/>
            </w:pPr>
            <w:r>
              <w:t xml:space="preserve">Disorientation, especially when a sensitive answer appears to “go somewhere” unexpectedly.</w:t>
            </w:r>
          </w:p>
        </w:tc>
        <w:tc>
          <w:tcPr/>
          <w:p>
            <w:pPr>
              <w:pStyle w:val="Compact"/>
            </w:pPr>
            <w:r>
              <w:t xml:space="preserve">No change on focus; no change on input without warning; focus enters dialogs predictably and returns sensibly on close.</w:t>
            </w:r>
            <w:r>
              <w:t xml:space="preserve"> </w:t>
            </w:r>
            <w:hyperlink r:id="rId22">
              <w:r>
                <w:rPr>
                  <w:rStyle w:val="Hyperlink"/>
                </w:rPr>
                <w:t xml:space="preserve">[30]</w:t>
              </w:r>
            </w:hyperlink>
          </w:p>
        </w:tc>
      </w:tr>
      <w:tr>
        <w:tc>
          <w:tcPr/>
          <w:p>
            <w:pPr>
              <w:pStyle w:val="Compact"/>
            </w:pPr>
            <w:r>
              <w:rPr>
                <w:b/>
                <w:bCs/>
              </w:rPr>
              <w:t xml:space="preserve">Time pressure and data loss</w:t>
            </w:r>
          </w:p>
        </w:tc>
        <w:tc>
          <w:tcPr/>
          <w:p>
            <w:pPr>
              <w:pStyle w:val="Compact"/>
            </w:pPr>
            <w:r>
              <w:t xml:space="preserve">Session timeout, expiry, inactivity loss, or no draft recovery.</w:t>
            </w:r>
          </w:p>
        </w:tc>
        <w:tc>
          <w:tcPr/>
          <w:p>
            <w:pPr>
              <w:pStyle w:val="Compact"/>
            </w:pPr>
            <w:r>
              <w:t xml:space="preserve">Panic, avoidance, mistrust, and drop-off after an interruption or emotional pause.</w:t>
            </w:r>
          </w:p>
        </w:tc>
        <w:tc>
          <w:tcPr/>
          <w:p>
            <w:pPr>
              <w:pStyle w:val="Compact"/>
            </w:pPr>
            <w:r>
              <w:t xml:space="preserve">Give enough time, preserve data, support extension or recovery, and avoid re-entering information already provided.</w:t>
            </w:r>
            <w:r>
              <w:t xml:space="preserve"> </w:t>
            </w:r>
            <w:hyperlink r:id="rId22">
              <w:r>
                <w:rPr>
                  <w:rStyle w:val="Hyperlink"/>
                </w:rPr>
                <w:t xml:space="preserve">[31]</w:t>
              </w:r>
            </w:hyperlink>
          </w:p>
        </w:tc>
      </w:tr>
      <w:tr>
        <w:tc>
          <w:tcPr/>
          <w:p>
            <w:pPr>
              <w:pStyle w:val="Compact"/>
            </w:pPr>
            <w:r>
              <w:rPr>
                <w:b/>
                <w:bCs/>
              </w:rPr>
              <w:t xml:space="preserve">Judgmental or interruptive feedback</w:t>
            </w:r>
          </w:p>
        </w:tc>
        <w:tc>
          <w:tcPr/>
          <w:p>
            <w:pPr>
              <w:pStyle w:val="Compact"/>
            </w:pPr>
            <w:r>
              <w:t xml:space="preserve">Errors are announced as harsh alerts, disappear too quickly, or fire continuously while typing.</w:t>
            </w:r>
          </w:p>
        </w:tc>
        <w:tc>
          <w:tcPr/>
          <w:p>
            <w:pPr>
              <w:pStyle w:val="Compact"/>
            </w:pPr>
            <w:r>
              <w:t xml:space="preserve">Shame, escalation, cognitive overload.</w:t>
            </w:r>
          </w:p>
        </w:tc>
        <w:tc>
          <w:tcPr/>
          <w:p>
            <w:pPr>
              <w:pStyle w:val="Compact"/>
            </w:pPr>
            <w:r>
              <w:t xml:space="preserve">Use action-oriented feedback; prefer polite announcements for non-blocking checks; reserve assertive interruption for genuine blockers.</w:t>
            </w:r>
            <w:r>
              <w:t xml:space="preserve"> </w:t>
            </w:r>
            <w:hyperlink r:id="rId36">
              <w:r>
                <w:rPr>
                  <w:rStyle w:val="Hyperlink"/>
                </w:rPr>
                <w:t xml:space="preserve">[32]</w:t>
              </w:r>
            </w:hyperlink>
          </w:p>
        </w:tc>
      </w:tr>
      <w:tr>
        <w:tc>
          <w:tcPr/>
          <w:p>
            <w:pPr>
              <w:pStyle w:val="Compact"/>
            </w:pPr>
            <w:r>
              <w:rPr>
                <w:b/>
                <w:bCs/>
              </w:rPr>
              <w:t xml:space="preserve">Irreversible action near vulnerable content</w:t>
            </w:r>
          </w:p>
        </w:tc>
        <w:tc>
          <w:tcPr/>
          <w:p>
            <w:pPr>
              <w:pStyle w:val="Compact"/>
            </w:pPr>
            <w:r>
              <w:t xml:space="preserve">Delete/submit/finish dialogue defaults to the destructive action, or there is no clear undo/review step.</w:t>
            </w:r>
          </w:p>
        </w:tc>
        <w:tc>
          <w:tcPr/>
          <w:p>
            <w:pPr>
              <w:pStyle w:val="Compact"/>
            </w:pPr>
            <w:r>
              <w:t xml:space="preserve">Fear of “getting it wrong” or sending unintended information.</w:t>
            </w:r>
          </w:p>
        </w:tc>
        <w:tc>
          <w:tcPr/>
          <w:p>
            <w:pPr>
              <w:pStyle w:val="Compact"/>
            </w:pPr>
            <w:r>
              <w:t xml:space="preserve">Reversible or confirmable actions; least destructive default focus for irreversible steps; undo where possible.</w:t>
            </w:r>
            <w:r>
              <w:t xml:space="preserve"> </w:t>
            </w:r>
            <w:hyperlink r:id="rId22">
              <w:r>
                <w:rPr>
                  <w:rStyle w:val="Hyperlink"/>
                </w:rPr>
                <w:t xml:space="preserve">[33]</w:t>
              </w:r>
            </w:hyperlink>
          </w:p>
        </w:tc>
      </w:tr>
      <w:tr>
        <w:tc>
          <w:tcPr/>
          <w:p>
            <w:pPr>
              <w:pStyle w:val="Compact"/>
            </w:pPr>
            <w:r>
              <w:rPr>
                <w:b/>
                <w:bCs/>
              </w:rPr>
              <w:t xml:space="preserve">No accessible exit or help</w:t>
            </w:r>
          </w:p>
        </w:tc>
        <w:tc>
          <w:tcPr/>
          <w:p>
            <w:pPr>
              <w:pStyle w:val="Compact"/>
            </w:pPr>
            <w:r>
              <w:t xml:space="preserve">Help is hidden, inconsistent, unavailable to AT, or unreachable from the current step.</w:t>
            </w:r>
          </w:p>
        </w:tc>
        <w:tc>
          <w:tcPr/>
          <w:p>
            <w:pPr>
              <w:pStyle w:val="Compact"/>
            </w:pPr>
            <w:r>
              <w:t xml:space="preserve">Users feel trapped in the flow.</w:t>
            </w:r>
          </w:p>
        </w:tc>
        <w:tc>
          <w:tcPr/>
          <w:p>
            <w:pPr>
              <w:pStyle w:val="Compact"/>
            </w:pPr>
            <w:r>
              <w:t xml:space="preserve">Repeated help stays in the same place, is reachable by keyboard/screen reader, and includes human help where feasible.</w:t>
            </w:r>
            <w:r>
              <w:t xml:space="preserve"> </w:t>
            </w:r>
            <w:hyperlink r:id="rId22">
              <w:r>
                <w:rPr>
                  <w:rStyle w:val="Hyperlink"/>
                </w:rPr>
                <w:t xml:space="preserve">[34]</w:t>
              </w:r>
            </w:hyperlink>
          </w:p>
        </w:tc>
      </w:tr>
      <w:tr>
        <w:tc>
          <w:tcPr/>
          <w:p>
            <w:pPr>
              <w:pStyle w:val="Compact"/>
            </w:pPr>
            <w:r>
              <w:rPr>
                <w:b/>
                <w:bCs/>
              </w:rPr>
              <w:t xml:space="preserve">Too much sensory or social pressure</w:t>
            </w:r>
          </w:p>
        </w:tc>
        <w:tc>
          <w:tcPr/>
          <w:p>
            <w:pPr>
              <w:pStyle w:val="Compact"/>
            </w:pPr>
            <w:r>
              <w:t xml:space="preserve">Motion, clutter, repeated alerts, unnecessary novelty, or public sharing/evaluation is baked into the task.</w:t>
            </w:r>
          </w:p>
        </w:tc>
        <w:tc>
          <w:tcPr/>
          <w:p>
            <w:pPr>
              <w:pStyle w:val="Compact"/>
            </w:pPr>
            <w:r>
              <w:t xml:space="preserve">Heightened anxiety, especially for users already dysregulated or fatigued.</w:t>
            </w:r>
          </w:p>
        </w:tc>
        <w:tc>
          <w:tcPr/>
          <w:p>
            <w:pPr>
              <w:pStyle w:val="Compact"/>
            </w:pPr>
            <w:r>
              <w:t xml:space="preserve">Reduce distraction, support low-stimulation operation, and avoid forcing public display or social evaluation in sensitive tasks.</w:t>
            </w:r>
            <w:r>
              <w:t xml:space="preserve"> </w:t>
            </w:r>
            <w:hyperlink r:id="rId22">
              <w:r>
                <w:rPr>
                  <w:rStyle w:val="Hyperlink"/>
                </w:rPr>
                <w:t xml:space="preserve">[35]</w:t>
              </w:r>
            </w:hyperlink>
          </w:p>
        </w:tc>
      </w:tr>
    </w:tbl>
    <w:p>
      <w:pPr>
        <w:pStyle w:val="BodyText"/>
      </w:pPr>
      <w:r>
        <w:t xml:space="preserve">A useful rule for product teams is this:</w:t>
      </w:r>
      <w:r>
        <w:t xml:space="preserve"> </w:t>
      </w:r>
      <w:r>
        <w:rPr>
          <w:b/>
          <w:bCs/>
        </w:rPr>
        <w:t xml:space="preserve">if a reflective step would feel harsh, pressuring, or confusing when the user is tired, distressed, interrupted, using a screen reader, or dictating by voice, it is not yet safe enough to ship.</w:t>
      </w:r>
      <w:r>
        <w:t xml:space="preserve"> </w:t>
      </w:r>
      <w:r>
        <w:t xml:space="preserve">That is an inference, but it is directly supported by W3C’s cognitive user-testing prompts, which explicitly ask whether users can recover after distraction and whether the task would still be manageable under stress or fatigue.</w:t>
      </w:r>
      <w:r>
        <w:t xml:space="preserve"> </w:t>
      </w:r>
      <w:hyperlink r:id="rId25">
        <w:r>
          <w:rPr>
            <w:rStyle w:val="Hyperlink"/>
          </w:rPr>
          <w:t xml:space="preserve">[36]</w:t>
        </w:r>
      </w:hyperlink>
    </w:p>
    <w:p>
      <w:pPr>
        <w:pStyle w:val="BodyText"/>
      </w:pPr>
      <w:r>
        <w:t xml:space="preserve">An illustrative example of</w:t>
      </w:r>
      <w:r>
        <w:t xml:space="preserve"> </w:t>
      </w:r>
      <w:r>
        <w:rPr>
          <w:b/>
          <w:bCs/>
        </w:rPr>
        <w:t xml:space="preserve">good screen-reader output</w:t>
      </w:r>
      <w:r>
        <w:t xml:space="preserve"> </w:t>
      </w:r>
      <w:r>
        <w:t xml:space="preserve">for a reflective question looks like this:</w:t>
      </w:r>
    </w:p>
    <w:p>
      <w:pPr>
        <w:pStyle w:val="BlockText"/>
      </w:pPr>
      <w:r>
        <w:rPr>
          <w:b/>
          <w:bCs/>
        </w:rPr>
        <w:t xml:space="preserve">Daily check-in, heading level 1.</w:t>
      </w:r>
      <w:r>
        <w:br/>
      </w:r>
      <w:r>
        <w:rPr>
          <w:b/>
          <w:bCs/>
        </w:rPr>
        <w:t xml:space="preserve">What would you like to reflect on?</w:t>
      </w:r>
      <w:r>
        <w:t xml:space="preserve"> </w:t>
      </w:r>
      <w:r>
        <w:t xml:space="preserve">edit, optional.</w:t>
      </w:r>
      <w:r>
        <w:br/>
      </w:r>
      <w:r>
        <w:rPr>
          <w:b/>
          <w:bCs/>
        </w:rPr>
        <w:t xml:space="preserve">You can skip this question and save a draft.</w:t>
      </w:r>
      <w:r>
        <w:br/>
      </w:r>
      <w:r>
        <w:rPr>
          <w:b/>
          <w:bCs/>
        </w:rPr>
        <w:t xml:space="preserve">Save draft, button.</w:t>
      </w:r>
      <w:r>
        <w:br/>
      </w:r>
      <w:r>
        <w:rPr>
          <w:b/>
          <w:bCs/>
        </w:rPr>
        <w:t xml:space="preserve">Continue, button.</w:t>
      </w:r>
    </w:p>
    <w:p>
      <w:pPr>
        <w:pStyle w:val="FirstParagraph"/>
      </w:pPr>
      <w:r>
        <w:t xml:space="preserve">That pattern works because the control has a short accessible name, the optionality is explicit, the supportive hint is exposed as a description, and the button names do not duplicate their roles. W3C guidance explicitly recommends concise names, visible-text naming where possible, and using descriptions for additional instructions.</w:t>
      </w:r>
      <w:r>
        <w:t xml:space="preserve"> </w:t>
      </w:r>
      <w:hyperlink r:id="rId37">
        <w:r>
          <w:rPr>
            <w:rStyle w:val="Hyperlink"/>
          </w:rPr>
          <w:t xml:space="preserve">[37]</w:t>
        </w:r>
      </w:hyperlink>
    </w:p>
    <w:bookmarkEnd w:id="38"/>
    <w:bookmarkStart w:id="41" w:name="X56c12c01b5ed7e0a4512931556a5aa5480f5b49"/>
    <w:p>
      <w:pPr>
        <w:pStyle w:val="Heading2"/>
      </w:pPr>
      <w:r>
        <w:t xml:space="preserve">Prototype test cases and acceptance criteria</w:t>
      </w:r>
    </w:p>
    <w:p>
      <w:pPr>
        <w:pStyle w:val="FirstParagraph"/>
      </w:pPr>
      <w:r>
        <w:t xml:space="preserve">The fastest way to de-risk accessibility in an MVP is to turn the high-impact criteria into</w:t>
      </w:r>
      <w:r>
        <w:t xml:space="preserve"> </w:t>
      </w:r>
      <w:r>
        <w:rPr>
          <w:b/>
          <w:bCs/>
        </w:rPr>
        <w:t xml:space="preserve">prototype-level pass/fail checks</w:t>
      </w:r>
      <w:r>
        <w:t xml:space="preserve"> </w:t>
      </w:r>
      <w:r>
        <w:t xml:space="preserve">before visual polish and engineering complexity harden around inaccessible patterns. The table below focuses on tests that catch the majority of costly defects early.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Prototype test</w:t>
            </w:r>
          </w:p>
        </w:tc>
        <w:tc>
          <w:tcPr/>
          <w:p>
            <w:pPr>
              <w:pStyle w:val="Compact"/>
            </w:pPr>
            <w:r>
              <w:t xml:space="preserve">How to test</w:t>
            </w:r>
          </w:p>
        </w:tc>
        <w:tc>
          <w:tcPr/>
          <w:p>
            <w:pPr>
              <w:pStyle w:val="Compact"/>
            </w:pPr>
            <w:r>
              <w:t xml:space="preserve">Pass criteria</w:t>
            </w:r>
          </w:p>
        </w:tc>
        <w:tc>
          <w:tcPr/>
          <w:p>
            <w:pPr>
              <w:pStyle w:val="Compact"/>
            </w:pPr>
            <w:r>
              <w:t xml:space="preserve">Fail criteria</w:t>
            </w:r>
          </w:p>
        </w:tc>
        <w:tc>
          <w:tcPr/>
          <w:p>
            <w:pPr>
              <w:pStyle w:val="Compact"/>
            </w:pPr>
            <w:r>
              <w:t xml:space="preserve">Basis</w:t>
            </w:r>
          </w:p>
        </w:tc>
      </w:tr>
      <w:tr>
        <w:tc>
          <w:tcPr/>
          <w:p>
            <w:pPr>
              <w:pStyle w:val="Compact"/>
            </w:pPr>
            <w:r>
              <w:rPr>
                <w:b/>
                <w:bCs/>
              </w:rPr>
              <w:t xml:space="preserve">Page title, headings, and landmarks</w:t>
            </w:r>
          </w:p>
        </w:tc>
        <w:tc>
          <w:tcPr/>
          <w:p>
            <w:pPr>
              <w:pStyle w:val="Compact"/>
            </w:pPr>
            <w:r>
              <w:t xml:space="preserve">Inspect with browser accessibility tree and screen reader heading/landmark navigation.</w:t>
            </w:r>
          </w:p>
        </w:tc>
        <w:tc>
          <w:tcPr/>
          <w:p>
            <w:pPr>
              <w:pStyle w:val="Compact"/>
            </w:pPr>
            <w:r>
              <w:t xml:space="preserve">Unique title; one clear top-level heading; landmarks announced; repeated navigation can be bypassed.</w:t>
            </w:r>
          </w:p>
        </w:tc>
        <w:tc>
          <w:tcPr/>
          <w:p>
            <w:pPr>
              <w:pStyle w:val="Compact"/>
            </w:pPr>
            <w:r>
              <w:t xml:space="preserve">Generic titles, heading skips that confuse structure, no skip mechanism, or indistinguishable regions.</w:t>
            </w:r>
          </w:p>
        </w:tc>
        <w:tc>
          <w:tcPr/>
          <w:p>
            <w:pPr>
              <w:pStyle w:val="Compact"/>
            </w:pPr>
            <w:hyperlink r:id="rId30">
              <w:r>
                <w:rPr>
                  <w:rStyle w:val="Hyperlink"/>
                </w:rPr>
                <w:t xml:space="preserve">[38]</w:t>
              </w:r>
            </w:hyperlink>
          </w:p>
        </w:tc>
      </w:tr>
      <w:tr>
        <w:tc>
          <w:tcPr/>
          <w:p>
            <w:pPr>
              <w:pStyle w:val="Compact"/>
            </w:pPr>
            <w:r>
              <w:rPr>
                <w:b/>
                <w:bCs/>
              </w:rPr>
              <w:t xml:space="preserve">Keyboard-only core journey</w:t>
            </w:r>
          </w:p>
        </w:tc>
        <w:tc>
          <w:tcPr/>
          <w:p>
            <w:pPr>
              <w:pStyle w:val="Compact"/>
            </w:pPr>
            <w:r>
              <w:t xml:space="preserve">Complete the main task with</w:t>
            </w:r>
            <w:r>
              <w:t xml:space="preserve"> </w:t>
            </w:r>
            <w:r>
              <w:rPr>
                <w:rStyle w:val="VerbatimChar"/>
              </w:rPr>
              <w:t xml:space="preserve">Tab</w:t>
            </w:r>
            <w:r>
              <w:t xml:space="preserve">,</w:t>
            </w:r>
            <w:r>
              <w:t xml:space="preserve"> </w:t>
            </w:r>
            <w:r>
              <w:rPr>
                <w:rStyle w:val="VerbatimChar"/>
              </w:rPr>
              <w:t xml:space="preserve">Shift+Tab</w:t>
            </w:r>
            <w:r>
              <w:t xml:space="preserve">,</w:t>
            </w:r>
            <w:r>
              <w:t xml:space="preserve"> </w:t>
            </w:r>
            <w:r>
              <w:rPr>
                <w:rStyle w:val="VerbatimChar"/>
              </w:rPr>
              <w:t xml:space="preserve">Enter</w:t>
            </w:r>
            <w:r>
              <w:t xml:space="preserve">,</w:t>
            </w:r>
            <w:r>
              <w:t xml:space="preserve"> </w:t>
            </w:r>
            <w:r>
              <w:rPr>
                <w:rStyle w:val="VerbatimChar"/>
              </w:rPr>
              <w:t xml:space="preserve">Space</w:t>
            </w:r>
            <w:r>
              <w:t xml:space="preserve">, arrows, and</w:t>
            </w:r>
            <w:r>
              <w:t xml:space="preserve"> </w:t>
            </w:r>
            <w:r>
              <w:rPr>
                <w:rStyle w:val="VerbatimChar"/>
              </w:rPr>
              <w:t xml:space="preserve">Escape</w:t>
            </w:r>
            <w:r>
              <w:t xml:space="preserve"> </w:t>
            </w:r>
            <w:r>
              <w:t xml:space="preserve">only.</w:t>
            </w:r>
          </w:p>
        </w:tc>
        <w:tc>
          <w:tcPr/>
          <w:p>
            <w:pPr>
              <w:pStyle w:val="Compact"/>
            </w:pPr>
            <w:r>
              <w:t xml:space="preserve">Every control reachable and operable; no keyboard trap; focus order matches the visual and logical sequence.</w:t>
            </w:r>
          </w:p>
        </w:tc>
        <w:tc>
          <w:tcPr/>
          <w:p>
            <w:pPr>
              <w:pStyle w:val="Compact"/>
            </w:pPr>
            <w:r>
              <w:t xml:space="preserve">Any click-only control; focus jumps around; user gets trapped.</w:t>
            </w:r>
          </w:p>
        </w:tc>
        <w:tc>
          <w:tcPr/>
          <w:p>
            <w:pPr>
              <w:pStyle w:val="Compact"/>
            </w:pPr>
            <w:hyperlink r:id="rId22">
              <w:r>
                <w:rPr>
                  <w:rStyle w:val="Hyperlink"/>
                </w:rPr>
                <w:t xml:space="preserve">[39]</w:t>
              </w:r>
            </w:hyperlink>
          </w:p>
        </w:tc>
      </w:tr>
      <w:tr>
        <w:tc>
          <w:tcPr/>
          <w:p>
            <w:pPr>
              <w:pStyle w:val="Compact"/>
            </w:pPr>
            <w:r>
              <w:rPr>
                <w:b/>
                <w:bCs/>
              </w:rPr>
              <w:t xml:space="preserve">Dialog behaviour</w:t>
            </w:r>
          </w:p>
        </w:tc>
        <w:tc>
          <w:tcPr/>
          <w:p>
            <w:pPr>
              <w:pStyle w:val="Compact"/>
            </w:pPr>
            <w:r>
              <w:t xml:space="preserve">Open, operate, and close every modal, including reflective prompts and confirmations.</w:t>
            </w:r>
          </w:p>
        </w:tc>
        <w:tc>
          <w:tcPr/>
          <w:p>
            <w:pPr>
              <w:pStyle w:val="Compact"/>
            </w:pPr>
            <w:r>
              <w:t xml:space="preserve">Focus moves into dialog; stays within it while open;</w:t>
            </w:r>
            <w:r>
              <w:t xml:space="preserve"> </w:t>
            </w:r>
            <w:r>
              <w:rPr>
                <w:rStyle w:val="VerbatimChar"/>
              </w:rPr>
              <w:t xml:space="preserve">Escape</w:t>
            </w:r>
            <w:r>
              <w:t xml:space="preserve"> </w:t>
            </w:r>
            <w:r>
              <w:t xml:space="preserve">closes where appropriate; focus returns logically; close/cancel control visible.</w:t>
            </w:r>
          </w:p>
        </w:tc>
        <w:tc>
          <w:tcPr/>
          <w:p>
            <w:pPr>
              <w:pStyle w:val="Compact"/>
            </w:pPr>
            <w:r>
              <w:t xml:space="preserve">Focus lands behind the dialog, escapes the modal, or disappears on close.</w:t>
            </w:r>
          </w:p>
        </w:tc>
        <w:tc>
          <w:tcPr/>
          <w:p>
            <w:pPr>
              <w:pStyle w:val="Compact"/>
            </w:pPr>
            <w:hyperlink r:id="rId39">
              <w:r>
                <w:rPr>
                  <w:rStyle w:val="Hyperlink"/>
                </w:rPr>
                <w:t xml:space="preserve">[40]</w:t>
              </w:r>
            </w:hyperlink>
          </w:p>
        </w:tc>
      </w:tr>
      <w:tr>
        <w:tc>
          <w:tcPr/>
          <w:p>
            <w:pPr>
              <w:pStyle w:val="Compact"/>
            </w:pPr>
            <w:r>
              <w:rPr>
                <w:b/>
                <w:bCs/>
              </w:rPr>
              <w:t xml:space="preserve">Accessible names and visible labels</w:t>
            </w:r>
          </w:p>
        </w:tc>
        <w:tc>
          <w:tcPr/>
          <w:p>
            <w:pPr>
              <w:pStyle w:val="Compact"/>
            </w:pPr>
            <w:r>
              <w:t xml:space="preserve">Use screen reader and speech input where possible; compare visible text to announced name.</w:t>
            </w:r>
          </w:p>
        </w:tc>
        <w:tc>
          <w:tcPr/>
          <w:p>
            <w:pPr>
              <w:pStyle w:val="Compact"/>
            </w:pPr>
            <w:r>
              <w:t xml:space="preserve">Each interactive element has a short, meaningful name; visible label text is contained in the accessible name.</w:t>
            </w:r>
          </w:p>
        </w:tc>
        <w:tc>
          <w:tcPr/>
          <w:p>
            <w:pPr>
              <w:pStyle w:val="Compact"/>
            </w:pPr>
            <w:r>
              <w:t xml:space="preserve">Placeholder-only naming,</w:t>
            </w:r>
            <w:r>
              <w:t xml:space="preserve"> </w:t>
            </w:r>
            <w:r>
              <w:rPr>
                <w:rStyle w:val="VerbatimChar"/>
              </w:rPr>
              <w:t xml:space="preserve">title</w:t>
            </w:r>
            <w:r>
              <w:t xml:space="preserve">-only naming, mismatched speech labels, or verbose duplicated role words.</w:t>
            </w:r>
          </w:p>
        </w:tc>
        <w:tc>
          <w:tcPr/>
          <w:p>
            <w:pPr>
              <w:pStyle w:val="Compact"/>
            </w:pPr>
            <w:hyperlink r:id="rId22">
              <w:r>
                <w:rPr>
                  <w:rStyle w:val="Hyperlink"/>
                </w:rPr>
                <w:t xml:space="preserve">[41]</w:t>
              </w:r>
            </w:hyperlink>
          </w:p>
        </w:tc>
      </w:tr>
      <w:tr>
        <w:tc>
          <w:tcPr/>
          <w:p>
            <w:pPr>
              <w:pStyle w:val="Compact"/>
            </w:pPr>
            <w:r>
              <w:rPr>
                <w:b/>
                <w:bCs/>
              </w:rPr>
              <w:t xml:space="preserve">Form instructions and hints</w:t>
            </w:r>
          </w:p>
        </w:tc>
        <w:tc>
          <w:tcPr/>
          <w:p>
            <w:pPr>
              <w:pStyle w:val="Compact"/>
            </w:pPr>
            <w:r>
              <w:t xml:space="preserve">Enter data into every field with screen reader forms mode enabled.</w:t>
            </w:r>
          </w:p>
        </w:tc>
        <w:tc>
          <w:tcPr/>
          <w:p>
            <w:pPr>
              <w:pStyle w:val="Compact"/>
            </w:pPr>
            <w:r>
              <w:t xml:space="preserve">Required/optional status, format, and timing instructions are announced before or with the field.</w:t>
            </w:r>
          </w:p>
        </w:tc>
        <w:tc>
          <w:tcPr/>
          <w:p>
            <w:pPr>
              <w:pStyle w:val="Compact"/>
            </w:pPr>
            <w:r>
              <w:t xml:space="preserve">Instructions are visible but not announced; field meaning depends on surrounding visual layout only.</w:t>
            </w:r>
          </w:p>
        </w:tc>
        <w:tc>
          <w:tcPr/>
          <w:p>
            <w:pPr>
              <w:pStyle w:val="Compact"/>
            </w:pPr>
            <w:hyperlink r:id="rId40">
              <w:r>
                <w:rPr>
                  <w:rStyle w:val="Hyperlink"/>
                </w:rPr>
                <w:t xml:space="preserve">[42]</w:t>
              </w:r>
            </w:hyperlink>
          </w:p>
        </w:tc>
      </w:tr>
      <w:tr>
        <w:tc>
          <w:tcPr/>
          <w:p>
            <w:pPr>
              <w:pStyle w:val="Compact"/>
            </w:pPr>
            <w:r>
              <w:rPr>
                <w:b/>
                <w:bCs/>
              </w:rPr>
              <w:t xml:space="preserve">Validation and error announcements</w:t>
            </w:r>
          </w:p>
        </w:tc>
        <w:tc>
          <w:tcPr/>
          <w:p>
            <w:pPr>
              <w:pStyle w:val="Compact"/>
            </w:pPr>
            <w:r>
              <w:t xml:space="preserve">Trigger inline validation and submit blocking errors.</w:t>
            </w:r>
          </w:p>
        </w:tc>
        <w:tc>
          <w:tcPr/>
          <w:p>
            <w:pPr>
              <w:pStyle w:val="Compact"/>
            </w:pPr>
            <w:r>
              <w:t xml:space="preserve">Error is described in text, tied to the correct field, and announced once via an appropriate live region.</w:t>
            </w:r>
          </w:p>
        </w:tc>
        <w:tc>
          <w:tcPr/>
          <w:p>
            <w:pPr>
              <w:pStyle w:val="Compact"/>
            </w:pPr>
            <w:r>
              <w:t xml:space="preserve">Error shown by colour only; no AT announcement; repeated interruptive spam while typing.</w:t>
            </w:r>
          </w:p>
        </w:tc>
        <w:tc>
          <w:tcPr/>
          <w:p>
            <w:pPr>
              <w:pStyle w:val="Compact"/>
            </w:pPr>
            <w:hyperlink r:id="rId22">
              <w:r>
                <w:rPr>
                  <w:rStyle w:val="Hyperlink"/>
                </w:rPr>
                <w:t xml:space="preserve">[43]</w:t>
              </w:r>
            </w:hyperlink>
          </w:p>
        </w:tc>
      </w:tr>
      <w:tr>
        <w:tc>
          <w:tcPr/>
          <w:p>
            <w:pPr>
              <w:pStyle w:val="Compact"/>
            </w:pPr>
            <w:r>
              <w:rPr>
                <w:b/>
                <w:bCs/>
              </w:rPr>
              <w:t xml:space="preserve">Text resize and reflow</w:t>
            </w:r>
          </w:p>
        </w:tc>
        <w:tc>
          <w:tcPr/>
          <w:p>
            <w:pPr>
              <w:pStyle w:val="Compact"/>
            </w:pPr>
            <w:r>
              <w:t xml:space="preserve">Increase browser zoom/text size to 200%; shrink to 320 CSS px width; apply user text spacing overrides.</w:t>
            </w:r>
          </w:p>
        </w:tc>
        <w:tc>
          <w:tcPr/>
          <w:p>
            <w:pPr>
              <w:pStyle w:val="Compact"/>
            </w:pPr>
            <w:r>
              <w:t xml:space="preserve">No clipped/overlapped text; no lost controls; no two-dimensional scrolling except allowable exceptions.</w:t>
            </w:r>
          </w:p>
        </w:tc>
        <w:tc>
          <w:tcPr/>
          <w:p>
            <w:pPr>
              <w:pStyle w:val="Compact"/>
            </w:pPr>
            <w:r>
              <w:t xml:space="preserve">Hidden buttons, cut-off labels, horizontal scroll for ordinary content, or broken spacing.</w:t>
            </w:r>
          </w:p>
        </w:tc>
        <w:tc>
          <w:tcPr/>
          <w:p>
            <w:pPr>
              <w:pStyle w:val="Compact"/>
            </w:pPr>
            <w:hyperlink r:id="rId22">
              <w:r>
                <w:rPr>
                  <w:rStyle w:val="Hyperlink"/>
                </w:rPr>
                <w:t xml:space="preserve">[44]</w:t>
              </w:r>
            </w:hyperlink>
          </w:p>
        </w:tc>
      </w:tr>
      <w:tr>
        <w:tc>
          <w:tcPr/>
          <w:p>
            <w:pPr>
              <w:pStyle w:val="Compact"/>
            </w:pPr>
            <w:r>
              <w:rPr>
                <w:b/>
                <w:bCs/>
              </w:rPr>
              <w:t xml:space="preserve">Contrast and colour-only cues</w:t>
            </w:r>
          </w:p>
        </w:tc>
        <w:tc>
          <w:tcPr/>
          <w:p>
            <w:pPr>
              <w:pStyle w:val="Compact"/>
            </w:pPr>
            <w:r>
              <w:t xml:space="preserve">Run contrast checks and visually inspect error/success/focus states.</w:t>
            </w:r>
          </w:p>
        </w:tc>
        <w:tc>
          <w:tcPr/>
          <w:p>
            <w:pPr>
              <w:pStyle w:val="Compact"/>
            </w:pPr>
            <w:r>
              <w:t xml:space="preserve">Text and controls meet required ratios; required fields and errors are not conveyed by colour alone.</w:t>
            </w:r>
          </w:p>
        </w:tc>
        <w:tc>
          <w:tcPr/>
          <w:p>
            <w:pPr>
              <w:pStyle w:val="Compact"/>
            </w:pPr>
            <w:r>
              <w:t xml:space="preserve">Border-only/red-only errors, low-contrast focus ring, unreadable light text.</w:t>
            </w:r>
          </w:p>
        </w:tc>
        <w:tc>
          <w:tcPr/>
          <w:p>
            <w:pPr>
              <w:pStyle w:val="Compact"/>
            </w:pPr>
            <w:hyperlink r:id="rId22">
              <w:r>
                <w:rPr>
                  <w:rStyle w:val="Hyperlink"/>
                </w:rPr>
                <w:t xml:space="preserve">[45]</w:t>
              </w:r>
            </w:hyperlink>
          </w:p>
        </w:tc>
      </w:tr>
      <w:tr>
        <w:tc>
          <w:tcPr/>
          <w:p>
            <w:pPr>
              <w:pStyle w:val="Compact"/>
            </w:pPr>
            <w:r>
              <w:rPr>
                <w:b/>
                <w:bCs/>
              </w:rPr>
              <w:t xml:space="preserve">Mobile orientation and zoom</w:t>
            </w:r>
          </w:p>
        </w:tc>
        <w:tc>
          <w:tcPr/>
          <w:p>
            <w:pPr>
              <w:pStyle w:val="Compact"/>
            </w:pPr>
            <w:r>
              <w:t xml:space="preserve">Test portrait and landscape, large text, browser zoom or platform enlargement where relevant.</w:t>
            </w:r>
          </w:p>
        </w:tc>
        <w:tc>
          <w:tcPr/>
          <w:p>
            <w:pPr>
              <w:pStyle w:val="Compact"/>
            </w:pPr>
            <w:r>
              <w:t xml:space="preserve">Flow is usable in both orientations unless essential; zoom is not blocked; large text does not break layout.</w:t>
            </w:r>
          </w:p>
        </w:tc>
        <w:tc>
          <w:tcPr/>
          <w:p>
            <w:pPr>
              <w:pStyle w:val="Compact"/>
            </w:pPr>
            <w:r>
              <w:t xml:space="preserve">“Rotate your device” blocker, disabled zoom, or unusable large-text layout.</w:t>
            </w:r>
          </w:p>
        </w:tc>
        <w:tc>
          <w:tcPr/>
          <w:p>
            <w:pPr>
              <w:pStyle w:val="Compact"/>
            </w:pPr>
            <w:hyperlink r:id="rId22">
              <w:r>
                <w:rPr>
                  <w:rStyle w:val="Hyperlink"/>
                </w:rPr>
                <w:t xml:space="preserve">[46]</w:t>
              </w:r>
            </w:hyperlink>
          </w:p>
        </w:tc>
      </w:tr>
      <w:tr>
        <w:tc>
          <w:tcPr/>
          <w:p>
            <w:pPr>
              <w:pStyle w:val="Compact"/>
            </w:pPr>
            <w:r>
              <w:rPr>
                <w:b/>
                <w:bCs/>
              </w:rPr>
              <w:t xml:space="preserve">Touch target size and spacing</w:t>
            </w:r>
          </w:p>
        </w:tc>
        <w:tc>
          <w:tcPr/>
          <w:p>
            <w:pPr>
              <w:pStyle w:val="Compact"/>
            </w:pPr>
            <w:r>
              <w:t xml:space="preserve">Tap all interactive controls on a real mobile device.</w:t>
            </w:r>
          </w:p>
        </w:tc>
        <w:tc>
          <w:tcPr/>
          <w:p>
            <w:pPr>
              <w:pStyle w:val="Compact"/>
            </w:pPr>
            <w:r>
              <w:t xml:space="preserve">Targets are at least 24×24 CSS px or spaced so accidental activation is unlikely.</w:t>
            </w:r>
          </w:p>
        </w:tc>
        <w:tc>
          <w:tcPr/>
          <w:p>
            <w:pPr>
              <w:pStyle w:val="Compact"/>
            </w:pPr>
            <w:r>
              <w:t xml:space="preserve">Adjacent controls misfire or are too small to activate reliably.</w:t>
            </w:r>
          </w:p>
        </w:tc>
        <w:tc>
          <w:tcPr/>
          <w:p>
            <w:pPr>
              <w:pStyle w:val="Compact"/>
            </w:pPr>
            <w:hyperlink r:id="rId22">
              <w:r>
                <w:rPr>
                  <w:rStyle w:val="Hyperlink"/>
                </w:rPr>
                <w:t xml:space="preserve">[47]</w:t>
              </w:r>
            </w:hyperlink>
          </w:p>
        </w:tc>
      </w:tr>
      <w:tr>
        <w:tc>
          <w:tcPr/>
          <w:p>
            <w:pPr>
              <w:pStyle w:val="Compact"/>
            </w:pPr>
            <w:r>
              <w:rPr>
                <w:b/>
                <w:bCs/>
              </w:rPr>
              <w:t xml:space="preserve">Gesture and drag alternatives</w:t>
            </w:r>
          </w:p>
        </w:tc>
        <w:tc>
          <w:tcPr/>
          <w:p>
            <w:pPr>
              <w:pStyle w:val="Compact"/>
            </w:pPr>
            <w:r>
              <w:t xml:space="preserve">Attempt each swipe, drag, or canvas-like action with a simple tap/click path.</w:t>
            </w:r>
          </w:p>
        </w:tc>
        <w:tc>
          <w:tcPr/>
          <w:p>
            <w:pPr>
              <w:pStyle w:val="Compact"/>
            </w:pPr>
            <w:r>
              <w:t xml:space="preserve">Any gesture-based or drag-based action has a simple pointer alternative.</w:t>
            </w:r>
          </w:p>
        </w:tc>
        <w:tc>
          <w:tcPr/>
          <w:p>
            <w:pPr>
              <w:pStyle w:val="Compact"/>
            </w:pPr>
            <w:r>
              <w:t xml:space="preserve">Swipe-only carousel, drag-only ranking/sorting, or slider that cannot be operated simply.</w:t>
            </w:r>
          </w:p>
        </w:tc>
        <w:tc>
          <w:tcPr/>
          <w:p>
            <w:pPr>
              <w:pStyle w:val="Compact"/>
            </w:pPr>
            <w:hyperlink r:id="rId22">
              <w:r>
                <w:rPr>
                  <w:rStyle w:val="Hyperlink"/>
                </w:rPr>
                <w:t xml:space="preserve">[48]</w:t>
              </w:r>
            </w:hyperlink>
          </w:p>
        </w:tc>
      </w:tr>
      <w:tr>
        <w:tc>
          <w:tcPr/>
          <w:p>
            <w:pPr>
              <w:pStyle w:val="Compact"/>
            </w:pPr>
            <w:r>
              <w:rPr>
                <w:b/>
                <w:bCs/>
              </w:rPr>
              <w:t xml:space="preserve">Motion-triggered features</w:t>
            </w:r>
          </w:p>
        </w:tc>
        <w:tc>
          <w:tcPr/>
          <w:p>
            <w:pPr>
              <w:pStyle w:val="Compact"/>
            </w:pPr>
            <w:r>
              <w:t xml:space="preserve">Trigger shake/tilt/camera-gesture features if any exist.</w:t>
            </w:r>
          </w:p>
        </w:tc>
        <w:tc>
          <w:tcPr/>
          <w:p>
            <w:pPr>
              <w:pStyle w:val="Compact"/>
            </w:pPr>
            <w:r>
              <w:t xml:space="preserve">Equivalent UI control exists and accidental motion actuation can be disabled.</w:t>
            </w:r>
          </w:p>
        </w:tc>
        <w:tc>
          <w:tcPr/>
          <w:p>
            <w:pPr>
              <w:pStyle w:val="Compact"/>
            </w:pPr>
            <w:r>
              <w:t xml:space="preserve">Motion is required or cannot be turned off.</w:t>
            </w:r>
          </w:p>
        </w:tc>
        <w:tc>
          <w:tcPr/>
          <w:p>
            <w:pPr>
              <w:pStyle w:val="Compact"/>
            </w:pPr>
            <w:hyperlink r:id="rId22">
              <w:r>
                <w:rPr>
                  <w:rStyle w:val="Hyperlink"/>
                </w:rPr>
                <w:t xml:space="preserve">[49]</w:t>
              </w:r>
            </w:hyperlink>
          </w:p>
        </w:tc>
      </w:tr>
      <w:tr>
        <w:tc>
          <w:tcPr/>
          <w:p>
            <w:pPr>
              <w:pStyle w:val="Compact"/>
            </w:pPr>
            <w:r>
              <w:rPr>
                <w:b/>
                <w:bCs/>
              </w:rPr>
              <w:t xml:space="preserve">Media alternatives</w:t>
            </w:r>
          </w:p>
        </w:tc>
        <w:tc>
          <w:tcPr/>
          <w:p>
            <w:pPr>
              <w:pStyle w:val="Compact"/>
            </w:pPr>
            <w:r>
              <w:t xml:space="preserve">Review every shipped video/audio asset.</w:t>
            </w:r>
          </w:p>
        </w:tc>
        <w:tc>
          <w:tcPr/>
          <w:p>
            <w:pPr>
              <w:pStyle w:val="Compact"/>
            </w:pPr>
            <w:r>
              <w:t xml:space="preserve">Media has the required captions/transcripts/audio description equivalent for its type; player is operable and labelled.</w:t>
            </w:r>
          </w:p>
        </w:tc>
        <w:tc>
          <w:tcPr/>
          <w:p>
            <w:pPr>
              <w:pStyle w:val="Compact"/>
            </w:pPr>
            <w:r>
              <w:t xml:space="preserve">Video ships as task-critical content without captions; audio-only content has no transcript.</w:t>
            </w:r>
          </w:p>
        </w:tc>
        <w:tc>
          <w:tcPr/>
          <w:p>
            <w:pPr>
              <w:pStyle w:val="Compact"/>
            </w:pPr>
            <w:hyperlink r:id="rId22">
              <w:r>
                <w:rPr>
                  <w:rStyle w:val="Hyperlink"/>
                </w:rPr>
                <w:t xml:space="preserve">[50]</w:t>
              </w:r>
            </w:hyperlink>
          </w:p>
        </w:tc>
      </w:tr>
      <w:tr>
        <w:tc>
          <w:tcPr/>
          <w:p>
            <w:pPr>
              <w:pStyle w:val="Compact"/>
            </w:pPr>
            <w:r>
              <w:rPr>
                <w:b/>
                <w:bCs/>
              </w:rPr>
              <w:t xml:space="preserve">Accessible authentication</w:t>
            </w:r>
          </w:p>
        </w:tc>
        <w:tc>
          <w:tcPr/>
          <w:p>
            <w:pPr>
              <w:pStyle w:val="Compact"/>
            </w:pPr>
            <w:r>
              <w:t xml:space="preserve">Login with password manager, paste, autofill, and alternative methods if offered.</w:t>
            </w:r>
          </w:p>
        </w:tc>
        <w:tc>
          <w:tcPr/>
          <w:p>
            <w:pPr>
              <w:pStyle w:val="Compact"/>
            </w:pPr>
            <w:r>
              <w:t xml:space="preserve">Users can complete auth without avoidable memory tests; paste/autofill work where used to satisfy the criterion.</w:t>
            </w:r>
          </w:p>
        </w:tc>
        <w:tc>
          <w:tcPr/>
          <w:p>
            <w:pPr>
              <w:pStyle w:val="Compact"/>
            </w:pPr>
            <w:r>
              <w:t xml:space="preserve">OTP or password must be retyped in a hostile format; anti-paste or anti-manager behaviour blocks completion.</w:t>
            </w:r>
          </w:p>
        </w:tc>
        <w:tc>
          <w:tcPr/>
          <w:p>
            <w:pPr>
              <w:pStyle w:val="Compact"/>
            </w:pPr>
            <w:hyperlink r:id="rId22">
              <w:r>
                <w:rPr>
                  <w:rStyle w:val="Hyperlink"/>
                </w:rPr>
                <w:t xml:space="preserve">[51]</w:t>
              </w:r>
            </w:hyperlink>
          </w:p>
        </w:tc>
      </w:tr>
      <w:tr>
        <w:tc>
          <w:tcPr/>
          <w:p>
            <w:pPr>
              <w:pStyle w:val="Compact"/>
            </w:pPr>
            <w:r>
              <w:rPr>
                <w:b/>
                <w:bCs/>
              </w:rPr>
              <w:t xml:space="preserve">Redundant entry and memory burden</w:t>
            </w:r>
          </w:p>
        </w:tc>
        <w:tc>
          <w:tcPr/>
          <w:p>
            <w:pPr>
              <w:pStyle w:val="Compact"/>
            </w:pPr>
            <w:r>
              <w:t xml:space="preserve">Complete any multi-step process with repeated personal data.</w:t>
            </w:r>
          </w:p>
        </w:tc>
        <w:tc>
          <w:tcPr/>
          <w:p>
            <w:pPr>
              <w:pStyle w:val="Compact"/>
            </w:pPr>
            <w:r>
              <w:t xml:space="preserve">Previously entered information is auto-populated or selectable unless an explicit exception applies.</w:t>
            </w:r>
          </w:p>
        </w:tc>
        <w:tc>
          <w:tcPr/>
          <w:p>
            <w:pPr>
              <w:pStyle w:val="Compact"/>
            </w:pPr>
            <w:r>
              <w:t xml:space="preserve">User must remember and retype earlier data within the same process.</w:t>
            </w:r>
          </w:p>
        </w:tc>
        <w:tc>
          <w:tcPr/>
          <w:p>
            <w:pPr>
              <w:pStyle w:val="Compact"/>
            </w:pPr>
            <w:hyperlink r:id="rId22">
              <w:r>
                <w:rPr>
                  <w:rStyle w:val="Hyperlink"/>
                </w:rPr>
                <w:t xml:space="preserve">[52]</w:t>
              </w:r>
            </w:hyperlink>
          </w:p>
        </w:tc>
      </w:tr>
      <w:tr>
        <w:tc>
          <w:tcPr/>
          <w:p>
            <w:pPr>
              <w:pStyle w:val="Compact"/>
            </w:pPr>
            <w:r>
              <w:rPr>
                <w:b/>
                <w:bCs/>
              </w:rPr>
              <w:t xml:space="preserve">Reflective-flow safety</w:t>
            </w:r>
          </w:p>
        </w:tc>
        <w:tc>
          <w:tcPr/>
          <w:p>
            <w:pPr>
              <w:pStyle w:val="Compact"/>
            </w:pPr>
            <w:r>
              <w:t xml:space="preserve">Start a reflective task, pause midway, navigate away, return, skip, cancel, and ask for help.</w:t>
            </w:r>
          </w:p>
        </w:tc>
        <w:tc>
          <w:tcPr/>
          <w:p>
            <w:pPr>
              <w:pStyle w:val="Compact"/>
            </w:pPr>
            <w:r>
              <w:t xml:space="preserve">Skip is reachable; draft is preserved; no auto-submit on focus/input; help/exit stay visible and consistent; user can recover from interruption.</w:t>
            </w:r>
          </w:p>
        </w:tc>
        <w:tc>
          <w:tcPr/>
          <w:p>
            <w:pPr>
              <w:pStyle w:val="Compact"/>
            </w:pPr>
            <w:r>
              <w:t xml:space="preserve">Typed reflection is lost, user cannot exit cleanly, or the flow pressures disclosure without a safe alternative.</w:t>
            </w:r>
          </w:p>
        </w:tc>
        <w:tc>
          <w:tcPr/>
          <w:p>
            <w:pPr>
              <w:pStyle w:val="Compact"/>
            </w:pPr>
            <w:hyperlink r:id="rId22">
              <w:r>
                <w:rPr>
                  <w:rStyle w:val="Hyperlink"/>
                </w:rPr>
                <w:t xml:space="preserve">[53]</w:t>
              </w:r>
            </w:hyperlink>
          </w:p>
        </w:tc>
      </w:tr>
    </w:tbl>
    <w:p>
      <w:pPr>
        <w:pStyle w:val="BodyText"/>
      </w:pPr>
      <w:r>
        <w:t xml:space="preserve">If a team can only afford a small prototype test pack, the most cost-effective subset is:</w:t>
      </w:r>
      <w:r>
        <w:t xml:space="preserve"> </w:t>
      </w:r>
      <w:r>
        <w:rPr>
          <w:b/>
          <w:bCs/>
        </w:rPr>
        <w:t xml:space="preserve">keyboard core journey, dialog behaviour, screen-reader labels, validation/error announcement, resize/reflow, contrast, touch target size, and reflective-flow recovery</w:t>
      </w:r>
      <w:r>
        <w:t xml:space="preserve">. Those eight catch a disproportionate share of real-world failures. That prioritisation is an inference from the standards and W3C/GOV.UK testing guidance, not a formal W3C ranking.</w:t>
      </w:r>
      <w:r>
        <w:t xml:space="preserve"> </w:t>
      </w:r>
      <w:hyperlink r:id="rId21">
        <w:r>
          <w:rPr>
            <w:rStyle w:val="Hyperlink"/>
          </w:rPr>
          <w:t xml:space="preserve">[54]</w:t>
        </w:r>
      </w:hyperlink>
    </w:p>
    <w:bookmarkEnd w:id="41"/>
    <w:bookmarkStart w:id="57" w:name="ux-content-and-testing-requirements"/>
    <w:p>
      <w:pPr>
        <w:pStyle w:val="Heading2"/>
      </w:pPr>
      <w:r>
        <w:t xml:space="preserve">UX, content, and testing requirements</w:t>
      </w:r>
    </w:p>
    <w:bookmarkStart w:id="43" w:name="ux-requirements"/>
    <w:p>
      <w:pPr>
        <w:pStyle w:val="Heading3"/>
      </w:pPr>
      <w:r>
        <w:t xml:space="preserve">UX requirements</w:t>
      </w:r>
    </w:p>
    <w:p>
      <w:pPr>
        <w:pStyle w:val="FirstParagraph"/>
      </w:pPr>
      <w:r>
        <w:t xml:space="preserve">A compliant MVP UX must be</w:t>
      </w:r>
      <w:r>
        <w:t xml:space="preserve"> </w:t>
      </w:r>
      <w:r>
        <w:rPr>
          <w:b/>
          <w:bCs/>
        </w:rPr>
        <w:t xml:space="preserve">predictable before it is elegant</w:t>
      </w:r>
      <w:r>
        <w:t xml:space="preserve">. That means no change of context on focus, no automatic submission or navigation on input without warning, no disappearing alerts, no hidden focus under sticky UI, and no custom widget that breaks basic keyboard expectations. For dialogs, focus must move inside the dialog on open, remain inside while it is open, and return logically on close; for potentially irreversible actions, APG specifically recommends focusing the least destructive action.</w:t>
      </w:r>
      <w:r>
        <w:t xml:space="preserve"> </w:t>
      </w:r>
      <w:hyperlink r:id="rId22">
        <w:r>
          <w:rPr>
            <w:rStyle w:val="Hyperlink"/>
          </w:rPr>
          <w:t xml:space="preserve">[55]</w:t>
        </w:r>
      </w:hyperlink>
    </w:p>
    <w:p>
      <w:pPr>
        <w:pStyle w:val="BodyText"/>
      </w:pPr>
      <w:r>
        <w:t xml:space="preserve">For core flows, require a</w:t>
      </w:r>
      <w:r>
        <w:t xml:space="preserve"> </w:t>
      </w:r>
      <w:r>
        <w:rPr>
          <w:b/>
          <w:bCs/>
        </w:rPr>
        <w:t xml:space="preserve">stable information architecture</w:t>
      </w:r>
      <w:r>
        <w:t xml:space="preserve"> </w:t>
      </w:r>
      <w:r>
        <w:t xml:space="preserve">with clear headings, consistent help placement, and visible step context. W3C’s page-structure and landmark guidance makes clear that headings and landmarks are not decorative niceties; they are how assistive technologies support in-page navigation and how users reorient after interruption. In reflective or sensitive flows, include a visible and keyboard-reachable</w:t>
      </w:r>
      <w:r>
        <w:t xml:space="preserve"> </w:t>
      </w:r>
      <w:r>
        <w:rPr>
          <w:b/>
          <w:bCs/>
        </w:rPr>
        <w:t xml:space="preserve">Skip</w:t>
      </w:r>
      <w:r>
        <w:t xml:space="preserve">,</w:t>
      </w:r>
      <w:r>
        <w:t xml:space="preserve"> </w:t>
      </w:r>
      <w:r>
        <w:rPr>
          <w:b/>
          <w:bCs/>
        </w:rPr>
        <w:t xml:space="preserve">Save draft</w:t>
      </w:r>
      <w:r>
        <w:t xml:space="preserve">,</w:t>
      </w:r>
      <w:r>
        <w:t xml:space="preserve"> </w:t>
      </w:r>
      <w:r>
        <w:rPr>
          <w:b/>
          <w:bCs/>
        </w:rPr>
        <w:t xml:space="preserve">Back</w:t>
      </w:r>
      <w:r>
        <w:t xml:space="preserve">, and</w:t>
      </w:r>
      <w:r>
        <w:t xml:space="preserve"> </w:t>
      </w:r>
      <w:r>
        <w:rPr>
          <w:b/>
          <w:bCs/>
        </w:rPr>
        <w:t xml:space="preserve">Exit</w:t>
      </w:r>
      <w:r>
        <w:t xml:space="preserve"> </w:t>
      </w:r>
      <w:r>
        <w:t xml:space="preserve">pattern wherever disclosure or concentration is materially involved. That last point is a product inference, but it is strongly aligned with WCAG timing and error-prevention rules and COGA’s emphasis on recoverability, focus, and safety.</w:t>
      </w:r>
      <w:r>
        <w:t xml:space="preserve"> </w:t>
      </w:r>
      <w:hyperlink r:id="rId42">
        <w:r>
          <w:rPr>
            <w:rStyle w:val="Hyperlink"/>
          </w:rPr>
          <w:t xml:space="preserve">[56]</w:t>
        </w:r>
      </w:hyperlink>
    </w:p>
    <w:p>
      <w:pPr>
        <w:pStyle w:val="BodyText"/>
      </w:pPr>
      <w:r>
        <w:t xml:space="preserve">Do not build a gesture-first experience and “patch in” accessibility later. The minimum UX requirement is that actions remain available through keyboard, pointer, and simple single-pointer activation; visible labels should support speech-input activation; and target size should assume imperfect motor control and imperfect attention. On mobile, avoid forcing a single orientation and plan for large text, zoom, and coarse touch from the first wireframes.</w:t>
      </w:r>
      <w:r>
        <w:t xml:space="preserve"> </w:t>
      </w:r>
      <w:hyperlink r:id="rId22">
        <w:r>
          <w:rPr>
            <w:rStyle w:val="Hyperlink"/>
          </w:rPr>
          <w:t xml:space="preserve">[57]</w:t>
        </w:r>
      </w:hyperlink>
    </w:p>
    <w:bookmarkEnd w:id="43"/>
    <w:bookmarkStart w:id="47" w:name="content-requirements"/>
    <w:p>
      <w:pPr>
        <w:pStyle w:val="Heading3"/>
      </w:pPr>
      <w:r>
        <w:t xml:space="preserve">Content requirements</w:t>
      </w:r>
    </w:p>
    <w:p>
      <w:pPr>
        <w:pStyle w:val="FirstParagraph"/>
      </w:pPr>
      <w:r>
        <w:t xml:space="preserve">Content has to be treated as part of the accessibility surface, not as decoration laid on top of the interface. W3C’s writing guidance calls for informative titles, meaningful headings and link text, clear instructions, captions/transcripts, and content that is clear and concise. The Australian Style Manual reinforces direct, active language, warns against jargon and idioms, and frames inclusive language as part of accessible content design.</w:t>
      </w:r>
      <w:r>
        <w:t xml:space="preserve"> </w:t>
      </w:r>
      <w:hyperlink r:id="rId30">
        <w:r>
          <w:rPr>
            <w:rStyle w:val="Hyperlink"/>
          </w:rPr>
          <w:t xml:space="preserve">[58]</w:t>
        </w:r>
      </w:hyperlink>
    </w:p>
    <w:p>
      <w:pPr>
        <w:pStyle w:val="BodyText"/>
      </w:pPr>
      <w:r>
        <w:t xml:space="preserve">For inclusive language specifically, the Australian Government Style Manual says disability does not define people, recommends person-first language for Australian Government content unless research says otherwise, and explicitly says to use respectful language that talks to the person and not their difference. GOV.UK’s disability language guidance similarly says to avoid passive or victim language such as “suffers from”, “confined to”, or other phrasing that strips agency. For a commercial MVP, the exact vocabulary should be validated with your users, but the practical rule is clear:</w:t>
      </w:r>
      <w:r>
        <w:t xml:space="preserve"> </w:t>
      </w:r>
      <w:r>
        <w:rPr>
          <w:b/>
          <w:bCs/>
        </w:rPr>
        <w:t xml:space="preserve">use respectful, direct, non-patronising language, and do not make disability, distress, or difference the defining trait of the person.</w:t>
      </w:r>
      <w:r>
        <w:t xml:space="preserve"> </w:t>
      </w:r>
      <w:hyperlink r:id="rId44">
        <w:r>
          <w:rPr>
            <w:rStyle w:val="Hyperlink"/>
          </w:rPr>
          <w:t xml:space="preserve">[59]</w:t>
        </w:r>
      </w:hyperlink>
    </w:p>
    <w:p>
      <w:pPr>
        <w:pStyle w:val="BodyText"/>
      </w:pPr>
      <w:r>
        <w:t xml:space="preserve">For reflective flows, the content rules should be stricter again. Prompts should state whether a response is optional, what happens next, whether the content is stored, and how to leave safely. Error messages should be</w:t>
      </w:r>
      <w:r>
        <w:t xml:space="preserve"> </w:t>
      </w:r>
      <w:r>
        <w:rPr>
          <w:b/>
          <w:bCs/>
        </w:rPr>
        <w:t xml:space="preserve">action-oriented</w:t>
      </w:r>
      <w:r>
        <w:t xml:space="preserve">, not moralising. UDL explicitly calls for feedback that helps people take action toward a goal and for environments that reduce threats and distractions; COGA explicitly recommends making help easy to find, supporting different ways to understand content, and helping users stay safe and in control. In product terms, that means avoiding phrases such as “You failed to complete this step” or “Your response is invalid” when you could say “Please add a date in DD/MM/YYYY” or “You can skip this question and continue.”</w:t>
      </w:r>
      <w:r>
        <w:t xml:space="preserve"> </w:t>
      </w:r>
      <w:hyperlink r:id="rId45">
        <w:r>
          <w:rPr>
            <w:rStyle w:val="Hyperlink"/>
          </w:rPr>
          <w:t xml:space="preserve">[60]</w:t>
        </w:r>
      </w:hyperlink>
    </w:p>
    <w:p>
      <w:pPr>
        <w:pStyle w:val="BodyText"/>
      </w:pPr>
      <w:r>
        <w:t xml:space="preserve">Also require the following content-specific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Content requirement</w:t>
            </w:r>
          </w:p>
        </w:tc>
        <w:tc>
          <w:tcPr/>
          <w:p>
            <w:pPr>
              <w:pStyle w:val="Compact"/>
            </w:pPr>
            <w:r>
              <w:t xml:space="preserve">Requirement</w:t>
            </w:r>
          </w:p>
        </w:tc>
      </w:tr>
      <w:tr>
        <w:tc>
          <w:tcPr/>
          <w:p>
            <w:pPr>
              <w:pStyle w:val="Compact"/>
            </w:pPr>
            <w:r>
              <w:rPr>
                <w:b/>
                <w:bCs/>
              </w:rPr>
              <w:t xml:space="preserve">Language metadata</w:t>
            </w:r>
          </w:p>
        </w:tc>
        <w:tc>
          <w:tcPr/>
          <w:p>
            <w:pPr>
              <w:pStyle w:val="Compact"/>
            </w:pPr>
            <w:r>
              <w:t xml:space="preserve">Declare page language and mark in-line language changes so screen readers pronounce mixed-language content correctly.</w:t>
            </w:r>
            <w:r>
              <w:t xml:space="preserve"> </w:t>
            </w:r>
            <w:hyperlink r:id="rId22">
              <w:r>
                <w:rPr>
                  <w:rStyle w:val="Hyperlink"/>
                </w:rPr>
                <w:t xml:space="preserve">[61]</w:t>
              </w:r>
            </w:hyperlink>
          </w:p>
        </w:tc>
      </w:tr>
      <w:tr>
        <w:tc>
          <w:tcPr/>
          <w:p>
            <w:pPr>
              <w:pStyle w:val="Compact"/>
            </w:pPr>
            <w:r>
              <w:rPr>
                <w:b/>
                <w:bCs/>
              </w:rPr>
              <w:t xml:space="preserve">Persistent labelling</w:t>
            </w:r>
          </w:p>
        </w:tc>
        <w:tc>
          <w:tcPr/>
          <w:p>
            <w:pPr>
              <w:pStyle w:val="Compact"/>
            </w:pPr>
            <w:r>
              <w:t xml:space="preserve">Do not rely on placeholder text as the only label. W3C guidance treats</w:t>
            </w:r>
            <w:r>
              <w:t xml:space="preserve"> </w:t>
            </w:r>
            <w:r>
              <w:rPr>
                <w:rStyle w:val="VerbatimChar"/>
              </w:rPr>
              <w:t xml:space="preserve">label</w:t>
            </w:r>
            <w:r>
              <w:t xml:space="preserve"> </w:t>
            </w:r>
            <w:r>
              <w:t xml:space="preserve">as the default and warns that</w:t>
            </w:r>
            <w:r>
              <w:t xml:space="preserve"> </w:t>
            </w:r>
            <w:r>
              <w:rPr>
                <w:rStyle w:val="VerbatimChar"/>
              </w:rPr>
              <w:t xml:space="preserve">title</w:t>
            </w:r>
            <w:r>
              <w:t xml:space="preserve">/fallback naming is weaker.</w:t>
            </w:r>
            <w:r>
              <w:t xml:space="preserve"> </w:t>
            </w:r>
            <w:hyperlink r:id="rId31">
              <w:r>
                <w:rPr>
                  <w:rStyle w:val="Hyperlink"/>
                </w:rPr>
                <w:t xml:space="preserve">[62]</w:t>
              </w:r>
            </w:hyperlink>
          </w:p>
        </w:tc>
      </w:tr>
      <w:tr>
        <w:tc>
          <w:tcPr/>
          <w:p>
            <w:pPr>
              <w:pStyle w:val="Compact"/>
            </w:pPr>
            <w:r>
              <w:rPr>
                <w:b/>
                <w:bCs/>
              </w:rPr>
              <w:t xml:space="preserve">Form instructions</w:t>
            </w:r>
          </w:p>
        </w:tc>
        <w:tc>
          <w:tcPr/>
          <w:p>
            <w:pPr>
              <w:pStyle w:val="Compact"/>
            </w:pPr>
            <w:r>
              <w:t xml:space="preserve">Put global requirements before the form and local guidance in or immediately tied to the field so it is announced in forms mode.</w:t>
            </w:r>
            <w:r>
              <w:t xml:space="preserve"> </w:t>
            </w:r>
            <w:hyperlink r:id="rId40">
              <w:r>
                <w:rPr>
                  <w:rStyle w:val="Hyperlink"/>
                </w:rPr>
                <w:t xml:space="preserve">[63]</w:t>
              </w:r>
            </w:hyperlink>
          </w:p>
        </w:tc>
      </w:tr>
      <w:tr>
        <w:tc>
          <w:tcPr/>
          <w:p>
            <w:pPr>
              <w:pStyle w:val="Compact"/>
            </w:pPr>
            <w:r>
              <w:rPr>
                <w:b/>
                <w:bCs/>
              </w:rPr>
              <w:t xml:space="preserve">Meaningful link/button text</w:t>
            </w:r>
          </w:p>
        </w:tc>
        <w:tc>
          <w:tcPr/>
          <w:p>
            <w:pPr>
              <w:pStyle w:val="Compact"/>
            </w:pPr>
            <w:r>
              <w:t xml:space="preserve">Avoid vague CTAs such as “Click here” or “More” when purpose is not clear from context. Use visible wording users can also speak.</w:t>
            </w:r>
            <w:r>
              <w:t xml:space="preserve"> </w:t>
            </w:r>
            <w:hyperlink r:id="rId30">
              <w:r>
                <w:rPr>
                  <w:rStyle w:val="Hyperlink"/>
                </w:rPr>
                <w:t xml:space="preserve">[64]</w:t>
              </w:r>
            </w:hyperlink>
          </w:p>
        </w:tc>
      </w:tr>
      <w:tr>
        <w:tc>
          <w:tcPr/>
          <w:p>
            <w:pPr>
              <w:pStyle w:val="Compact"/>
            </w:pPr>
            <w:r>
              <w:rPr>
                <w:b/>
                <w:bCs/>
              </w:rPr>
              <w:t xml:space="preserve">Avoid role duplication</w:t>
            </w:r>
          </w:p>
        </w:tc>
        <w:tc>
          <w:tcPr/>
          <w:p>
            <w:pPr>
              <w:pStyle w:val="Compact"/>
            </w:pPr>
            <w:r>
              <w:t xml:space="preserve">Do not write labels such as “Continue button” or “Navigation menu” when the role is already announced.</w:t>
            </w:r>
            <w:r>
              <w:t xml:space="preserve"> </w:t>
            </w:r>
            <w:hyperlink r:id="rId37">
              <w:r>
                <w:rPr>
                  <w:rStyle w:val="Hyperlink"/>
                </w:rPr>
                <w:t xml:space="preserve">[65]</w:t>
              </w:r>
            </w:hyperlink>
          </w:p>
        </w:tc>
      </w:tr>
      <w:tr>
        <w:tc>
          <w:tcPr/>
          <w:p>
            <w:pPr>
              <w:pStyle w:val="Compact"/>
            </w:pPr>
            <w:r>
              <w:rPr>
                <w:b/>
                <w:bCs/>
              </w:rPr>
              <w:t xml:space="preserve">Media copy and alternatives</w:t>
            </w:r>
          </w:p>
        </w:tc>
        <w:tc>
          <w:tcPr/>
          <w:p>
            <w:pPr>
              <w:pStyle w:val="Compact"/>
            </w:pPr>
            <w:r>
              <w:t xml:space="preserve">If media is present, script it with captions, transcript, and description needs in mind from the start rather than retrofitting afterwards.</w:t>
            </w:r>
            <w:r>
              <w:t xml:space="preserve"> </w:t>
            </w:r>
            <w:hyperlink r:id="rId46">
              <w:r>
                <w:rPr>
                  <w:rStyle w:val="Hyperlink"/>
                </w:rPr>
                <w:t xml:space="preserve">[66]</w:t>
              </w:r>
            </w:hyperlink>
          </w:p>
        </w:tc>
      </w:tr>
    </w:tbl>
    <w:bookmarkEnd w:id="47"/>
    <w:bookmarkStart w:id="56" w:name="X422a64e230c44755cafa3ef20c80a7a8f11054c"/>
    <w:p>
      <w:pPr>
        <w:pStyle w:val="Heading3"/>
      </w:pPr>
      <w:r>
        <w:t xml:space="preserve">Testing requirements and recommended tools and assistive technologies</w:t>
      </w:r>
    </w:p>
    <w:p>
      <w:pPr>
        <w:pStyle w:val="FirstParagraph"/>
      </w:pPr>
      <w:r>
        <w:t xml:space="preserve">W3C’s evaluation guidance is unambiguous: accessibility testing should combine</w:t>
      </w:r>
      <w:r>
        <w:t xml:space="preserve"> </w:t>
      </w:r>
      <w:r>
        <w:rPr>
          <w:b/>
          <w:bCs/>
        </w:rPr>
        <w:t xml:space="preserve">initial checks, automated tools, conformance evaluation, and human testing</w:t>
      </w:r>
      <w:r>
        <w:t xml:space="preserve">, and “Easy Checks” are only a starting point, not a substitute for comprehensive assessment. W3C also maintains a tools list but does not endorse specific products, which is the correct posture for an MVP team as well: tools are necessary, but none of them proves conformance on its own.</w:t>
      </w:r>
      <w:r>
        <w:t xml:space="preserve"> </w:t>
      </w:r>
      <w:hyperlink r:id="rId48">
        <w:r>
          <w:rPr>
            <w:rStyle w:val="Hyperlink"/>
          </w:rPr>
          <w:t xml:space="preserve">[67]</w:t>
        </w:r>
      </w:hyperlink>
    </w:p>
    <w:p>
      <w:pPr>
        <w:pStyle w:val="BodyText"/>
      </w:pPr>
      <w:r>
        <w:t xml:space="preserve">For process, require four testing layers: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Testing layer</w:t>
            </w:r>
          </w:p>
        </w:tc>
        <w:tc>
          <w:tcPr/>
          <w:p>
            <w:pPr>
              <w:pStyle w:val="Compact"/>
            </w:pPr>
            <w:r>
              <w:t xml:space="preserve">Requirement</w:t>
            </w:r>
          </w:p>
        </w:tc>
      </w:tr>
      <w:tr>
        <w:tc>
          <w:tcPr/>
          <w:p>
            <w:pPr>
              <w:pStyle w:val="Compact"/>
            </w:pPr>
            <w:r>
              <w:rPr>
                <w:b/>
                <w:bCs/>
              </w:rPr>
              <w:t xml:space="preserve">Automated smoke testing</w:t>
            </w:r>
          </w:p>
        </w:tc>
        <w:tc>
          <w:tcPr/>
          <w:p>
            <w:pPr>
              <w:pStyle w:val="Compact"/>
            </w:pPr>
            <w:r>
              <w:t xml:space="preserve">Run a rules-based checker on every build or prototype revision to catch missing names, contrast failures, bad ARIA, empty buttons/links, and basic form issues. Choose a tool from the W3C evaluation tools list that fits your stack.</w:t>
            </w:r>
            <w:r>
              <w:t xml:space="preserve"> </w:t>
            </w:r>
            <w:hyperlink r:id="rId49">
              <w:r>
                <w:rPr>
                  <w:rStyle w:val="Hyperlink"/>
                </w:rPr>
                <w:t xml:space="preserve">[68]</w:t>
              </w:r>
            </w:hyperlink>
          </w:p>
        </w:tc>
      </w:tr>
      <w:tr>
        <w:tc>
          <w:tcPr/>
          <w:p>
            <w:pPr>
              <w:pStyle w:val="Compact"/>
            </w:pPr>
            <w:r>
              <w:rPr>
                <w:b/>
                <w:bCs/>
              </w:rPr>
              <w:t xml:space="preserve">Manual interaction testing</w:t>
            </w:r>
          </w:p>
        </w:tc>
        <w:tc>
          <w:tcPr/>
          <w:p>
            <w:pPr>
              <w:pStyle w:val="Compact"/>
            </w:pPr>
            <w:r>
              <w:t xml:space="preserve">Keyboard-only run-throughs, resize/reflow checks, contrast checks, mobile touch checks, and dialog/focus checks on critical flows.</w:t>
            </w:r>
            <w:r>
              <w:t xml:space="preserve"> </w:t>
            </w:r>
            <w:hyperlink r:id="rId21">
              <w:r>
                <w:rPr>
                  <w:rStyle w:val="Hyperlink"/>
                </w:rPr>
                <w:t xml:space="preserve">[69]</w:t>
              </w:r>
            </w:hyperlink>
          </w:p>
        </w:tc>
      </w:tr>
      <w:tr>
        <w:tc>
          <w:tcPr/>
          <w:p>
            <w:pPr>
              <w:pStyle w:val="Compact"/>
            </w:pPr>
            <w:r>
              <w:rPr>
                <w:b/>
                <w:bCs/>
              </w:rPr>
              <w:t xml:space="preserve">Assistive-technology testing</w:t>
            </w:r>
          </w:p>
        </w:tc>
        <w:tc>
          <w:tcPr/>
          <w:p>
            <w:pPr>
              <w:pStyle w:val="Compact"/>
            </w:pPr>
            <w:r>
              <w:t xml:space="preserve">Test with actual AT on real devices where possible; GOV.UK specifically says services must work with the assistive technologies people rely on and should be tested throughout development.</w:t>
            </w:r>
            <w:r>
              <w:t xml:space="preserve"> </w:t>
            </w:r>
            <w:hyperlink r:id="rId50">
              <w:r>
                <w:rPr>
                  <w:rStyle w:val="Hyperlink"/>
                </w:rPr>
                <w:t xml:space="preserve">[70]</w:t>
              </w:r>
            </w:hyperlink>
          </w:p>
        </w:tc>
      </w:tr>
      <w:tr>
        <w:tc>
          <w:tcPr/>
          <w:p>
            <w:pPr>
              <w:pStyle w:val="Compact"/>
            </w:pPr>
            <w:r>
              <w:rPr>
                <w:b/>
                <w:bCs/>
              </w:rPr>
              <w:t xml:space="preserve">User research with disabled participants</w:t>
            </w:r>
          </w:p>
        </w:tc>
        <w:tc>
          <w:tcPr/>
          <w:p>
            <w:pPr>
              <w:pStyle w:val="Compact"/>
            </w:pPr>
            <w:r>
              <w:t xml:space="preserve">Include people who actually use assistive tech and people with cognitive, learning, sensory, and motor accessibility needs. COGA explicitly includes users in design and testing; GOV.UK says to include assistive-technology users in research.</w:t>
            </w:r>
            <w:r>
              <w:t xml:space="preserve"> </w:t>
            </w:r>
            <w:hyperlink r:id="rId25">
              <w:r>
                <w:rPr>
                  <w:rStyle w:val="Hyperlink"/>
                </w:rPr>
                <w:t xml:space="preserve">[71]</w:t>
              </w:r>
            </w:hyperlink>
          </w:p>
        </w:tc>
      </w:tr>
    </w:tbl>
    <w:p>
      <w:pPr>
        <w:pStyle w:val="BodyText"/>
      </w:pPr>
      <w:r>
        <w:t xml:space="preserve">A strong</w:t>
      </w:r>
      <w:r>
        <w:t xml:space="preserve"> </w:t>
      </w:r>
      <w:r>
        <w:rPr>
          <w:b/>
          <w:bCs/>
        </w:rPr>
        <w:t xml:space="preserve">minimum AT benchmark</w:t>
      </w:r>
      <w:r>
        <w:t xml:space="preserve"> </w:t>
      </w:r>
      <w:r>
        <w:t xml:space="preserve">for an MVP release is the GOV.UK public-beta baseline: JAWS with Chrome or Edge, NVDA with Chrome/Firefox/Edge, VoiceOver on iOS with Safari, TalkBack with Chrome, a magnifier, and speech recognition. That is not a global legal minimum, but it is a rigorous and defensible operational benchmark.</w:t>
      </w:r>
      <w:r>
        <w:t xml:space="preserve"> </w:t>
      </w:r>
      <w:hyperlink r:id="rId50">
        <w:r>
          <w:rPr>
            <w:rStyle w:val="Hyperlink"/>
          </w:rPr>
          <w:t xml:space="preserve">[70]</w:t>
        </w:r>
      </w:hyperlink>
    </w:p>
    <w:p>
      <w:pPr>
        <w:pStyle w:val="BodyText"/>
      </w:pPr>
      <w:r>
        <w:t xml:space="preserve">Recommended AT coverage for MVP verification: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Assistive technology</w:t>
            </w:r>
          </w:p>
        </w:tc>
        <w:tc>
          <w:tcPr/>
          <w:p>
            <w:pPr>
              <w:pStyle w:val="Compact"/>
            </w:pPr>
            <w:r>
              <w:t xml:space="preserve">Why it matters</w:t>
            </w:r>
          </w:p>
        </w:tc>
        <w:tc>
          <w:tcPr/>
          <w:p>
            <w:pPr>
              <w:pStyle w:val="Compact"/>
            </w:pPr>
            <w:r>
              <w:t xml:space="preserve">Official source</w:t>
            </w:r>
          </w:p>
        </w:tc>
      </w:tr>
      <w:tr>
        <w:tc>
          <w:tcPr/>
          <w:p>
            <w:pPr>
              <w:pStyle w:val="Compact"/>
            </w:pPr>
            <w:r>
              <w:rPr>
                <w:b/>
                <w:bCs/>
              </w:rPr>
              <w:t xml:space="preserve">NVDA on Windows</w:t>
            </w:r>
          </w:p>
        </w:tc>
        <w:tc>
          <w:tcPr/>
          <w:p>
            <w:pPr>
              <w:pStyle w:val="Compact"/>
            </w:pPr>
            <w:r>
              <w:t xml:space="preserve">Widely used desktop screen reader; free and easy to adopt in sprint testing.</w:t>
            </w:r>
          </w:p>
        </w:tc>
        <w:tc>
          <w:tcPr/>
          <w:p>
            <w:pPr>
              <w:pStyle w:val="Compact"/>
            </w:pPr>
            <w:r>
              <w:t xml:space="preserve">NV Access describes NVDA as a free, open-source Windows screen reader.</w:t>
            </w:r>
            <w:r>
              <w:t xml:space="preserve"> </w:t>
            </w:r>
            <w:hyperlink r:id="rId51">
              <w:r>
                <w:rPr>
                  <w:rStyle w:val="Hyperlink"/>
                </w:rPr>
                <w:t xml:space="preserve">[72]</w:t>
              </w:r>
            </w:hyperlink>
          </w:p>
        </w:tc>
      </w:tr>
      <w:tr>
        <w:tc>
          <w:tcPr/>
          <w:p>
            <w:pPr>
              <w:pStyle w:val="Compact"/>
            </w:pPr>
            <w:r>
              <w:rPr>
                <w:b/>
                <w:bCs/>
              </w:rPr>
              <w:t xml:space="preserve">JAWS on Windows</w:t>
            </w:r>
          </w:p>
        </w:tc>
        <w:tc>
          <w:tcPr/>
          <w:p>
            <w:pPr>
              <w:pStyle w:val="Compact"/>
            </w:pPr>
            <w:r>
              <w:t xml:space="preserve">Still essential in many enterprise/government environments; catches different ARIA/browser behaviours to NVDA.</w:t>
            </w:r>
          </w:p>
        </w:tc>
        <w:tc>
          <w:tcPr/>
          <w:p>
            <w:pPr>
              <w:pStyle w:val="Compact"/>
            </w:pPr>
            <w:r>
              <w:t xml:space="preserve">Included in GOV.UK’s minimum public-beta test combinations.</w:t>
            </w:r>
            <w:r>
              <w:t xml:space="preserve"> </w:t>
            </w:r>
            <w:hyperlink r:id="rId50">
              <w:r>
                <w:rPr>
                  <w:rStyle w:val="Hyperlink"/>
                </w:rPr>
                <w:t xml:space="preserve">[70]</w:t>
              </w:r>
            </w:hyperlink>
          </w:p>
        </w:tc>
      </w:tr>
      <w:tr>
        <w:tc>
          <w:tcPr/>
          <w:p>
            <w:pPr>
              <w:pStyle w:val="Compact"/>
            </w:pPr>
            <w:r>
              <w:rPr>
                <w:b/>
                <w:bCs/>
              </w:rPr>
              <w:t xml:space="preserve">VoiceOver on iPhone / iPad / Mac</w:t>
            </w:r>
          </w:p>
        </w:tc>
        <w:tc>
          <w:tcPr/>
          <w:p>
            <w:pPr>
              <w:pStyle w:val="Compact"/>
            </w:pPr>
            <w:r>
              <w:t xml:space="preserve">Required to validate Apple platform behaviour, gestures, rotor navigation, and Safari/WebKit differences.</w:t>
            </w:r>
          </w:p>
        </w:tc>
        <w:tc>
          <w:tcPr/>
          <w:p>
            <w:pPr>
              <w:pStyle w:val="Compact"/>
            </w:pPr>
            <w:r>
              <w:t xml:space="preserve">Apple provides official VoiceOver user guides for Mac and iPhone.</w:t>
            </w:r>
            <w:r>
              <w:t xml:space="preserve"> </w:t>
            </w:r>
            <w:hyperlink r:id="rId52">
              <w:r>
                <w:rPr>
                  <w:rStyle w:val="Hyperlink"/>
                </w:rPr>
                <w:t xml:space="preserve">[73]</w:t>
              </w:r>
            </w:hyperlink>
          </w:p>
        </w:tc>
      </w:tr>
      <w:tr>
        <w:tc>
          <w:tcPr/>
          <w:p>
            <w:pPr>
              <w:pStyle w:val="Compact"/>
            </w:pPr>
            <w:r>
              <w:rPr>
                <w:b/>
                <w:bCs/>
              </w:rPr>
              <w:t xml:space="preserve">TalkBack on Android</w:t>
            </w:r>
          </w:p>
        </w:tc>
        <w:tc>
          <w:tcPr/>
          <w:p>
            <w:pPr>
              <w:pStyle w:val="Compact"/>
            </w:pPr>
            <w:r>
              <w:t xml:space="preserve">Required to validate Android screen-reader behaviour, explore-by-touch, and Chrome differences.</w:t>
            </w:r>
          </w:p>
        </w:tc>
        <w:tc>
          <w:tcPr/>
          <w:p>
            <w:pPr>
              <w:pStyle w:val="Compact"/>
            </w:pPr>
            <w:r>
              <w:t xml:space="preserve">Google describes TalkBack as the Android screen reader and documents explore-by-touch/swipe behaviour.</w:t>
            </w:r>
            <w:r>
              <w:t xml:space="preserve"> </w:t>
            </w:r>
            <w:hyperlink r:id="rId53">
              <w:r>
                <w:rPr>
                  <w:rStyle w:val="Hyperlink"/>
                </w:rPr>
                <w:t xml:space="preserve">[74]</w:t>
              </w:r>
            </w:hyperlink>
          </w:p>
        </w:tc>
      </w:tr>
      <w:tr>
        <w:tc>
          <w:tcPr/>
          <w:p>
            <w:pPr>
              <w:pStyle w:val="Compact"/>
            </w:pPr>
            <w:r>
              <w:rPr>
                <w:b/>
                <w:bCs/>
              </w:rPr>
              <w:t xml:space="preserve">Magnifier / Zoom</w:t>
            </w:r>
          </w:p>
        </w:tc>
        <w:tc>
          <w:tcPr/>
          <w:p>
            <w:pPr>
              <w:pStyle w:val="Compact"/>
            </w:pPr>
            <w:r>
              <w:t xml:space="preserve">Verifies large text, scaling, viewport clipping, and focus tracking under magnification.</w:t>
            </w:r>
          </w:p>
        </w:tc>
        <w:tc>
          <w:tcPr/>
          <w:p>
            <w:pPr>
              <w:pStyle w:val="Compact"/>
            </w:pPr>
            <w:r>
              <w:t xml:space="preserve">GOV.UK includes Windows Magnifier or Apple Zoom in its baseline combinations.</w:t>
            </w:r>
            <w:r>
              <w:t xml:space="preserve"> </w:t>
            </w:r>
            <w:hyperlink r:id="rId50">
              <w:r>
                <w:rPr>
                  <w:rStyle w:val="Hyperlink"/>
                </w:rPr>
                <w:t xml:space="preserve">[70]</w:t>
              </w:r>
            </w:hyperlink>
          </w:p>
        </w:tc>
      </w:tr>
      <w:tr>
        <w:tc>
          <w:tcPr/>
          <w:p>
            <w:pPr>
              <w:pStyle w:val="Compact"/>
            </w:pPr>
            <w:r>
              <w:rPr>
                <w:b/>
                <w:bCs/>
              </w:rPr>
              <w:t xml:space="preserve">Speech recognition / voice control</w:t>
            </w:r>
          </w:p>
        </w:tc>
        <w:tc>
          <w:tcPr/>
          <w:p>
            <w:pPr>
              <w:pStyle w:val="Compact"/>
            </w:pPr>
            <w:r>
              <w:t xml:space="preserve">Verifies label-in-name, speech activation, and hands-free completion.</w:t>
            </w:r>
          </w:p>
        </w:tc>
        <w:tc>
          <w:tcPr/>
          <w:p>
            <w:pPr>
              <w:pStyle w:val="Compact"/>
            </w:pPr>
            <w:r>
              <w:t xml:space="preserve">GOV.UK requires speech-recognition testing and says to use speech to navigate, activate controls, and enter text.</w:t>
            </w:r>
            <w:r>
              <w:t xml:space="preserve"> </w:t>
            </w:r>
            <w:hyperlink r:id="rId50">
              <w:r>
                <w:rPr>
                  <w:rStyle w:val="Hyperlink"/>
                </w:rPr>
                <w:t xml:space="preserve">[70]</w:t>
              </w:r>
            </w:hyperlink>
          </w:p>
        </w:tc>
      </w:tr>
      <w:tr>
        <w:tc>
          <w:tcPr/>
          <w:p>
            <w:pPr>
              <w:pStyle w:val="Compact"/>
            </w:pPr>
            <w:r>
              <w:rPr>
                <w:b/>
                <w:bCs/>
              </w:rPr>
              <w:t xml:space="preserve">Windows Voice Access / Android Voice Access</w:t>
            </w:r>
          </w:p>
        </w:tc>
        <w:tc>
          <w:tcPr/>
          <w:p>
            <w:pPr>
              <w:pStyle w:val="Compact"/>
            </w:pPr>
            <w:r>
              <w:t xml:space="preserve">Practical modern voice-control checks for desktop and Android.</w:t>
            </w:r>
          </w:p>
        </w:tc>
        <w:tc>
          <w:tcPr/>
          <w:p>
            <w:pPr>
              <w:pStyle w:val="Compact"/>
            </w:pPr>
            <w:r>
              <w:t xml:space="preserve">Microsoft and Google document voice-only control and spoken commands.</w:t>
            </w:r>
            <w:r>
              <w:t xml:space="preserve"> </w:t>
            </w:r>
            <w:hyperlink r:id="rId54">
              <w:r>
                <w:rPr>
                  <w:rStyle w:val="Hyperlink"/>
                </w:rPr>
                <w:t xml:space="preserve">[75]</w:t>
              </w:r>
            </w:hyperlink>
          </w:p>
        </w:tc>
      </w:tr>
      <w:tr>
        <w:tc>
          <w:tcPr/>
          <w:p>
            <w:pPr>
              <w:pStyle w:val="Compact"/>
            </w:pPr>
            <w:r>
              <w:rPr>
                <w:b/>
                <w:bCs/>
              </w:rPr>
              <w:t xml:space="preserve">Switch access</w:t>
            </w:r>
          </w:p>
        </w:tc>
        <w:tc>
          <w:tcPr/>
          <w:p>
            <w:pPr>
              <w:pStyle w:val="Compact"/>
            </w:pPr>
            <w:r>
              <w:t xml:space="preserve">Verifies scanning navigation, focus visibility, reachability, and predictable control order.</w:t>
            </w:r>
          </w:p>
        </w:tc>
        <w:tc>
          <w:tcPr/>
          <w:p>
            <w:pPr>
              <w:pStyle w:val="Compact"/>
            </w:pPr>
            <w:r>
              <w:t xml:space="preserve">Apple and Google document Switch Control / Switch Access as alternatives to touchscreen or direct manipulation.</w:t>
            </w:r>
            <w:r>
              <w:t xml:space="preserve"> </w:t>
            </w:r>
            <w:hyperlink r:id="rId55">
              <w:r>
                <w:rPr>
                  <w:rStyle w:val="Hyperlink"/>
                </w:rPr>
                <w:t xml:space="preserve">[76]</w:t>
              </w:r>
            </w:hyperlink>
          </w:p>
        </w:tc>
      </w:tr>
    </w:tbl>
    <w:p>
      <w:pPr>
        <w:pStyle w:val="BodyText"/>
      </w:pPr>
      <w:r>
        <w:t xml:space="preserve">One implementation detail is worth calling out because teams get it wrong all the time: if you rely on live-region alerts for errors or success messages, the message container needs to be present in the DOM when appropriate, and you should choose the politeness level deliberately. W3C’s forms guidance shows</w:t>
      </w:r>
      <w:r>
        <w:t xml:space="preserve"> </w:t>
      </w:r>
      <w:r>
        <w:rPr>
          <w:rStyle w:val="VerbatimChar"/>
        </w:rPr>
        <w:t xml:space="preserve">aria-live="polite"</w:t>
      </w:r>
      <w:r>
        <w:t xml:space="preserve"> </w:t>
      </w:r>
      <w:r>
        <w:t xml:space="preserve">for non-blocking feedback while typing and</w:t>
      </w:r>
      <w:r>
        <w:t xml:space="preserve"> </w:t>
      </w:r>
      <w:r>
        <w:rPr>
          <w:rStyle w:val="VerbatimChar"/>
        </w:rPr>
        <w:t xml:space="preserve">aria-live="assertive"</w:t>
      </w:r>
      <w:r>
        <w:t xml:space="preserve"> </w:t>
      </w:r>
      <w:r>
        <w:t xml:space="preserve">for blocking errors on focus change; its ARIA19 technique also notes that the error container should already be present in the DOM for reliable announcement and that VoiceOver on iOS may need</w:t>
      </w:r>
      <w:r>
        <w:t xml:space="preserve"> </w:t>
      </w:r>
      <w:r>
        <w:rPr>
          <w:rStyle w:val="VerbatimChar"/>
        </w:rPr>
        <w:t xml:space="preserve">aria-atomic="true"</w:t>
      </w:r>
      <w:r>
        <w:t xml:space="preserve"> </w:t>
      </w:r>
      <w:r>
        <w:t xml:space="preserve">for repeated invalid submissions.</w:t>
      </w:r>
      <w:r>
        <w:t xml:space="preserve"> </w:t>
      </w:r>
      <w:hyperlink r:id="rId36">
        <w:r>
          <w:rPr>
            <w:rStyle w:val="Hyperlink"/>
          </w:rPr>
          <w:t xml:space="preserve">[77]</w:t>
        </w:r>
      </w:hyperlink>
    </w:p>
    <w:bookmarkEnd w:id="56"/>
    <w:bookmarkEnd w:id="57"/>
    <w:bookmarkStart w:id="61" w:name="checklist-and-deferred-roadmap"/>
    <w:p>
      <w:pPr>
        <w:pStyle w:val="Heading2"/>
      </w:pPr>
      <w:r>
        <w:t xml:space="preserve">Checklist and deferred roadmap</w:t>
      </w:r>
    </w:p>
    <w:bookmarkStart w:id="58" w:name="release-checklist"/>
    <w:p>
      <w:pPr>
        <w:pStyle w:val="Heading3"/>
      </w:pPr>
      <w:r>
        <w:t xml:space="preserve">Release checklist</w:t>
      </w:r>
    </w:p>
    <w:p>
      <w:pPr>
        <w:pStyle w:val="FirstParagraph"/>
      </w:pPr>
      <w:r>
        <w:t xml:space="preserve">Use the following as a</w:t>
      </w:r>
      <w:r>
        <w:t xml:space="preserve"> </w:t>
      </w:r>
      <w:r>
        <w:rPr>
          <w:b/>
          <w:bCs/>
        </w:rPr>
        <w:t xml:space="preserve">ship-blocking accessibility checklist</w:t>
      </w:r>
      <w:r>
        <w:t xml:space="preserve"> </w:t>
      </w:r>
      <w:r>
        <w:t xml:space="preserve">for the MVP. It is intentionally short; if any item here is unresolved on a shipped journey, the product is not ready.</w:t>
      </w:r>
    </w:p>
    <w:p>
      <w:pPr>
        <w:pStyle w:val="Compact"/>
        <w:numPr>
          <w:ilvl w:val="0"/>
          <w:numId w:val="1001"/>
        </w:numPr>
      </w:pPr>
      <w:r>
        <w:t xml:space="preserve">[ ] Every shipped journey has a unique page/screen title, clear heading structure, and bypass/region support where needed.</w:t>
      </w:r>
      <w:r>
        <w:t xml:space="preserve"> </w:t>
      </w:r>
      <w:hyperlink r:id="rId30">
        <w:r>
          <w:rPr>
            <w:rStyle w:val="Hyperlink"/>
          </w:rPr>
          <w:t xml:space="preserve">[78]</w:t>
        </w:r>
      </w:hyperlink>
    </w:p>
    <w:p>
      <w:pPr>
        <w:pStyle w:val="Compact"/>
        <w:numPr>
          <w:ilvl w:val="0"/>
          <w:numId w:val="1001"/>
        </w:numPr>
      </w:pPr>
      <w:r>
        <w:t xml:space="preserve">[ ] Every shipped interaction works with keyboard and pointer input, with no traps and a logical focus order.</w:t>
      </w:r>
      <w:r>
        <w:t xml:space="preserve"> </w:t>
      </w:r>
      <w:hyperlink r:id="rId22">
        <w:r>
          <w:rPr>
            <w:rStyle w:val="Hyperlink"/>
          </w:rPr>
          <w:t xml:space="preserve">[39]</w:t>
        </w:r>
      </w:hyperlink>
    </w:p>
    <w:p>
      <w:pPr>
        <w:pStyle w:val="Compact"/>
        <w:numPr>
          <w:ilvl w:val="0"/>
          <w:numId w:val="1001"/>
        </w:numPr>
      </w:pPr>
      <w:r>
        <w:t xml:space="preserve">[ ] Focus is always visible and not fully hidden by sticky UI or overlays.</w:t>
      </w:r>
      <w:r>
        <w:t xml:space="preserve"> </w:t>
      </w:r>
      <w:hyperlink r:id="rId22">
        <w:r>
          <w:rPr>
            <w:rStyle w:val="Hyperlink"/>
          </w:rPr>
          <w:t xml:space="preserve">[79]</w:t>
        </w:r>
      </w:hyperlink>
    </w:p>
    <w:p>
      <w:pPr>
        <w:pStyle w:val="Compact"/>
        <w:numPr>
          <w:ilvl w:val="0"/>
          <w:numId w:val="1001"/>
        </w:numPr>
      </w:pPr>
      <w:r>
        <w:t xml:space="preserve">[ ] All interactive elements have correct names, roles, and states, and visible labels match what AT and speech users perceive.</w:t>
      </w:r>
      <w:r>
        <w:t xml:space="preserve"> </w:t>
      </w:r>
      <w:hyperlink r:id="rId22">
        <w:r>
          <w:rPr>
            <w:rStyle w:val="Hyperlink"/>
          </w:rPr>
          <w:t xml:space="preserve">[80]</w:t>
        </w:r>
      </w:hyperlink>
    </w:p>
    <w:p>
      <w:pPr>
        <w:pStyle w:val="Compact"/>
        <w:numPr>
          <w:ilvl w:val="0"/>
          <w:numId w:val="1001"/>
        </w:numPr>
      </w:pPr>
      <w:r>
        <w:t xml:space="preserve">[ ] Every form uses explicit labels, readable instructions, text-based error messages, and live announcements where relevant.</w:t>
      </w:r>
      <w:r>
        <w:t xml:space="preserve"> </w:t>
      </w:r>
      <w:hyperlink r:id="rId31">
        <w:r>
          <w:rPr>
            <w:rStyle w:val="Hyperlink"/>
          </w:rPr>
          <w:t xml:space="preserve">[81]</w:t>
        </w:r>
      </w:hyperlink>
    </w:p>
    <w:p>
      <w:pPr>
        <w:pStyle w:val="Compact"/>
        <w:numPr>
          <w:ilvl w:val="0"/>
          <w:numId w:val="1001"/>
        </w:numPr>
      </w:pPr>
      <w:r>
        <w:t xml:space="preserve">[ ] Text resizing, reflow, spacing, and zoom work without clipping or hidden functionality.</w:t>
      </w:r>
      <w:r>
        <w:t xml:space="preserve"> </w:t>
      </w:r>
      <w:hyperlink r:id="rId22">
        <w:r>
          <w:rPr>
            <w:rStyle w:val="Hyperlink"/>
          </w:rPr>
          <w:t xml:space="preserve">[82]</w:t>
        </w:r>
      </w:hyperlink>
    </w:p>
    <w:p>
      <w:pPr>
        <w:pStyle w:val="Compact"/>
        <w:numPr>
          <w:ilvl w:val="0"/>
          <w:numId w:val="1001"/>
        </w:numPr>
      </w:pPr>
      <w:r>
        <w:t xml:space="preserve">[ ] Default contrast passes, and colour is never the only cue for state or error.</w:t>
      </w:r>
      <w:r>
        <w:t xml:space="preserve"> </w:t>
      </w:r>
      <w:hyperlink r:id="rId22">
        <w:r>
          <w:rPr>
            <w:rStyle w:val="Hyperlink"/>
          </w:rPr>
          <w:t xml:space="preserve">[45]</w:t>
        </w:r>
      </w:hyperlink>
    </w:p>
    <w:p>
      <w:pPr>
        <w:pStyle w:val="Compact"/>
        <w:numPr>
          <w:ilvl w:val="0"/>
          <w:numId w:val="1001"/>
        </w:numPr>
      </w:pPr>
      <w:r>
        <w:t xml:space="preserve">[ ] Mobile targets, orientation, gestures, dragging, and motion behaviour all have accessible alternatives.</w:t>
      </w:r>
      <w:r>
        <w:t xml:space="preserve"> </w:t>
      </w:r>
      <w:hyperlink r:id="rId22">
        <w:r>
          <w:rPr>
            <w:rStyle w:val="Hyperlink"/>
          </w:rPr>
          <w:t xml:space="preserve">[83]</w:t>
        </w:r>
      </w:hyperlink>
    </w:p>
    <w:p>
      <w:pPr>
        <w:pStyle w:val="Compact"/>
        <w:numPr>
          <w:ilvl w:val="0"/>
          <w:numId w:val="1001"/>
        </w:numPr>
      </w:pPr>
      <w:r>
        <w:t xml:space="preserve">[ ] Any shipped media has the required captions, transcript, and description equivalents for its type.</w:t>
      </w:r>
      <w:r>
        <w:t xml:space="preserve"> </w:t>
      </w:r>
      <w:hyperlink r:id="rId22">
        <w:r>
          <w:rPr>
            <w:rStyle w:val="Hyperlink"/>
          </w:rPr>
          <w:t xml:space="preserve">[50]</w:t>
        </w:r>
      </w:hyperlink>
    </w:p>
    <w:p>
      <w:pPr>
        <w:pStyle w:val="Compact"/>
        <w:numPr>
          <w:ilvl w:val="0"/>
          <w:numId w:val="1001"/>
        </w:numPr>
      </w:pPr>
      <w:r>
        <w:t xml:space="preserve">[ ] Authentication and multi-step processes do not impose avoidable memory burden or redundant re-entry.</w:t>
      </w:r>
      <w:r>
        <w:t xml:space="preserve"> </w:t>
      </w:r>
      <w:hyperlink r:id="rId22">
        <w:r>
          <w:rPr>
            <w:rStyle w:val="Hyperlink"/>
          </w:rPr>
          <w:t xml:space="preserve">[84]</w:t>
        </w:r>
      </w:hyperlink>
    </w:p>
    <w:p>
      <w:pPr>
        <w:pStyle w:val="Compact"/>
        <w:numPr>
          <w:ilvl w:val="0"/>
          <w:numId w:val="1001"/>
        </w:numPr>
      </w:pPr>
      <w:r>
        <w:t xml:space="preserve">[ ] Reflective or sensitive flows have reachable skip/exit/help paths, enough time, and no silent loss of user-entered content.</w:t>
      </w:r>
      <w:r>
        <w:t xml:space="preserve"> </w:t>
      </w:r>
      <w:hyperlink r:id="rId22">
        <w:r>
          <w:rPr>
            <w:rStyle w:val="Hyperlink"/>
          </w:rPr>
          <w:t xml:space="preserve">[85]</w:t>
        </w:r>
      </w:hyperlink>
    </w:p>
    <w:p>
      <w:pPr>
        <w:pStyle w:val="Compact"/>
        <w:numPr>
          <w:ilvl w:val="0"/>
          <w:numId w:val="1001"/>
        </w:numPr>
      </w:pPr>
      <w:r>
        <w:t xml:space="preserve">[ ] Manual AT testing has been completed on the agreed support matrix, and unresolved defects are explicitly accepted as product risk rather than silently ignored.</w:t>
      </w:r>
      <w:r>
        <w:t xml:space="preserve"> </w:t>
      </w:r>
      <w:hyperlink r:id="rId48">
        <w:r>
          <w:rPr>
            <w:rStyle w:val="Hyperlink"/>
          </w:rPr>
          <w:t xml:space="preserve">[86]</w:t>
        </w:r>
      </w:hyperlink>
    </w:p>
    <w:bookmarkEnd w:id="58"/>
    <w:bookmarkStart w:id="60" w:name="deferred-features"/>
    <w:p>
      <w:pPr>
        <w:pStyle w:val="Heading3"/>
      </w:pPr>
      <w:r>
        <w:t xml:space="preserve">Deferred features</w:t>
      </w:r>
    </w:p>
    <w:p>
      <w:pPr>
        <w:pStyle w:val="FirstParagraph"/>
      </w:pPr>
      <w:r>
        <w:t xml:space="preserve">The table below lists features that are usually defensible to</w:t>
      </w:r>
      <w:r>
        <w:t xml:space="preserve"> </w:t>
      </w:r>
      <w:r>
        <w:rPr>
          <w:b/>
          <w:bCs/>
        </w:rPr>
        <w:t xml:space="preserve">defer for an MVP</w:t>
      </w:r>
      <w:r>
        <w:t xml:space="preserve">, provided the WCAG 2.2 AA baseline above is already met. This is</w:t>
      </w:r>
      <w:r>
        <w:t xml:space="preserve"> </w:t>
      </w:r>
      <w:r>
        <w:rPr>
          <w:b/>
          <w:bCs/>
        </w:rPr>
        <w:t xml:space="preserve">not</w:t>
      </w:r>
      <w:r>
        <w:t xml:space="preserve"> </w:t>
      </w:r>
      <w:r>
        <w:t xml:space="preserve">a licence to defer core accessibility defects.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Priority</w:t>
            </w:r>
          </w:p>
        </w:tc>
        <w:tc>
          <w:tcPr/>
          <w:p>
            <w:pPr>
              <w:pStyle w:val="Compact"/>
            </w:pPr>
            <w:r>
              <w:t xml:space="preserve">Feature that can usually be deferred</w:t>
            </w:r>
          </w:p>
        </w:tc>
        <w:tc>
          <w:tcPr/>
          <w:p>
            <w:pPr>
              <w:pStyle w:val="Compact"/>
              <w:jc w:val="right"/>
            </w:pPr>
            <w:r>
              <w:t xml:space="preserve">User impact</w:t>
            </w:r>
          </w:p>
        </w:tc>
        <w:tc>
          <w:tcPr/>
          <w:p>
            <w:pPr>
              <w:pStyle w:val="Compact"/>
              <w:jc w:val="right"/>
            </w:pPr>
            <w:r>
              <w:t xml:space="preserve">Effort</w:t>
            </w:r>
          </w:p>
        </w:tc>
        <w:tc>
          <w:tcPr/>
          <w:p>
            <w:pPr>
              <w:pStyle w:val="Compact"/>
            </w:pPr>
            <w:r>
              <w:t xml:space="preserve">Rationale for deferral</w:t>
            </w:r>
          </w:p>
        </w:tc>
        <w:tc>
          <w:tcPr/>
          <w:p>
            <w:pPr>
              <w:pStyle w:val="Compact"/>
            </w:pPr>
            <w:r>
              <w:t xml:space="preserve">Do</w:t>
            </w:r>
            <w:r>
              <w:t xml:space="preserve"> </w:t>
            </w:r>
            <w:r>
              <w:rPr>
                <w:b/>
                <w:bCs/>
              </w:rPr>
              <w:t xml:space="preserve">not</w:t>
            </w:r>
            <w:r>
              <w:t xml:space="preserve"> </w:t>
            </w:r>
            <w:r>
              <w:t xml:space="preserve">defer if…</w:t>
            </w:r>
          </w:p>
        </w:tc>
      </w:tr>
      <w:tr>
        <w:tc>
          <w:tcPr/>
          <w:p>
            <w:pPr>
              <w:pStyle w:val="Compact"/>
            </w:pPr>
            <w:r>
              <w:rPr>
                <w:b/>
                <w:bCs/>
              </w:rPr>
              <w:t xml:space="preserve">High</w:t>
            </w:r>
          </w:p>
        </w:tc>
        <w:tc>
          <w:tcPr/>
          <w:p>
            <w:pPr>
              <w:pStyle w:val="Compact"/>
            </w:pPr>
            <w:r>
              <w:rPr>
                <w:b/>
                <w:bCs/>
              </w:rPr>
              <w:t xml:space="preserve">Interactive transcripts for prerecorded video</w:t>
            </w:r>
          </w:p>
        </w:tc>
        <w:tc>
          <w:tcPr/>
          <w:p>
            <w:pPr>
              <w:pStyle w:val="Compact"/>
              <w:jc w:val="right"/>
            </w:pPr>
            <w:r>
              <w:t xml:space="preserve">High</w:t>
            </w:r>
          </w:p>
        </w:tc>
        <w:tc>
          <w:tcPr/>
          <w:p>
            <w:pPr>
              <w:pStyle w:val="Compact"/>
              <w:jc w:val="right"/>
            </w:pPr>
            <w:r>
              <w:t xml:space="preserve">Medium</w:t>
            </w:r>
          </w:p>
        </w:tc>
        <w:tc>
          <w:tcPr/>
          <w:p>
            <w:pPr>
              <w:pStyle w:val="Compact"/>
            </w:pPr>
            <w:r>
              <w:t xml:space="preserve">Captions and required transcript equivalents cover the compliance baseline; interactive transcripts are a strong enhancement for learning, review, search, and navigation but are not required for WCAG AA.</w:t>
            </w:r>
            <w:r>
              <w:t xml:space="preserve"> </w:t>
            </w:r>
            <w:hyperlink r:id="rId59">
              <w:r>
                <w:rPr>
                  <w:rStyle w:val="Hyperlink"/>
                </w:rPr>
                <w:t xml:space="preserve">[87]</w:t>
              </w:r>
            </w:hyperlink>
          </w:p>
        </w:tc>
        <w:tc>
          <w:tcPr/>
          <w:p>
            <w:pPr>
              <w:pStyle w:val="Compact"/>
            </w:pPr>
            <w:r>
              <w:t xml:space="preserve">Video is central to task completion, training, or reflection.</w:t>
            </w:r>
          </w:p>
        </w:tc>
      </w:tr>
      <w:tr>
        <w:tc>
          <w:tcPr/>
          <w:p>
            <w:pPr>
              <w:pStyle w:val="Compact"/>
            </w:pPr>
            <w:r>
              <w:rPr>
                <w:b/>
                <w:bCs/>
              </w:rPr>
              <w:t xml:space="preserve">High</w:t>
            </w:r>
          </w:p>
        </w:tc>
        <w:tc>
          <w:tcPr/>
          <w:p>
            <w:pPr>
              <w:pStyle w:val="Compact"/>
            </w:pPr>
            <w:r>
              <w:rPr>
                <w:b/>
                <w:bCs/>
              </w:rPr>
              <w:t xml:space="preserve">In-product reading mode with text-spacing, line-length, and simplified-layout controls</w:t>
            </w:r>
          </w:p>
        </w:tc>
        <w:tc>
          <w:tcPr/>
          <w:p>
            <w:pPr>
              <w:pStyle w:val="Compact"/>
              <w:jc w:val="right"/>
            </w:pPr>
            <w:r>
              <w:t xml:space="preserve">High</w:t>
            </w:r>
          </w:p>
        </w:tc>
        <w:tc>
          <w:tcPr/>
          <w:p>
            <w:pPr>
              <w:pStyle w:val="Compact"/>
              <w:jc w:val="right"/>
            </w:pPr>
            <w:r>
              <w:t xml:space="preserve">Medium–High</w:t>
            </w:r>
          </w:p>
        </w:tc>
        <w:tc>
          <w:tcPr/>
          <w:p>
            <w:pPr>
              <w:pStyle w:val="Compact"/>
            </w:pPr>
            <w:r>
              <w:t xml:space="preserve">WCAG AA requires resilience under resize/reflow/text spacing, but not a bespoke reading mode. A dedicated mode is a strong cognitive and long-form reading improvement, especially for reflective content.</w:t>
            </w:r>
            <w:r>
              <w:t xml:space="preserve"> </w:t>
            </w:r>
            <w:hyperlink r:id="rId22">
              <w:r>
                <w:rPr>
                  <w:rStyle w:val="Hyperlink"/>
                </w:rPr>
                <w:t xml:space="preserve">[88]</w:t>
              </w:r>
            </w:hyperlink>
          </w:p>
        </w:tc>
        <w:tc>
          <w:tcPr/>
          <w:p>
            <w:pPr>
              <w:pStyle w:val="Compact"/>
            </w:pPr>
            <w:r>
              <w:t xml:space="preserve">The product is text-heavy, coaching-heavy, or regularly used during fatigue or stress.</w:t>
            </w:r>
          </w:p>
        </w:tc>
      </w:tr>
      <w:tr>
        <w:tc>
          <w:tcPr/>
          <w:p>
            <w:pPr>
              <w:pStyle w:val="Compact"/>
            </w:pPr>
            <w:r>
              <w:rPr>
                <w:b/>
                <w:bCs/>
              </w:rPr>
              <w:t xml:space="preserve">High</w:t>
            </w:r>
          </w:p>
        </w:tc>
        <w:tc>
          <w:tcPr/>
          <w:p>
            <w:pPr>
              <w:pStyle w:val="Compact"/>
            </w:pPr>
            <w:r>
              <w:rPr>
                <w:b/>
                <w:bCs/>
              </w:rPr>
              <w:t xml:space="preserve">Easy Read or simplified-summary versions of complex content</w:t>
            </w:r>
          </w:p>
        </w:tc>
        <w:tc>
          <w:tcPr/>
          <w:p>
            <w:pPr>
              <w:pStyle w:val="Compact"/>
              <w:jc w:val="right"/>
            </w:pPr>
            <w:r>
              <w:t xml:space="preserve">High</w:t>
            </w:r>
          </w:p>
        </w:tc>
        <w:tc>
          <w:tcPr/>
          <w:p>
            <w:pPr>
              <w:pStyle w:val="Compact"/>
              <w:jc w:val="right"/>
            </w:pPr>
            <w:r>
              <w:t xml:space="preserve">High</w:t>
            </w:r>
          </w:p>
        </w:tc>
        <w:tc>
          <w:tcPr/>
          <w:p>
            <w:pPr>
              <w:pStyle w:val="Compact"/>
            </w:pPr>
            <w:r>
              <w:t xml:space="preserve">Plain language is mandatory in spirit, but Easy Read and alternative summaries are additional support for different ways of understanding content and often take editorial investment beyond MVP scope.</w:t>
            </w:r>
            <w:r>
              <w:t xml:space="preserve"> </w:t>
            </w:r>
            <w:hyperlink r:id="rId25">
              <w:r>
                <w:rPr>
                  <w:rStyle w:val="Hyperlink"/>
                </w:rPr>
                <w:t xml:space="preserve">[89]</w:t>
              </w:r>
            </w:hyperlink>
          </w:p>
        </w:tc>
        <w:tc>
          <w:tcPr/>
          <w:p>
            <w:pPr>
              <w:pStyle w:val="Compact"/>
            </w:pPr>
            <w:r>
              <w:t xml:space="preserve">The MVP covers legal, medical, benefits, finance, or other high-stakes decisions.</w:t>
            </w:r>
          </w:p>
        </w:tc>
      </w:tr>
      <w:tr>
        <w:tc>
          <w:tcPr/>
          <w:p>
            <w:pPr>
              <w:pStyle w:val="Compact"/>
            </w:pPr>
            <w:r>
              <w:rPr>
                <w:b/>
                <w:bCs/>
              </w:rPr>
              <w:t xml:space="preserve">Medium</w:t>
            </w:r>
          </w:p>
        </w:tc>
        <w:tc>
          <w:tcPr/>
          <w:p>
            <w:pPr>
              <w:pStyle w:val="Compact"/>
            </w:pPr>
            <w:r>
              <w:rPr>
                <w:b/>
                <w:bCs/>
              </w:rPr>
              <w:t xml:space="preserve">Low-stimulation mode</w:t>
            </w:r>
          </w:p>
        </w:tc>
        <w:tc>
          <w:tcPr/>
          <w:p>
            <w:pPr>
              <w:pStyle w:val="Compact"/>
              <w:jc w:val="right"/>
            </w:pPr>
            <w:r>
              <w:t xml:space="preserve">High</w:t>
            </w:r>
          </w:p>
        </w:tc>
        <w:tc>
          <w:tcPr/>
          <w:p>
            <w:pPr>
              <w:pStyle w:val="Compact"/>
              <w:jc w:val="right"/>
            </w:pPr>
            <w:r>
              <w:t xml:space="preserve">Medium</w:t>
            </w:r>
          </w:p>
        </w:tc>
        <w:tc>
          <w:tcPr/>
          <w:p>
            <w:pPr>
              <w:pStyle w:val="Compact"/>
            </w:pPr>
            <w:r>
              <w:t xml:space="preserve">A calmer mode that reduces motion, alerting, density, and simultaneous choices materially helps focus and emotional safety, but a compliant default experience can ship first if it is already restrained.</w:t>
            </w:r>
            <w:r>
              <w:t xml:space="preserve"> </w:t>
            </w:r>
            <w:hyperlink r:id="rId22">
              <w:r>
                <w:rPr>
                  <w:rStyle w:val="Hyperlink"/>
                </w:rPr>
                <w:t xml:space="preserve">[35]</w:t>
              </w:r>
            </w:hyperlink>
          </w:p>
        </w:tc>
        <w:tc>
          <w:tcPr/>
          <w:p>
            <w:pPr>
              <w:pStyle w:val="Compact"/>
            </w:pPr>
            <w:r>
              <w:t xml:space="preserve">Reflective flows are core and current testing shows overload, distraction, or distress.</w:t>
            </w:r>
          </w:p>
        </w:tc>
      </w:tr>
      <w:tr>
        <w:tc>
          <w:tcPr/>
          <w:p>
            <w:pPr>
              <w:pStyle w:val="Compact"/>
            </w:pPr>
            <w:r>
              <w:rPr>
                <w:b/>
                <w:bCs/>
              </w:rPr>
              <w:t xml:space="preserve">Medium</w:t>
            </w:r>
          </w:p>
        </w:tc>
        <w:tc>
          <w:tcPr/>
          <w:p>
            <w:pPr>
              <w:pStyle w:val="Compact"/>
            </w:pPr>
            <w:r>
              <w:rPr>
                <w:b/>
                <w:bCs/>
              </w:rPr>
              <w:t xml:space="preserve">Preference sync across sessions/devices for accessibility settings</w:t>
            </w:r>
          </w:p>
        </w:tc>
        <w:tc>
          <w:tcPr/>
          <w:p>
            <w:pPr>
              <w:pStyle w:val="Compact"/>
              <w:jc w:val="right"/>
            </w:pPr>
            <w:r>
              <w:t xml:space="preserve">Medium–High</w:t>
            </w:r>
          </w:p>
        </w:tc>
        <w:tc>
          <w:tcPr/>
          <w:p>
            <w:pPr>
              <w:pStyle w:val="Compact"/>
              <w:jc w:val="right"/>
            </w:pPr>
            <w:r>
              <w:t xml:space="preserve">High</w:t>
            </w:r>
          </w:p>
        </w:tc>
        <w:tc>
          <w:tcPr/>
          <w:p>
            <w:pPr>
              <w:pStyle w:val="Compact"/>
            </w:pPr>
            <w:r>
              <w:t xml:space="preserve">Personalisation is valuable, and COGA explicitly supports adaptation/personalisation, but settings sync is infrastructural work that can follow once the basic settings and account model exist.</w:t>
            </w:r>
            <w:r>
              <w:t xml:space="preserve"> </w:t>
            </w:r>
            <w:hyperlink r:id="rId25">
              <w:r>
                <w:rPr>
                  <w:rStyle w:val="Hyperlink"/>
                </w:rPr>
                <w:t xml:space="preserve">[90]</w:t>
              </w:r>
            </w:hyperlink>
          </w:p>
        </w:tc>
        <w:tc>
          <w:tcPr/>
          <w:p>
            <w:pPr>
              <w:pStyle w:val="Compact"/>
            </w:pPr>
            <w:r>
              <w:t xml:space="preserve">Users frequently move across devices or lose settings in ways that block access.</w:t>
            </w:r>
          </w:p>
        </w:tc>
      </w:tr>
      <w:tr>
        <w:tc>
          <w:tcPr/>
          <w:p>
            <w:pPr>
              <w:pStyle w:val="Compact"/>
            </w:pPr>
            <w:r>
              <w:rPr>
                <w:b/>
                <w:bCs/>
              </w:rPr>
              <w:t xml:space="preserve">Medium</w:t>
            </w:r>
          </w:p>
        </w:tc>
        <w:tc>
          <w:tcPr/>
          <w:p>
            <w:pPr>
              <w:pStyle w:val="Compact"/>
            </w:pPr>
            <w:r>
              <w:rPr>
                <w:b/>
                <w:bCs/>
              </w:rPr>
              <w:t xml:space="preserve">Sign-language versions of key explainer media</w:t>
            </w:r>
          </w:p>
        </w:tc>
        <w:tc>
          <w:tcPr/>
          <w:p>
            <w:pPr>
              <w:pStyle w:val="Compact"/>
              <w:jc w:val="right"/>
            </w:pPr>
            <w:r>
              <w:t xml:space="preserve">Medium–High</w:t>
            </w:r>
          </w:p>
        </w:tc>
        <w:tc>
          <w:tcPr/>
          <w:p>
            <w:pPr>
              <w:pStyle w:val="Compact"/>
              <w:jc w:val="right"/>
            </w:pPr>
            <w:r>
              <w:t xml:space="preserve">High</w:t>
            </w:r>
          </w:p>
        </w:tc>
        <w:tc>
          <w:tcPr/>
          <w:p>
            <w:pPr>
              <w:pStyle w:val="Compact"/>
            </w:pPr>
            <w:r>
              <w:t xml:space="preserve">W3C recommends sign language where the audience needs it, but captions/transcripts generally meet the AA baseline first.</w:t>
            </w:r>
            <w:r>
              <w:t xml:space="preserve"> </w:t>
            </w:r>
            <w:hyperlink r:id="rId46">
              <w:r>
                <w:rPr>
                  <w:rStyle w:val="Hyperlink"/>
                </w:rPr>
                <w:t xml:space="preserve">[66]</w:t>
              </w:r>
            </w:hyperlink>
          </w:p>
        </w:tc>
        <w:tc>
          <w:tcPr/>
          <w:p>
            <w:pPr>
              <w:pStyle w:val="Compact"/>
            </w:pPr>
            <w:r>
              <w:t xml:space="preserve">Your target audience materially relies on sign language as a first language.</w:t>
            </w:r>
          </w:p>
        </w:tc>
      </w:tr>
      <w:tr>
        <w:tc>
          <w:tcPr/>
          <w:p>
            <w:pPr>
              <w:pStyle w:val="Compact"/>
            </w:pPr>
            <w:r>
              <w:rPr>
                <w:b/>
                <w:bCs/>
              </w:rPr>
              <w:t xml:space="preserve">Medium</w:t>
            </w:r>
          </w:p>
        </w:tc>
        <w:tc>
          <w:tcPr/>
          <w:p>
            <w:pPr>
              <w:pStyle w:val="Compact"/>
            </w:pPr>
            <w:r>
              <w:rPr>
                <w:b/>
                <w:bCs/>
              </w:rPr>
              <w:t xml:space="preserve">Dedicated voice-command shortcuts and switch recipes</w:t>
            </w:r>
          </w:p>
        </w:tc>
        <w:tc>
          <w:tcPr/>
          <w:p>
            <w:pPr>
              <w:pStyle w:val="Compact"/>
              <w:jc w:val="right"/>
            </w:pPr>
            <w:r>
              <w:t xml:space="preserve">Medium</w:t>
            </w:r>
          </w:p>
        </w:tc>
        <w:tc>
          <w:tcPr/>
          <w:p>
            <w:pPr>
              <w:pStyle w:val="Compact"/>
              <w:jc w:val="right"/>
            </w:pPr>
            <w:r>
              <w:t xml:space="preserve">Medium–High</w:t>
            </w:r>
          </w:p>
        </w:tc>
        <w:tc>
          <w:tcPr/>
          <w:p>
            <w:pPr>
              <w:pStyle w:val="Compact"/>
            </w:pPr>
            <w:r>
              <w:t xml:space="preserve">WCAG requires interoperable semantics and label-in-name, not a custom voice layer. If the product already works with platform voice/switch tools, a custom command system can wait.</w:t>
            </w:r>
            <w:r>
              <w:t xml:space="preserve"> </w:t>
            </w:r>
            <w:hyperlink r:id="rId22">
              <w:r>
                <w:rPr>
                  <w:rStyle w:val="Hyperlink"/>
                </w:rPr>
                <w:t xml:space="preserve">[91]</w:t>
              </w:r>
            </w:hyperlink>
          </w:p>
        </w:tc>
        <w:tc>
          <w:tcPr/>
          <w:p>
            <w:pPr>
              <w:pStyle w:val="Compact"/>
            </w:pPr>
            <w:r>
              <w:t xml:space="preserve">Hands-free or switch-based use is a primary use case.</w:t>
            </w:r>
          </w:p>
        </w:tc>
      </w:tr>
      <w:tr>
        <w:tc>
          <w:tcPr/>
          <w:p>
            <w:pPr>
              <w:pStyle w:val="Compact"/>
            </w:pPr>
            <w:r>
              <w:rPr>
                <w:b/>
                <w:bCs/>
              </w:rPr>
              <w:t xml:space="preserve">Lower</w:t>
            </w:r>
          </w:p>
        </w:tc>
        <w:tc>
          <w:tcPr/>
          <w:p>
            <w:pPr>
              <w:pStyle w:val="Compact"/>
            </w:pPr>
            <w:r>
              <w:rPr>
                <w:b/>
                <w:bCs/>
              </w:rPr>
              <w:t xml:space="preserve">Additional theme pack beyond compliant defaults</w:t>
            </w:r>
          </w:p>
        </w:tc>
        <w:tc>
          <w:tcPr/>
          <w:p>
            <w:pPr>
              <w:pStyle w:val="Compact"/>
              <w:jc w:val="right"/>
            </w:pPr>
            <w:r>
              <w:t xml:space="preserve">Medium</w:t>
            </w:r>
          </w:p>
        </w:tc>
        <w:tc>
          <w:tcPr/>
          <w:p>
            <w:pPr>
              <w:pStyle w:val="Compact"/>
              <w:jc w:val="right"/>
            </w:pPr>
            <w:r>
              <w:t xml:space="preserve">Low–Medium</w:t>
            </w:r>
          </w:p>
        </w:tc>
        <w:tc>
          <w:tcPr/>
          <w:p>
            <w:pPr>
              <w:pStyle w:val="Compact"/>
            </w:pPr>
            <w:r>
              <w:t xml:space="preserve">A compliant default theme can ship without multiple themes; additional palettes are useful but secondary if default contrast and focus states are already strong.</w:t>
            </w:r>
            <w:r>
              <w:t xml:space="preserve"> </w:t>
            </w:r>
            <w:hyperlink r:id="rId22">
              <w:r>
                <w:rPr>
                  <w:rStyle w:val="Hyperlink"/>
                </w:rPr>
                <w:t xml:space="preserve">[92]</w:t>
              </w:r>
            </w:hyperlink>
          </w:p>
        </w:tc>
        <w:tc>
          <w:tcPr/>
          <w:p>
            <w:pPr>
              <w:pStyle w:val="Compact"/>
            </w:pPr>
            <w:r>
              <w:t xml:space="preserve">Current brand palette causes discomfort even while technically passing minimum contrast.</w:t>
            </w:r>
          </w:p>
        </w:tc>
      </w:tr>
    </w:tbl>
    <w:p>
      <w:pPr>
        <w:pStyle w:val="BodyText"/>
      </w:pPr>
      <w:r>
        <w:t xml:space="preserve">The highest-value deferred items, in most MVPs, are therefore:</w:t>
      </w:r>
      <w:r>
        <w:t xml:space="preserve"> </w:t>
      </w:r>
      <w:r>
        <w:rPr>
          <w:b/>
          <w:bCs/>
        </w:rPr>
        <w:t xml:space="preserve">interactive transcripts</w:t>
      </w:r>
      <w:r>
        <w:t xml:space="preserve">,</w:t>
      </w:r>
      <w:r>
        <w:t xml:space="preserve"> </w:t>
      </w:r>
      <w:r>
        <w:rPr>
          <w:b/>
          <w:bCs/>
        </w:rPr>
        <w:t xml:space="preserve">a dedicated reading/simplification mode</w:t>
      </w:r>
      <w:r>
        <w:t xml:space="preserve">, and</w:t>
      </w:r>
      <w:r>
        <w:t xml:space="preserve"> </w:t>
      </w:r>
      <w:r>
        <w:rPr>
          <w:b/>
          <w:bCs/>
        </w:rPr>
        <w:t xml:space="preserve">Easy Read or summary content</w:t>
      </w:r>
      <w:r>
        <w:t xml:space="preserve">. They are not the first things to build — but if the product succeeds and the roadmap matures, they are among the first things that genuinely widen access rather than merely polishing what already exists. That prioritisation is an inference drawn from the impact areas emphasised across W3C cognitive guidance, media guidance, and UDL.</w:t>
      </w:r>
      <w:r>
        <w:t xml:space="preserve"> </w:t>
      </w:r>
      <w:hyperlink r:id="rId25">
        <w:r>
          <w:rPr>
            <w:rStyle w:val="Hyperlink"/>
          </w:rPr>
          <w:t xml:space="preserve">[93]</w:t>
        </w:r>
      </w:hyperlink>
    </w:p>
    <w:bookmarkEnd w:id="60"/>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[12]</w:t>
        </w:r>
      </w:hyperlink>
      <w:r>
        <w:t xml:space="preserve"> </w:t>
      </w:r>
      <w:hyperlink r:id="rId21">
        <w:r>
          <w:rPr>
            <w:rStyle w:val="Hyperlink"/>
          </w:rPr>
          <w:t xml:space="preserve">[54]</w:t>
        </w:r>
      </w:hyperlink>
      <w:r>
        <w:t xml:space="preserve"> </w:t>
      </w:r>
      <w:hyperlink r:id="rId21">
        <w:r>
          <w:rPr>
            <w:rStyle w:val="Hyperlink"/>
          </w:rPr>
          <w:t xml:space="preserve">[69]</w:t>
        </w:r>
      </w:hyperlink>
      <w:r>
        <w:t xml:space="preserve"> </w:t>
      </w:r>
      <w:r>
        <w:t xml:space="preserve">https://www.w3.org/TR/WCAG22/</w:t>
      </w:r>
    </w:p>
    <w:p>
      <w:pPr>
        <w:pStyle w:val="BodyText"/>
      </w:pPr>
      <w:hyperlink r:id="rId21">
        <w:r>
          <w:rPr>
            <w:rStyle w:val="Hyperlink"/>
          </w:rPr>
          <w:t xml:space="preserve">https://www.w3.org/TR/WCAG22/</w:t>
        </w:r>
      </w:hyperlink>
    </w:p>
    <w:p>
      <w:pPr>
        <w:pStyle w:val="BodyText"/>
      </w:pP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hyperlink r:id="rId22">
        <w:r>
          <w:rPr>
            <w:rStyle w:val="Hyperlink"/>
          </w:rPr>
          <w:t xml:space="preserve">[25]</w:t>
        </w:r>
      </w:hyperlink>
      <w:r>
        <w:t xml:space="preserve"> </w:t>
      </w:r>
      <w:hyperlink r:id="rId22">
        <w:r>
          <w:rPr>
            <w:rStyle w:val="Hyperlink"/>
          </w:rPr>
          <w:t xml:space="preserve">[26]</w:t>
        </w:r>
      </w:hyperlink>
      <w:r>
        <w:t xml:space="preserve"> </w:t>
      </w:r>
      <w:hyperlink r:id="rId22">
        <w:r>
          <w:rPr>
            <w:rStyle w:val="Hyperlink"/>
          </w:rPr>
          <w:t xml:space="preserve">[27]</w:t>
        </w:r>
      </w:hyperlink>
      <w:r>
        <w:t xml:space="preserve"> </w:t>
      </w:r>
      <w:hyperlink r:id="rId22">
        <w:r>
          <w:rPr>
            <w:rStyle w:val="Hyperlink"/>
          </w:rPr>
          <w:t xml:space="preserve">[28]</w:t>
        </w:r>
      </w:hyperlink>
      <w:r>
        <w:t xml:space="preserve"> </w:t>
      </w:r>
      <w:hyperlink r:id="rId22">
        <w:r>
          <w:rPr>
            <w:rStyle w:val="Hyperlink"/>
          </w:rPr>
          <w:t xml:space="preserve">[30]</w:t>
        </w:r>
      </w:hyperlink>
      <w:r>
        <w:t xml:space="preserve"> </w:t>
      </w:r>
      <w:hyperlink r:id="rId22">
        <w:r>
          <w:rPr>
            <w:rStyle w:val="Hyperlink"/>
          </w:rPr>
          <w:t xml:space="preserve">[31]</w:t>
        </w:r>
      </w:hyperlink>
      <w:r>
        <w:t xml:space="preserve"> </w:t>
      </w:r>
      <w:hyperlink r:id="rId22">
        <w:r>
          <w:rPr>
            <w:rStyle w:val="Hyperlink"/>
          </w:rPr>
          <w:t xml:space="preserve">[33]</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hyperlink r:id="rId22">
        <w:r>
          <w:rPr>
            <w:rStyle w:val="Hyperlink"/>
          </w:rPr>
          <w:t xml:space="preserve">[39]</w:t>
        </w:r>
      </w:hyperlink>
      <w:r>
        <w:t xml:space="preserve"> </w:t>
      </w:r>
      <w:hyperlink r:id="rId22">
        <w:r>
          <w:rPr>
            <w:rStyle w:val="Hyperlink"/>
          </w:rPr>
          <w:t xml:space="preserve">[41]</w:t>
        </w:r>
      </w:hyperlink>
      <w:r>
        <w:t xml:space="preserve"> </w:t>
      </w:r>
      <w:hyperlink r:id="rId22">
        <w:r>
          <w:rPr>
            <w:rStyle w:val="Hyperlink"/>
          </w:rPr>
          <w:t xml:space="preserve">[43]</w:t>
        </w:r>
      </w:hyperlink>
      <w:r>
        <w:t xml:space="preserve"> </w:t>
      </w:r>
      <w:hyperlink r:id="rId22">
        <w:r>
          <w:rPr>
            <w:rStyle w:val="Hyperlink"/>
          </w:rPr>
          <w:t xml:space="preserve">[44]</w:t>
        </w:r>
      </w:hyperlink>
      <w:r>
        <w:t xml:space="preserve"> </w:t>
      </w:r>
      <w:hyperlink r:id="rId22">
        <w:r>
          <w:rPr>
            <w:rStyle w:val="Hyperlink"/>
          </w:rPr>
          <w:t xml:space="preserve">[45]</w:t>
        </w:r>
      </w:hyperlink>
      <w:r>
        <w:t xml:space="preserve"> </w:t>
      </w:r>
      <w:hyperlink r:id="rId22">
        <w:r>
          <w:rPr>
            <w:rStyle w:val="Hyperlink"/>
          </w:rPr>
          <w:t xml:space="preserve">[46]</w:t>
        </w:r>
      </w:hyperlink>
      <w:r>
        <w:t xml:space="preserve"> </w:t>
      </w:r>
      <w:hyperlink r:id="rId22">
        <w:r>
          <w:rPr>
            <w:rStyle w:val="Hyperlink"/>
          </w:rPr>
          <w:t xml:space="preserve">[47]</w:t>
        </w:r>
      </w:hyperlink>
      <w:r>
        <w:t xml:space="preserve"> </w:t>
      </w:r>
      <w:hyperlink r:id="rId22">
        <w:r>
          <w:rPr>
            <w:rStyle w:val="Hyperlink"/>
          </w:rPr>
          <w:t xml:space="preserve">[48]</w:t>
        </w:r>
      </w:hyperlink>
      <w:r>
        <w:t xml:space="preserve"> </w:t>
      </w:r>
      <w:hyperlink r:id="rId22">
        <w:r>
          <w:rPr>
            <w:rStyle w:val="Hyperlink"/>
          </w:rPr>
          <w:t xml:space="preserve">[49]</w:t>
        </w:r>
      </w:hyperlink>
      <w:r>
        <w:t xml:space="preserve"> </w:t>
      </w:r>
      <w:hyperlink r:id="rId22">
        <w:r>
          <w:rPr>
            <w:rStyle w:val="Hyperlink"/>
          </w:rPr>
          <w:t xml:space="preserve">[50]</w:t>
        </w:r>
      </w:hyperlink>
      <w:r>
        <w:t xml:space="preserve"> </w:t>
      </w:r>
      <w:hyperlink r:id="rId22">
        <w:r>
          <w:rPr>
            <w:rStyle w:val="Hyperlink"/>
          </w:rPr>
          <w:t xml:space="preserve">[51]</w:t>
        </w:r>
      </w:hyperlink>
      <w:r>
        <w:t xml:space="preserve"> </w:t>
      </w:r>
      <w:hyperlink r:id="rId22">
        <w:r>
          <w:rPr>
            <w:rStyle w:val="Hyperlink"/>
          </w:rPr>
          <w:t xml:space="preserve">[52]</w:t>
        </w:r>
      </w:hyperlink>
      <w:r>
        <w:t xml:space="preserve"> </w:t>
      </w:r>
      <w:hyperlink r:id="rId22">
        <w:r>
          <w:rPr>
            <w:rStyle w:val="Hyperlink"/>
          </w:rPr>
          <w:t xml:space="preserve">[53]</w:t>
        </w:r>
      </w:hyperlink>
      <w:r>
        <w:t xml:space="preserve"> </w:t>
      </w:r>
      <w:hyperlink r:id="rId22">
        <w:r>
          <w:rPr>
            <w:rStyle w:val="Hyperlink"/>
          </w:rPr>
          <w:t xml:space="preserve">[55]</w:t>
        </w:r>
      </w:hyperlink>
      <w:r>
        <w:t xml:space="preserve"> </w:t>
      </w:r>
      <w:hyperlink r:id="rId22">
        <w:r>
          <w:rPr>
            <w:rStyle w:val="Hyperlink"/>
          </w:rPr>
          <w:t xml:space="preserve">[57]</w:t>
        </w:r>
      </w:hyperlink>
      <w:r>
        <w:t xml:space="preserve"> </w:t>
      </w:r>
      <w:hyperlink r:id="rId22">
        <w:r>
          <w:rPr>
            <w:rStyle w:val="Hyperlink"/>
          </w:rPr>
          <w:t xml:space="preserve">[61]</w:t>
        </w:r>
      </w:hyperlink>
      <w:r>
        <w:t xml:space="preserve"> </w:t>
      </w:r>
      <w:hyperlink r:id="rId22">
        <w:r>
          <w:rPr>
            <w:rStyle w:val="Hyperlink"/>
          </w:rPr>
          <w:t xml:space="preserve">[79]</w:t>
        </w:r>
      </w:hyperlink>
      <w:r>
        <w:t xml:space="preserve"> </w:t>
      </w:r>
      <w:hyperlink r:id="rId22">
        <w:r>
          <w:rPr>
            <w:rStyle w:val="Hyperlink"/>
          </w:rPr>
          <w:t xml:space="preserve">[80]</w:t>
        </w:r>
      </w:hyperlink>
      <w:r>
        <w:t xml:space="preserve"> </w:t>
      </w:r>
      <w:hyperlink r:id="rId22">
        <w:r>
          <w:rPr>
            <w:rStyle w:val="Hyperlink"/>
          </w:rPr>
          <w:t xml:space="preserve">[82]</w:t>
        </w:r>
      </w:hyperlink>
      <w:r>
        <w:t xml:space="preserve"> </w:t>
      </w:r>
      <w:hyperlink r:id="rId22">
        <w:r>
          <w:rPr>
            <w:rStyle w:val="Hyperlink"/>
          </w:rPr>
          <w:t xml:space="preserve">[83]</w:t>
        </w:r>
      </w:hyperlink>
      <w:r>
        <w:t xml:space="preserve"> </w:t>
      </w:r>
      <w:hyperlink r:id="rId22">
        <w:r>
          <w:rPr>
            <w:rStyle w:val="Hyperlink"/>
          </w:rPr>
          <w:t xml:space="preserve">[84]</w:t>
        </w:r>
      </w:hyperlink>
      <w:r>
        <w:t xml:space="preserve"> </w:t>
      </w:r>
      <w:hyperlink r:id="rId22">
        <w:r>
          <w:rPr>
            <w:rStyle w:val="Hyperlink"/>
          </w:rPr>
          <w:t xml:space="preserve">[85]</w:t>
        </w:r>
      </w:hyperlink>
      <w:r>
        <w:t xml:space="preserve"> </w:t>
      </w:r>
      <w:hyperlink r:id="rId22">
        <w:r>
          <w:rPr>
            <w:rStyle w:val="Hyperlink"/>
          </w:rPr>
          <w:t xml:space="preserve">[88]</w:t>
        </w:r>
      </w:hyperlink>
      <w:r>
        <w:t xml:space="preserve"> </w:t>
      </w:r>
      <w:hyperlink r:id="rId22">
        <w:r>
          <w:rPr>
            <w:rStyle w:val="Hyperlink"/>
          </w:rPr>
          <w:t xml:space="preserve">[91]</w:t>
        </w:r>
      </w:hyperlink>
      <w:r>
        <w:t xml:space="preserve"> </w:t>
      </w:r>
      <w:hyperlink r:id="rId22">
        <w:r>
          <w:rPr>
            <w:rStyle w:val="Hyperlink"/>
          </w:rPr>
          <w:t xml:space="preserve">[92]</w:t>
        </w:r>
      </w:hyperlink>
      <w:r>
        <w:t xml:space="preserve"> </w:t>
      </w:r>
      <w:r>
        <w:t xml:space="preserve">https://www.w3.org/WAI/WCAG22/quickref/</w:t>
      </w:r>
    </w:p>
    <w:p>
      <w:pPr>
        <w:pStyle w:val="BodyText"/>
      </w:pPr>
      <w:hyperlink r:id="rId22">
        <w:r>
          <w:rPr>
            <w:rStyle w:val="Hyperlink"/>
          </w:rPr>
          <w:t xml:space="preserve">https://www.w3.org/WAI/WCAG22/quickref/</w:t>
        </w:r>
      </w:hyperlink>
    </w:p>
    <w:p>
      <w:pPr>
        <w:pStyle w:val="BodyText"/>
      </w:pPr>
      <w:hyperlink r:id="rId24">
        <w:r>
          <w:rPr>
            <w:rStyle w:val="Hyperlink"/>
          </w:rPr>
          <w:t xml:space="preserve">[8]</w:t>
        </w:r>
      </w:hyperlink>
      <w:r>
        <w:t xml:space="preserve"> </w:t>
      </w:r>
      <w:r>
        <w:t xml:space="preserve">https://www.w3.org/TR/wcag2mobile-22/</w:t>
      </w:r>
    </w:p>
    <w:p>
      <w:pPr>
        <w:pStyle w:val="BodyText"/>
      </w:pPr>
      <w:hyperlink r:id="rId24">
        <w:r>
          <w:rPr>
            <w:rStyle w:val="Hyperlink"/>
          </w:rPr>
          <w:t xml:space="preserve">https://www.w3.org/TR/wcag2mobile-22/</w:t>
        </w:r>
      </w:hyperlink>
    </w:p>
    <w:p>
      <w:pPr>
        <w:pStyle w:val="BodyText"/>
      </w:pPr>
      <w:hyperlink r:id="rId25">
        <w:r>
          <w:rPr>
            <w:rStyle w:val="Hyperlink"/>
          </w:rPr>
          <w:t xml:space="preserve">[9]</w:t>
        </w:r>
      </w:hyperlink>
      <w:r>
        <w:t xml:space="preserve"> </w:t>
      </w:r>
      <w:hyperlink r:id="rId25">
        <w:r>
          <w:rPr>
            <w:rStyle w:val="Hyperlink"/>
          </w:rPr>
          <w:t xml:space="preserve">[36]</w:t>
        </w:r>
      </w:hyperlink>
      <w:r>
        <w:t xml:space="preserve"> </w:t>
      </w:r>
      <w:hyperlink r:id="rId25">
        <w:r>
          <w:rPr>
            <w:rStyle w:val="Hyperlink"/>
          </w:rPr>
          <w:t xml:space="preserve">[71]</w:t>
        </w:r>
      </w:hyperlink>
      <w:r>
        <w:t xml:space="preserve"> </w:t>
      </w:r>
      <w:hyperlink r:id="rId25">
        <w:r>
          <w:rPr>
            <w:rStyle w:val="Hyperlink"/>
          </w:rPr>
          <w:t xml:space="preserve">[89]</w:t>
        </w:r>
      </w:hyperlink>
      <w:r>
        <w:t xml:space="preserve"> </w:t>
      </w:r>
      <w:hyperlink r:id="rId25">
        <w:r>
          <w:rPr>
            <w:rStyle w:val="Hyperlink"/>
          </w:rPr>
          <w:t xml:space="preserve">[90]</w:t>
        </w:r>
      </w:hyperlink>
      <w:r>
        <w:t xml:space="preserve"> </w:t>
      </w:r>
      <w:hyperlink r:id="rId25">
        <w:r>
          <w:rPr>
            <w:rStyle w:val="Hyperlink"/>
          </w:rPr>
          <w:t xml:space="preserve">[93]</w:t>
        </w:r>
      </w:hyperlink>
      <w:r>
        <w:t xml:space="preserve"> </w:t>
      </w:r>
      <w:r>
        <w:t xml:space="preserve">https://www.w3.org/TR/coga-usable/</w:t>
      </w:r>
    </w:p>
    <w:p>
      <w:pPr>
        <w:pStyle w:val="BodyText"/>
      </w:pPr>
      <w:hyperlink r:id="rId25">
        <w:r>
          <w:rPr>
            <w:rStyle w:val="Hyperlink"/>
          </w:rPr>
          <w:t xml:space="preserve">https://www.w3.org/TR/coga-usable/</w:t>
        </w:r>
      </w:hyperlink>
    </w:p>
    <w:p>
      <w:pPr>
        <w:pStyle w:val="BodyText"/>
      </w:pPr>
      <w:hyperlink r:id="rId26">
        <w:r>
          <w:rPr>
            <w:rStyle w:val="Hyperlink"/>
          </w:rPr>
          <w:t xml:space="preserve">[10]</w:t>
        </w:r>
      </w:hyperlink>
      <w:r>
        <w:t xml:space="preserve"> </w:t>
      </w:r>
      <w:hyperlink r:id="rId26">
        <w:r>
          <w:rPr>
            <w:rStyle w:val="Hyperlink"/>
          </w:rPr>
          <w:t xml:space="preserve">[11]</w:t>
        </w:r>
      </w:hyperlink>
      <w:r>
        <w:t xml:space="preserve"> </w:t>
      </w:r>
      <w:r>
        <w:t xml:space="preserve">https://udlguidelines.cast.org/</w:t>
      </w:r>
    </w:p>
    <w:p>
      <w:pPr>
        <w:pStyle w:val="BodyText"/>
      </w:pPr>
      <w:hyperlink r:id="rId26">
        <w:r>
          <w:rPr>
            <w:rStyle w:val="Hyperlink"/>
          </w:rPr>
          <w:t xml:space="preserve">https://udlguidelines.cast.org/</w:t>
        </w:r>
      </w:hyperlink>
    </w:p>
    <w:p>
      <w:pPr>
        <w:pStyle w:val="BodyText"/>
      </w:pPr>
      <w:hyperlink r:id="rId30">
        <w:r>
          <w:rPr>
            <w:rStyle w:val="Hyperlink"/>
          </w:rPr>
          <w:t xml:space="preserve">[13]</w:t>
        </w:r>
      </w:hyperlink>
      <w:r>
        <w:t xml:space="preserve"> </w:t>
      </w:r>
      <w:hyperlink r:id="rId30">
        <w:r>
          <w:rPr>
            <w:rStyle w:val="Hyperlink"/>
          </w:rPr>
          <w:t xml:space="preserve">[38]</w:t>
        </w:r>
      </w:hyperlink>
      <w:r>
        <w:t xml:space="preserve"> </w:t>
      </w:r>
      <w:hyperlink r:id="rId30">
        <w:r>
          <w:rPr>
            <w:rStyle w:val="Hyperlink"/>
          </w:rPr>
          <w:t xml:space="preserve">[58]</w:t>
        </w:r>
      </w:hyperlink>
      <w:r>
        <w:t xml:space="preserve"> </w:t>
      </w:r>
      <w:hyperlink r:id="rId30">
        <w:r>
          <w:rPr>
            <w:rStyle w:val="Hyperlink"/>
          </w:rPr>
          <w:t xml:space="preserve">[64]</w:t>
        </w:r>
      </w:hyperlink>
      <w:r>
        <w:t xml:space="preserve"> </w:t>
      </w:r>
      <w:hyperlink r:id="rId30">
        <w:r>
          <w:rPr>
            <w:rStyle w:val="Hyperlink"/>
          </w:rPr>
          <w:t xml:space="preserve">[78]</w:t>
        </w:r>
      </w:hyperlink>
      <w:r>
        <w:t xml:space="preserve"> </w:t>
      </w:r>
      <w:r>
        <w:t xml:space="preserve">https://www.w3.org/WAI/tips/writing/</w:t>
      </w:r>
    </w:p>
    <w:p>
      <w:pPr>
        <w:pStyle w:val="BodyText"/>
      </w:pPr>
      <w:hyperlink r:id="rId30">
        <w:r>
          <w:rPr>
            <w:rStyle w:val="Hyperlink"/>
          </w:rPr>
          <w:t xml:space="preserve">https://www.w3.org/WAI/tips/writing/</w:t>
        </w:r>
      </w:hyperlink>
    </w:p>
    <w:p>
      <w:pPr>
        <w:pStyle w:val="BodyText"/>
      </w:pPr>
      <w:hyperlink r:id="rId31">
        <w:r>
          <w:rPr>
            <w:rStyle w:val="Hyperlink"/>
          </w:rPr>
          <w:t xml:space="preserve">[17]</w:t>
        </w:r>
      </w:hyperlink>
      <w:r>
        <w:t xml:space="preserve"> </w:t>
      </w:r>
      <w:hyperlink r:id="rId31">
        <w:r>
          <w:rPr>
            <w:rStyle w:val="Hyperlink"/>
          </w:rPr>
          <w:t xml:space="preserve">[29]</w:t>
        </w:r>
      </w:hyperlink>
      <w:r>
        <w:t xml:space="preserve"> </w:t>
      </w:r>
      <w:hyperlink r:id="rId31">
        <w:r>
          <w:rPr>
            <w:rStyle w:val="Hyperlink"/>
          </w:rPr>
          <w:t xml:space="preserve">[62]</w:t>
        </w:r>
      </w:hyperlink>
      <w:r>
        <w:t xml:space="preserve"> </w:t>
      </w:r>
      <w:hyperlink r:id="rId31">
        <w:r>
          <w:rPr>
            <w:rStyle w:val="Hyperlink"/>
          </w:rPr>
          <w:t xml:space="preserve">[81]</w:t>
        </w:r>
      </w:hyperlink>
      <w:r>
        <w:t xml:space="preserve"> </w:t>
      </w:r>
      <w:r>
        <w:t xml:space="preserve">https://www.w3.org/WAI/tutorials/forms/labels/</w:t>
      </w:r>
    </w:p>
    <w:p>
      <w:pPr>
        <w:pStyle w:val="BodyText"/>
      </w:pPr>
      <w:hyperlink r:id="rId31">
        <w:r>
          <w:rPr>
            <w:rStyle w:val="Hyperlink"/>
          </w:rPr>
          <w:t xml:space="preserve">https://www.w3.org/WAI/tutorials/forms/labels/</w:t>
        </w:r>
      </w:hyperlink>
    </w:p>
    <w:p>
      <w:pPr>
        <w:pStyle w:val="BodyText"/>
      </w:pPr>
      <w:hyperlink r:id="rId36">
        <w:r>
          <w:rPr>
            <w:rStyle w:val="Hyperlink"/>
          </w:rPr>
          <w:t xml:space="preserve">[32]</w:t>
        </w:r>
      </w:hyperlink>
      <w:r>
        <w:t xml:space="preserve"> </w:t>
      </w:r>
      <w:hyperlink r:id="rId36">
        <w:r>
          <w:rPr>
            <w:rStyle w:val="Hyperlink"/>
          </w:rPr>
          <w:t xml:space="preserve">[77]</w:t>
        </w:r>
      </w:hyperlink>
      <w:r>
        <w:t xml:space="preserve"> </w:t>
      </w:r>
      <w:r>
        <w:t xml:space="preserve">https://www.w3.org/WAI/tutorials/forms/notifications/</w:t>
      </w:r>
    </w:p>
    <w:p>
      <w:pPr>
        <w:pStyle w:val="BodyText"/>
      </w:pPr>
      <w:hyperlink r:id="rId36">
        <w:r>
          <w:rPr>
            <w:rStyle w:val="Hyperlink"/>
          </w:rPr>
          <w:t xml:space="preserve">https://www.w3.org/WAI/tutorials/forms/notifications/</w:t>
        </w:r>
      </w:hyperlink>
    </w:p>
    <w:p>
      <w:pPr>
        <w:pStyle w:val="BodyText"/>
      </w:pPr>
      <w:hyperlink r:id="rId37">
        <w:r>
          <w:rPr>
            <w:rStyle w:val="Hyperlink"/>
          </w:rPr>
          <w:t xml:space="preserve">[37]</w:t>
        </w:r>
      </w:hyperlink>
      <w:r>
        <w:t xml:space="preserve"> </w:t>
      </w:r>
      <w:hyperlink r:id="rId37">
        <w:r>
          <w:rPr>
            <w:rStyle w:val="Hyperlink"/>
          </w:rPr>
          <w:t xml:space="preserve">[65]</w:t>
        </w:r>
      </w:hyperlink>
      <w:r>
        <w:t xml:space="preserve"> </w:t>
      </w:r>
      <w:r>
        <w:t xml:space="preserve">https://www.w3.org/WAI/ARIA/apg/practices/names-and-descriptions/</w:t>
      </w:r>
    </w:p>
    <w:p>
      <w:pPr>
        <w:pStyle w:val="BodyText"/>
      </w:pPr>
      <w:hyperlink r:id="rId37">
        <w:r>
          <w:rPr>
            <w:rStyle w:val="Hyperlink"/>
          </w:rPr>
          <w:t xml:space="preserve">https://www.w3.org/WAI/ARIA/apg/practices/names-and-descriptions/</w:t>
        </w:r>
      </w:hyperlink>
    </w:p>
    <w:p>
      <w:pPr>
        <w:pStyle w:val="BodyText"/>
      </w:pPr>
      <w:hyperlink r:id="rId39">
        <w:r>
          <w:rPr>
            <w:rStyle w:val="Hyperlink"/>
          </w:rPr>
          <w:t xml:space="preserve">[40]</w:t>
        </w:r>
      </w:hyperlink>
      <w:r>
        <w:t xml:space="preserve"> </w:t>
      </w:r>
      <w:r>
        <w:t xml:space="preserve">https://www.w3.org/WAI/ARIA/apg/patterns/dialog-modal/</w:t>
      </w:r>
    </w:p>
    <w:p>
      <w:pPr>
        <w:pStyle w:val="BodyText"/>
      </w:pPr>
      <w:hyperlink r:id="rId39">
        <w:r>
          <w:rPr>
            <w:rStyle w:val="Hyperlink"/>
          </w:rPr>
          <w:t xml:space="preserve">https://www.w3.org/WAI/ARIA/apg/patterns/dialog-modal/</w:t>
        </w:r>
      </w:hyperlink>
    </w:p>
    <w:p>
      <w:pPr>
        <w:pStyle w:val="BodyText"/>
      </w:pPr>
      <w:hyperlink r:id="rId40">
        <w:r>
          <w:rPr>
            <w:rStyle w:val="Hyperlink"/>
          </w:rPr>
          <w:t xml:space="preserve">[42]</w:t>
        </w:r>
      </w:hyperlink>
      <w:r>
        <w:t xml:space="preserve"> </w:t>
      </w:r>
      <w:hyperlink r:id="rId40">
        <w:r>
          <w:rPr>
            <w:rStyle w:val="Hyperlink"/>
          </w:rPr>
          <w:t xml:space="preserve">[63]</w:t>
        </w:r>
      </w:hyperlink>
      <w:r>
        <w:t xml:space="preserve"> </w:t>
      </w:r>
      <w:r>
        <w:t xml:space="preserve">https://www.w3.org/WAI/tutorials/forms/instructions/</w:t>
      </w:r>
    </w:p>
    <w:p>
      <w:pPr>
        <w:pStyle w:val="BodyText"/>
      </w:pPr>
      <w:hyperlink r:id="rId40">
        <w:r>
          <w:rPr>
            <w:rStyle w:val="Hyperlink"/>
          </w:rPr>
          <w:t xml:space="preserve">https://www.w3.org/WAI/tutorials/forms/instructions/</w:t>
        </w:r>
      </w:hyperlink>
    </w:p>
    <w:p>
      <w:pPr>
        <w:pStyle w:val="BodyText"/>
      </w:pPr>
      <w:hyperlink r:id="rId42">
        <w:r>
          <w:rPr>
            <w:rStyle w:val="Hyperlink"/>
          </w:rPr>
          <w:t xml:space="preserve">[56]</w:t>
        </w:r>
      </w:hyperlink>
      <w:r>
        <w:t xml:space="preserve"> </w:t>
      </w:r>
      <w:r>
        <w:t xml:space="preserve">https://www.w3.org/WAI/tutorials/page-structure/headings/</w:t>
      </w:r>
    </w:p>
    <w:p>
      <w:pPr>
        <w:pStyle w:val="BodyText"/>
      </w:pPr>
      <w:hyperlink r:id="rId42">
        <w:r>
          <w:rPr>
            <w:rStyle w:val="Hyperlink"/>
          </w:rPr>
          <w:t xml:space="preserve">https://www.w3.org/WAI/tutorials/page-structure/headings/</w:t>
        </w:r>
      </w:hyperlink>
    </w:p>
    <w:p>
      <w:pPr>
        <w:pStyle w:val="BodyText"/>
      </w:pPr>
      <w:hyperlink r:id="rId44">
        <w:r>
          <w:rPr>
            <w:rStyle w:val="Hyperlink"/>
          </w:rPr>
          <w:t xml:space="preserve">[59]</w:t>
        </w:r>
      </w:hyperlink>
      <w:r>
        <w:t xml:space="preserve"> </w:t>
      </w:r>
      <w:r>
        <w:t xml:space="preserve">https://www.stylemanual.gov.au/accessible-and-inclusive-content/inclusive-language/disability-and-neurodiversity</w:t>
      </w:r>
    </w:p>
    <w:p>
      <w:pPr>
        <w:pStyle w:val="BodyText"/>
      </w:pPr>
      <w:hyperlink r:id="rId44">
        <w:r>
          <w:rPr>
            <w:rStyle w:val="Hyperlink"/>
          </w:rPr>
          <w:t xml:space="preserve">https://www.stylemanual.gov.au/accessible-and-inclusive-content/inclusive-language/disability-and-neurodiversity</w:t>
        </w:r>
      </w:hyperlink>
    </w:p>
    <w:p>
      <w:pPr>
        <w:pStyle w:val="BodyText"/>
      </w:pPr>
      <w:hyperlink r:id="rId45">
        <w:r>
          <w:rPr>
            <w:rStyle w:val="Hyperlink"/>
          </w:rPr>
          <w:t xml:space="preserve">[60]</w:t>
        </w:r>
      </w:hyperlink>
      <w:r>
        <w:t xml:space="preserve"> </w:t>
      </w:r>
      <w:r>
        <w:t xml:space="preserve">https://udlguidelines.cast.org/engagement/effort-persistence/feedback/</w:t>
      </w:r>
    </w:p>
    <w:p>
      <w:pPr>
        <w:pStyle w:val="BodyText"/>
      </w:pPr>
      <w:hyperlink r:id="rId45">
        <w:r>
          <w:rPr>
            <w:rStyle w:val="Hyperlink"/>
          </w:rPr>
          <w:t xml:space="preserve">https://udlguidelines.cast.org/engagement/effort-persistence/feedback/</w:t>
        </w:r>
      </w:hyperlink>
    </w:p>
    <w:p>
      <w:pPr>
        <w:pStyle w:val="BodyText"/>
      </w:pPr>
      <w:hyperlink r:id="rId46">
        <w:r>
          <w:rPr>
            <w:rStyle w:val="Hyperlink"/>
          </w:rPr>
          <w:t xml:space="preserve">[66]</w:t>
        </w:r>
      </w:hyperlink>
      <w:r>
        <w:t xml:space="preserve"> </w:t>
      </w:r>
      <w:r>
        <w:t xml:space="preserve">https://www.w3.org/WAI/media/av/</w:t>
      </w:r>
    </w:p>
    <w:p>
      <w:pPr>
        <w:pStyle w:val="BodyText"/>
      </w:pPr>
      <w:hyperlink r:id="rId46">
        <w:r>
          <w:rPr>
            <w:rStyle w:val="Hyperlink"/>
          </w:rPr>
          <w:t xml:space="preserve">https://www.w3.org/WAI/media/av/</w:t>
        </w:r>
      </w:hyperlink>
    </w:p>
    <w:p>
      <w:pPr>
        <w:pStyle w:val="BodyText"/>
      </w:pPr>
      <w:hyperlink r:id="rId48">
        <w:r>
          <w:rPr>
            <w:rStyle w:val="Hyperlink"/>
          </w:rPr>
          <w:t xml:space="preserve">[67]</w:t>
        </w:r>
      </w:hyperlink>
      <w:r>
        <w:t xml:space="preserve"> </w:t>
      </w:r>
      <w:hyperlink r:id="rId48">
        <w:r>
          <w:rPr>
            <w:rStyle w:val="Hyperlink"/>
          </w:rPr>
          <w:t xml:space="preserve">[86]</w:t>
        </w:r>
      </w:hyperlink>
      <w:r>
        <w:t xml:space="preserve"> </w:t>
      </w:r>
      <w:r>
        <w:t xml:space="preserve">https://www.w3.org/WAI/test-evaluate/</w:t>
      </w:r>
    </w:p>
    <w:p>
      <w:pPr>
        <w:pStyle w:val="BodyText"/>
      </w:pPr>
      <w:hyperlink r:id="rId48">
        <w:r>
          <w:rPr>
            <w:rStyle w:val="Hyperlink"/>
          </w:rPr>
          <w:t xml:space="preserve">https://www.w3.org/WAI/test-evaluate/</w:t>
        </w:r>
      </w:hyperlink>
    </w:p>
    <w:p>
      <w:pPr>
        <w:pStyle w:val="BodyText"/>
      </w:pPr>
      <w:hyperlink r:id="rId49">
        <w:r>
          <w:rPr>
            <w:rStyle w:val="Hyperlink"/>
          </w:rPr>
          <w:t xml:space="preserve">[68]</w:t>
        </w:r>
      </w:hyperlink>
      <w:r>
        <w:t xml:space="preserve"> </w:t>
      </w:r>
      <w:r>
        <w:t xml:space="preserve">https://www.w3.org/WAI/test-evaluate/tools/list/</w:t>
      </w:r>
    </w:p>
    <w:p>
      <w:pPr>
        <w:pStyle w:val="BodyText"/>
      </w:pPr>
      <w:hyperlink r:id="rId49">
        <w:r>
          <w:rPr>
            <w:rStyle w:val="Hyperlink"/>
          </w:rPr>
          <w:t xml:space="preserve">https://www.w3.org/WAI/test-evaluate/tools/list/</w:t>
        </w:r>
      </w:hyperlink>
    </w:p>
    <w:p>
      <w:pPr>
        <w:pStyle w:val="BodyText"/>
      </w:pPr>
      <w:hyperlink r:id="rId50">
        <w:r>
          <w:rPr>
            <w:rStyle w:val="Hyperlink"/>
          </w:rPr>
          <w:t xml:space="preserve">[70]</w:t>
        </w:r>
      </w:hyperlink>
      <w:r>
        <w:t xml:space="preserve"> </w:t>
      </w:r>
      <w:r>
        <w:t xml:space="preserve">https://www.gov.uk/service-manual/technology/testing-with-assistive-technologies</w:t>
      </w:r>
    </w:p>
    <w:p>
      <w:pPr>
        <w:pStyle w:val="BodyText"/>
      </w:pPr>
      <w:hyperlink r:id="rId50">
        <w:r>
          <w:rPr>
            <w:rStyle w:val="Hyperlink"/>
          </w:rPr>
          <w:t xml:space="preserve">https://www.gov.uk/service-manual/technology/testing-with-assistive-technologies</w:t>
        </w:r>
      </w:hyperlink>
    </w:p>
    <w:p>
      <w:pPr>
        <w:pStyle w:val="BodyText"/>
      </w:pPr>
      <w:hyperlink r:id="rId51">
        <w:r>
          <w:rPr>
            <w:rStyle w:val="Hyperlink"/>
          </w:rPr>
          <w:t xml:space="preserve">[72]</w:t>
        </w:r>
      </w:hyperlink>
      <w:r>
        <w:t xml:space="preserve"> </w:t>
      </w:r>
      <w:r>
        <w:t xml:space="preserve">https://download.nvaccess.org/releases/2026.1/documentation/userGuide.html</w:t>
      </w:r>
    </w:p>
    <w:p>
      <w:pPr>
        <w:pStyle w:val="BodyText"/>
      </w:pPr>
      <w:hyperlink r:id="rId51">
        <w:r>
          <w:rPr>
            <w:rStyle w:val="Hyperlink"/>
          </w:rPr>
          <w:t xml:space="preserve">https://download.nvaccess.org/releases/2026.1/documentation/userGuide.html</w:t>
        </w:r>
      </w:hyperlink>
    </w:p>
    <w:p>
      <w:pPr>
        <w:pStyle w:val="BodyText"/>
      </w:pPr>
      <w:hyperlink r:id="rId52">
        <w:r>
          <w:rPr>
            <w:rStyle w:val="Hyperlink"/>
          </w:rPr>
          <w:t xml:space="preserve">[73]</w:t>
        </w:r>
      </w:hyperlink>
      <w:r>
        <w:t xml:space="preserve"> </w:t>
      </w:r>
      <w:r>
        <w:t xml:space="preserve">https://support.apple.com/en-au/guide/voiceover/welcome/mac</w:t>
      </w:r>
    </w:p>
    <w:p>
      <w:pPr>
        <w:pStyle w:val="BodyText"/>
      </w:pPr>
      <w:hyperlink r:id="rId52">
        <w:r>
          <w:rPr>
            <w:rStyle w:val="Hyperlink"/>
          </w:rPr>
          <w:t xml:space="preserve">https://support.apple.com/en-au/guide/voiceover/welcome/mac</w:t>
        </w:r>
      </w:hyperlink>
    </w:p>
    <w:p>
      <w:pPr>
        <w:pStyle w:val="BodyText"/>
      </w:pPr>
      <w:hyperlink r:id="rId53">
        <w:r>
          <w:rPr>
            <w:rStyle w:val="Hyperlink"/>
          </w:rPr>
          <w:t xml:space="preserve">[74]</w:t>
        </w:r>
      </w:hyperlink>
      <w:r>
        <w:t xml:space="preserve"> </w:t>
      </w:r>
      <w:r>
        <w:t xml:space="preserve">https://support.google.com/accessibility/android/answer/6283677?hl=en</w:t>
      </w:r>
    </w:p>
    <w:p>
      <w:pPr>
        <w:pStyle w:val="BodyText"/>
      </w:pPr>
      <w:hyperlink r:id="rId53">
        <w:r>
          <w:rPr>
            <w:rStyle w:val="Hyperlink"/>
          </w:rPr>
          <w:t xml:space="preserve">https://support.google.com/accessibility/android/answer/6283677?hl=en</w:t>
        </w:r>
      </w:hyperlink>
    </w:p>
    <w:p>
      <w:pPr>
        <w:pStyle w:val="BodyText"/>
      </w:pPr>
      <w:hyperlink r:id="rId54">
        <w:r>
          <w:rPr>
            <w:rStyle w:val="Hyperlink"/>
          </w:rPr>
          <w:t xml:space="preserve">[75]</w:t>
        </w:r>
      </w:hyperlink>
      <w:r>
        <w:t xml:space="preserve"> </w:t>
      </w:r>
      <w:r>
        <w:t xml:space="preserve">https://support.microsoft.com/en-us/topic/get-started-with-voice-access-bd2aa2dc-46c2-486c-93ae-3d75f7d053a4</w:t>
      </w:r>
    </w:p>
    <w:p>
      <w:pPr>
        <w:pStyle w:val="BodyText"/>
      </w:pPr>
      <w:hyperlink r:id="rId54">
        <w:r>
          <w:rPr>
            <w:rStyle w:val="Hyperlink"/>
          </w:rPr>
          <w:t xml:space="preserve">https://support.microsoft.com/en-us/topic/get-started-with-voice-access-bd2aa2dc-46c2-486c-93ae-3d75f7d053a4</w:t>
        </w:r>
      </w:hyperlink>
    </w:p>
    <w:p>
      <w:pPr>
        <w:pStyle w:val="BodyText"/>
      </w:pPr>
      <w:hyperlink r:id="rId55">
        <w:r>
          <w:rPr>
            <w:rStyle w:val="Hyperlink"/>
          </w:rPr>
          <w:t xml:space="preserve">[76]</w:t>
        </w:r>
      </w:hyperlink>
      <w:r>
        <w:t xml:space="preserve"> </w:t>
      </w:r>
      <w:r>
        <w:t xml:space="preserve">https://support.apple.com/en-au/119835</w:t>
      </w:r>
    </w:p>
    <w:p>
      <w:pPr>
        <w:pStyle w:val="BodyText"/>
      </w:pPr>
      <w:hyperlink r:id="rId55">
        <w:r>
          <w:rPr>
            <w:rStyle w:val="Hyperlink"/>
          </w:rPr>
          <w:t xml:space="preserve">https://support.apple.com/en-au/119835</w:t>
        </w:r>
      </w:hyperlink>
    </w:p>
    <w:p>
      <w:pPr>
        <w:pStyle w:val="BodyText"/>
      </w:pPr>
      <w:hyperlink r:id="rId59">
        <w:r>
          <w:rPr>
            <w:rStyle w:val="Hyperlink"/>
          </w:rPr>
          <w:t xml:space="preserve">[87]</w:t>
        </w:r>
      </w:hyperlink>
      <w:r>
        <w:t xml:space="preserve"> </w:t>
      </w:r>
      <w:r>
        <w:t xml:space="preserve">https://www.w3.org/WAI/media/av/captions/</w:t>
      </w:r>
    </w:p>
    <w:p>
      <w:pPr>
        <w:pStyle w:val="BodyText"/>
      </w:pPr>
      <w:hyperlink r:id="rId59">
        <w:r>
          <w:rPr>
            <w:rStyle w:val="Hyperlink"/>
          </w:rPr>
          <w:t xml:space="preserve">https://www.w3.org/WAI/media/av/captions/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51" Target="https://download.nvaccess.org/releases/2026.1/documentation/userGuide.html" TargetMode="External" /><Relationship Type="http://schemas.openxmlformats.org/officeDocument/2006/relationships/hyperlink" Id="rId55" Target="https://support.apple.com/en-au/119835" TargetMode="External" /><Relationship Type="http://schemas.openxmlformats.org/officeDocument/2006/relationships/hyperlink" Id="rId52" Target="https://support.apple.com/en-au/guide/voiceover/welcome/mac" TargetMode="External" /><Relationship Type="http://schemas.openxmlformats.org/officeDocument/2006/relationships/hyperlink" Id="rId53" Target="https://support.google.com/accessibility/android/answer/6283677?hl=en" TargetMode="External" /><Relationship Type="http://schemas.openxmlformats.org/officeDocument/2006/relationships/hyperlink" Id="rId54" Target="https://support.microsoft.com/en-us/topic/get-started-with-voice-access-bd2aa2dc-46c2-486c-93ae-3d75f7d053a4" TargetMode="External" /><Relationship Type="http://schemas.openxmlformats.org/officeDocument/2006/relationships/hyperlink" Id="rId26" Target="https://udlguidelines.cast.org/" TargetMode="External" /><Relationship Type="http://schemas.openxmlformats.org/officeDocument/2006/relationships/hyperlink" Id="rId45" Target="https://udlguidelines.cast.org/engagement/effort-persistence/feedback/" TargetMode="External" /><Relationship Type="http://schemas.openxmlformats.org/officeDocument/2006/relationships/hyperlink" Id="rId50" Target="https://www.gov.uk/service-manual/technology/testing-with-assistive-technologies" TargetMode="External" /><Relationship Type="http://schemas.openxmlformats.org/officeDocument/2006/relationships/hyperlink" Id="rId44" Target="https://www.stylemanual.gov.au/accessible-and-inclusive-content/inclusive-language/disability-and-neurodiversity" TargetMode="External" /><Relationship Type="http://schemas.openxmlformats.org/officeDocument/2006/relationships/hyperlink" Id="rId21" Target="https://www.w3.org/TR/WCAG22/" TargetMode="External" /><Relationship Type="http://schemas.openxmlformats.org/officeDocument/2006/relationships/hyperlink" Id="rId25" Target="https://www.w3.org/TR/coga-usable/" TargetMode="External" /><Relationship Type="http://schemas.openxmlformats.org/officeDocument/2006/relationships/hyperlink" Id="rId24" Target="https://www.w3.org/TR/wcag2mobile-22/" TargetMode="External" /><Relationship Type="http://schemas.openxmlformats.org/officeDocument/2006/relationships/hyperlink" Id="rId39" Target="https://www.w3.org/WAI/ARIA/apg/patterns/dialog-modal/" TargetMode="External" /><Relationship Type="http://schemas.openxmlformats.org/officeDocument/2006/relationships/hyperlink" Id="rId37" Target="https://www.w3.org/WAI/ARIA/apg/practices/names-and-descriptions/" TargetMode="External" /><Relationship Type="http://schemas.openxmlformats.org/officeDocument/2006/relationships/hyperlink" Id="rId22" Target="https://www.w3.org/WAI/WCAG22/quickref/" TargetMode="External" /><Relationship Type="http://schemas.openxmlformats.org/officeDocument/2006/relationships/hyperlink" Id="rId46" Target="https://www.w3.org/WAI/media/av/" TargetMode="External" /><Relationship Type="http://schemas.openxmlformats.org/officeDocument/2006/relationships/hyperlink" Id="rId59" Target="https://www.w3.org/WAI/media/av/captions/" TargetMode="External" /><Relationship Type="http://schemas.openxmlformats.org/officeDocument/2006/relationships/hyperlink" Id="rId48" Target="https://www.w3.org/WAI/test-evaluate/" TargetMode="External" /><Relationship Type="http://schemas.openxmlformats.org/officeDocument/2006/relationships/hyperlink" Id="rId49" Target="https://www.w3.org/WAI/test-evaluate/tools/list/" TargetMode="External" /><Relationship Type="http://schemas.openxmlformats.org/officeDocument/2006/relationships/hyperlink" Id="rId30" Target="https://www.w3.org/WAI/tips/writing/" TargetMode="External" /><Relationship Type="http://schemas.openxmlformats.org/officeDocument/2006/relationships/hyperlink" Id="rId40" Target="https://www.w3.org/WAI/tutorials/forms/instructions/" TargetMode="External" /><Relationship Type="http://schemas.openxmlformats.org/officeDocument/2006/relationships/hyperlink" Id="rId31" Target="https://www.w3.org/WAI/tutorials/forms/labels/" TargetMode="External" /><Relationship Type="http://schemas.openxmlformats.org/officeDocument/2006/relationships/hyperlink" Id="rId36" Target="https://www.w3.org/WAI/tutorials/forms/notifications/" TargetMode="External" /><Relationship Type="http://schemas.openxmlformats.org/officeDocument/2006/relationships/hyperlink" Id="rId42" Target="https://www.w3.org/WAI/tutorials/page-structure/headings/" TargetMode="External" /></Relationships>
</file>

<file path=word/_rels/footnotes.xml.rels><?xml version="1.0" encoding="UTF-8"?><Relationships xmlns="http://schemas.openxmlformats.org/package/2006/relationships"><Relationship Type="http://schemas.openxmlformats.org/officeDocument/2006/relationships/hyperlink" Id="rId51" Target="https://download.nvaccess.org/releases/2026.1/documentation/userGuide.html" TargetMode="External" /><Relationship Type="http://schemas.openxmlformats.org/officeDocument/2006/relationships/hyperlink" Id="rId55" Target="https://support.apple.com/en-au/119835" TargetMode="External" /><Relationship Type="http://schemas.openxmlformats.org/officeDocument/2006/relationships/hyperlink" Id="rId52" Target="https://support.apple.com/en-au/guide/voiceover/welcome/mac" TargetMode="External" /><Relationship Type="http://schemas.openxmlformats.org/officeDocument/2006/relationships/hyperlink" Id="rId53" Target="https://support.google.com/accessibility/android/answer/6283677?hl=en" TargetMode="External" /><Relationship Type="http://schemas.openxmlformats.org/officeDocument/2006/relationships/hyperlink" Id="rId54" Target="https://support.microsoft.com/en-us/topic/get-started-with-voice-access-bd2aa2dc-46c2-486c-93ae-3d75f7d053a4" TargetMode="External" /><Relationship Type="http://schemas.openxmlformats.org/officeDocument/2006/relationships/hyperlink" Id="rId26" Target="https://udlguidelines.cast.org/" TargetMode="External" /><Relationship Type="http://schemas.openxmlformats.org/officeDocument/2006/relationships/hyperlink" Id="rId45" Target="https://udlguidelines.cast.org/engagement/effort-persistence/feedback/" TargetMode="External" /><Relationship Type="http://schemas.openxmlformats.org/officeDocument/2006/relationships/hyperlink" Id="rId50" Target="https://www.gov.uk/service-manual/technology/testing-with-assistive-technologies" TargetMode="External" /><Relationship Type="http://schemas.openxmlformats.org/officeDocument/2006/relationships/hyperlink" Id="rId44" Target="https://www.stylemanual.gov.au/accessible-and-inclusive-content/inclusive-language/disability-and-neurodiversity" TargetMode="External" /><Relationship Type="http://schemas.openxmlformats.org/officeDocument/2006/relationships/hyperlink" Id="rId21" Target="https://www.w3.org/TR/WCAG22/" TargetMode="External" /><Relationship Type="http://schemas.openxmlformats.org/officeDocument/2006/relationships/hyperlink" Id="rId25" Target="https://www.w3.org/TR/coga-usable/" TargetMode="External" /><Relationship Type="http://schemas.openxmlformats.org/officeDocument/2006/relationships/hyperlink" Id="rId24" Target="https://www.w3.org/TR/wcag2mobile-22/" TargetMode="External" /><Relationship Type="http://schemas.openxmlformats.org/officeDocument/2006/relationships/hyperlink" Id="rId39" Target="https://www.w3.org/WAI/ARIA/apg/patterns/dialog-modal/" TargetMode="External" /><Relationship Type="http://schemas.openxmlformats.org/officeDocument/2006/relationships/hyperlink" Id="rId37" Target="https://www.w3.org/WAI/ARIA/apg/practices/names-and-descriptions/" TargetMode="External" /><Relationship Type="http://schemas.openxmlformats.org/officeDocument/2006/relationships/hyperlink" Id="rId22" Target="https://www.w3.org/WAI/WCAG22/quickref/" TargetMode="External" /><Relationship Type="http://schemas.openxmlformats.org/officeDocument/2006/relationships/hyperlink" Id="rId46" Target="https://www.w3.org/WAI/media/av/" TargetMode="External" /><Relationship Type="http://schemas.openxmlformats.org/officeDocument/2006/relationships/hyperlink" Id="rId59" Target="https://www.w3.org/WAI/media/av/captions/" TargetMode="External" /><Relationship Type="http://schemas.openxmlformats.org/officeDocument/2006/relationships/hyperlink" Id="rId48" Target="https://www.w3.org/WAI/test-evaluate/" TargetMode="External" /><Relationship Type="http://schemas.openxmlformats.org/officeDocument/2006/relationships/hyperlink" Id="rId49" Target="https://www.w3.org/WAI/test-evaluate/tools/list/" TargetMode="External" /><Relationship Type="http://schemas.openxmlformats.org/officeDocument/2006/relationships/hyperlink" Id="rId30" Target="https://www.w3.org/WAI/tips/writing/" TargetMode="External" /><Relationship Type="http://schemas.openxmlformats.org/officeDocument/2006/relationships/hyperlink" Id="rId40" Target="https://www.w3.org/WAI/tutorials/forms/instructions/" TargetMode="External" /><Relationship Type="http://schemas.openxmlformats.org/officeDocument/2006/relationships/hyperlink" Id="rId31" Target="https://www.w3.org/WAI/tutorials/forms/labels/" TargetMode="External" /><Relationship Type="http://schemas.openxmlformats.org/officeDocument/2006/relationships/hyperlink" Id="rId36" Target="https://www.w3.org/WAI/tutorials/forms/notifications/" TargetMode="External" /><Relationship Type="http://schemas.openxmlformats.org/officeDocument/2006/relationships/hyperlink" Id="rId42" Target="https://www.w3.org/WAI/tutorials/page-structure/head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2026-05-15T00:27:07Z</dcterms:created>
  <dcterms:modified xsi:type="dcterms:W3CDTF">2026-05-15T00:27:07Z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