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59" w:type="dxa"/>
        <w:tblLook w:val="04A0" w:firstRow="1" w:lastRow="0" w:firstColumn="1" w:lastColumn="0" w:noHBand="0" w:noVBand="1"/>
      </w:tblPr>
      <w:tblGrid>
        <w:gridCol w:w="1797"/>
        <w:gridCol w:w="5659"/>
        <w:gridCol w:w="1703"/>
      </w:tblGrid>
      <w:tr w:rsidR="00CD35B0" w:rsidRPr="00411D32" w:rsidTr="007A649B">
        <w:trPr>
          <w:trHeight w:val="1254"/>
        </w:trPr>
        <w:tc>
          <w:tcPr>
            <w:tcW w:w="1797" w:type="dxa"/>
            <w:vAlign w:val="center"/>
          </w:tcPr>
          <w:p w:rsidR="00CD35B0" w:rsidRPr="00411D32" w:rsidRDefault="00CD35B0" w:rsidP="00411D32">
            <w:pPr>
              <w:jc w:val="both"/>
              <w:rPr>
                <w:rFonts w:ascii="Arial" w:hAnsi="Arial" w:cs="Arial"/>
                <w:b/>
                <w:bCs/>
              </w:rPr>
            </w:pPr>
            <w:r w:rsidRPr="00411D32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7216" behindDoc="0" locked="0" layoutInCell="1" allowOverlap="1" wp14:anchorId="1C2FE3BE" wp14:editId="7440B2C8">
                  <wp:simplePos x="0" y="0"/>
                  <wp:positionH relativeFrom="column">
                    <wp:posOffset>75565</wp:posOffset>
                  </wp:positionH>
                  <wp:positionV relativeFrom="paragraph">
                    <wp:posOffset>30480</wp:posOffset>
                  </wp:positionV>
                  <wp:extent cx="819150" cy="750570"/>
                  <wp:effectExtent l="0" t="0" r="0" b="0"/>
                  <wp:wrapNone/>
                  <wp:docPr id="2" name="Picture 3" descr="ATP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 descr="ATP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75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59" w:type="dxa"/>
            <w:vAlign w:val="center"/>
          </w:tcPr>
          <w:p w:rsidR="00CD35B0" w:rsidRPr="00411D32" w:rsidRDefault="00E63416" w:rsidP="00E6341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African Technology Policy Studies Network (</w:t>
            </w:r>
            <w:r w:rsidR="00CD35B0" w:rsidRPr="00411D32">
              <w:rPr>
                <w:rFonts w:ascii="Arial" w:hAnsi="Arial" w:cs="Arial"/>
                <w:b/>
                <w:bCs/>
              </w:rPr>
              <w:t>ATPS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  <w:p w:rsidR="009D5D36" w:rsidRPr="00784A13" w:rsidRDefault="009D5D36" w:rsidP="00E63416">
            <w:pPr>
              <w:jc w:val="center"/>
              <w:rPr>
                <w:rFonts w:ascii="Arial" w:hAnsi="Arial" w:cs="Arial"/>
                <w:bCs/>
              </w:rPr>
            </w:pPr>
            <w:r w:rsidRPr="00784A13">
              <w:rPr>
                <w:rFonts w:ascii="Arial" w:hAnsi="Arial" w:cs="Arial"/>
                <w:bCs/>
              </w:rPr>
              <w:t xml:space="preserve">Website: </w:t>
            </w:r>
            <w:hyperlink r:id="rId10" w:history="1">
              <w:r w:rsidRPr="00784A13">
                <w:rPr>
                  <w:rStyle w:val="Hyperlink"/>
                  <w:rFonts w:ascii="Arial" w:hAnsi="Arial" w:cs="Arial"/>
                  <w:bCs/>
                </w:rPr>
                <w:t>www.atpsnet.org</w:t>
              </w:r>
            </w:hyperlink>
          </w:p>
          <w:p w:rsidR="009D5D36" w:rsidRPr="00784A13" w:rsidRDefault="009D5D36" w:rsidP="00E63416">
            <w:pPr>
              <w:jc w:val="center"/>
              <w:rPr>
                <w:rFonts w:ascii="Arial" w:hAnsi="Arial" w:cs="Arial"/>
                <w:bCs/>
              </w:rPr>
            </w:pPr>
            <w:r w:rsidRPr="00784A13">
              <w:rPr>
                <w:rFonts w:ascii="Arial" w:hAnsi="Arial" w:cs="Arial"/>
                <w:bCs/>
              </w:rPr>
              <w:t xml:space="preserve">Email: </w:t>
            </w:r>
            <w:hyperlink r:id="rId11" w:history="1">
              <w:r w:rsidR="002A4CE4" w:rsidRPr="00947BAC">
                <w:rPr>
                  <w:rStyle w:val="Hyperlink"/>
                  <w:rFonts w:ascii="Arial" w:hAnsi="Arial" w:cs="Arial"/>
                  <w:bCs/>
                </w:rPr>
                <w:t>executivedirector@atpsnet.org</w:t>
              </w:r>
            </w:hyperlink>
          </w:p>
          <w:p w:rsidR="009D5D36" w:rsidRPr="00411D32" w:rsidRDefault="009D5D36" w:rsidP="00E63416">
            <w:pPr>
              <w:jc w:val="center"/>
              <w:rPr>
                <w:rFonts w:ascii="Arial" w:hAnsi="Arial" w:cs="Arial"/>
                <w:b/>
                <w:bCs/>
              </w:rPr>
            </w:pPr>
            <w:r w:rsidRPr="00784A13">
              <w:rPr>
                <w:rFonts w:ascii="Arial" w:hAnsi="Arial" w:cs="Arial"/>
                <w:bCs/>
              </w:rPr>
              <w:t xml:space="preserve">Tel: </w:t>
            </w:r>
            <w:r w:rsidRPr="00784A13">
              <w:rPr>
                <w:rFonts w:ascii="Arial" w:hAnsi="Arial" w:cs="Arial"/>
                <w:bCs/>
                <w:lang w:val="en-GB"/>
              </w:rPr>
              <w:t>+254 20 271 4092</w:t>
            </w:r>
          </w:p>
        </w:tc>
        <w:tc>
          <w:tcPr>
            <w:tcW w:w="1703" w:type="dxa"/>
            <w:vAlign w:val="center"/>
          </w:tcPr>
          <w:p w:rsidR="00CD35B0" w:rsidRPr="00411D32" w:rsidRDefault="00CD35B0" w:rsidP="00411D32">
            <w:pPr>
              <w:jc w:val="both"/>
              <w:rPr>
                <w:rFonts w:ascii="Arial" w:hAnsi="Arial" w:cs="Arial"/>
              </w:rPr>
            </w:pPr>
            <w:r w:rsidRPr="00411D32">
              <w:rPr>
                <w:rFonts w:ascii="Arial" w:hAnsi="Arial" w:cs="Arial"/>
              </w:rPr>
              <w:t xml:space="preserve">Nairobi, Kenya </w:t>
            </w:r>
          </w:p>
        </w:tc>
      </w:tr>
    </w:tbl>
    <w:p w:rsidR="007A649B" w:rsidRDefault="007A649B" w:rsidP="007A3C99">
      <w:pPr>
        <w:spacing w:after="0"/>
        <w:jc w:val="both"/>
        <w:rPr>
          <w:rFonts w:ascii="Arial" w:hAnsi="Arial" w:cs="Arial"/>
        </w:rPr>
      </w:pPr>
    </w:p>
    <w:p w:rsidR="006F3373" w:rsidRPr="007A3C99" w:rsidRDefault="002F5491" w:rsidP="007A3C99">
      <w:pPr>
        <w:spacing w:after="0"/>
        <w:jc w:val="both"/>
        <w:rPr>
          <w:rStyle w:val="Hyperlink"/>
          <w:rFonts w:ascii="Arial" w:eastAsia="Times New Roman" w:hAnsi="Arial" w:cs="Arial"/>
          <w:lang w:eastAsia="en-GB"/>
        </w:rPr>
      </w:pPr>
      <w:r w:rsidRPr="007A3C99">
        <w:rPr>
          <w:rFonts w:ascii="Arial" w:hAnsi="Arial" w:cs="Arial"/>
        </w:rPr>
        <w:t xml:space="preserve">The </w:t>
      </w:r>
      <w:r w:rsidR="00C8202D" w:rsidRPr="007A3C99">
        <w:rPr>
          <w:rFonts w:ascii="Arial" w:hAnsi="Arial" w:cs="Arial"/>
        </w:rPr>
        <w:t xml:space="preserve">African Technology </w:t>
      </w:r>
      <w:r w:rsidR="00865016" w:rsidRPr="007A3C99">
        <w:rPr>
          <w:rFonts w:ascii="Arial" w:hAnsi="Arial" w:cs="Arial"/>
        </w:rPr>
        <w:t xml:space="preserve">Policy </w:t>
      </w:r>
      <w:r w:rsidR="00C8202D" w:rsidRPr="007A3C99">
        <w:rPr>
          <w:rFonts w:ascii="Arial" w:hAnsi="Arial" w:cs="Arial"/>
        </w:rPr>
        <w:t xml:space="preserve">Studies Network (ATPS) is a trans-disciplinary network of researchers, policymakers, private sectors actors and the civil society that  promote the generation, dissemination, use and mastery of </w:t>
      </w:r>
      <w:r w:rsidR="00FA66FA" w:rsidRPr="007A3C99">
        <w:rPr>
          <w:rFonts w:ascii="Arial" w:hAnsi="Arial" w:cs="Arial"/>
        </w:rPr>
        <w:t>Science, Technology and innovation (</w:t>
      </w:r>
      <w:r w:rsidR="00C8202D" w:rsidRPr="007A3C99">
        <w:rPr>
          <w:rFonts w:ascii="Arial" w:hAnsi="Arial" w:cs="Arial"/>
        </w:rPr>
        <w:t>STI</w:t>
      </w:r>
      <w:r w:rsidR="00FA66FA" w:rsidRPr="007A3C99">
        <w:rPr>
          <w:rFonts w:ascii="Arial" w:hAnsi="Arial" w:cs="Arial"/>
        </w:rPr>
        <w:t>)</w:t>
      </w:r>
      <w:r w:rsidR="00C8202D" w:rsidRPr="007A3C99">
        <w:rPr>
          <w:rFonts w:ascii="Arial" w:hAnsi="Arial" w:cs="Arial"/>
        </w:rPr>
        <w:t xml:space="preserve"> for African development, environmental sustainability and global inclusion.</w:t>
      </w:r>
      <w:r w:rsidR="00692813" w:rsidRPr="007A3C99">
        <w:rPr>
          <w:rFonts w:ascii="Arial" w:hAnsi="Arial" w:cs="Arial"/>
        </w:rPr>
        <w:t xml:space="preserve"> </w:t>
      </w:r>
      <w:r w:rsidR="00E63416" w:rsidRPr="007A3C99">
        <w:rPr>
          <w:rFonts w:ascii="Arial" w:eastAsia="Times New Roman" w:hAnsi="Arial" w:cs="Arial"/>
          <w:lang w:eastAsia="en-GB"/>
        </w:rPr>
        <w:t>Other d</w:t>
      </w:r>
      <w:r w:rsidR="009D5D36" w:rsidRPr="007A3C99">
        <w:rPr>
          <w:rFonts w:ascii="Arial" w:eastAsia="Times New Roman" w:hAnsi="Arial" w:cs="Arial"/>
          <w:lang w:eastAsia="en-GB"/>
        </w:rPr>
        <w:t xml:space="preserve">etails about the ATPS is available on our website at: </w:t>
      </w:r>
      <w:hyperlink r:id="rId12" w:history="1">
        <w:r w:rsidR="009D5D36" w:rsidRPr="007A3C99">
          <w:rPr>
            <w:rStyle w:val="Hyperlink"/>
            <w:rFonts w:ascii="Arial" w:eastAsia="Times New Roman" w:hAnsi="Arial" w:cs="Arial"/>
            <w:lang w:eastAsia="en-GB"/>
          </w:rPr>
          <w:t>www.atpsnet.org</w:t>
        </w:r>
      </w:hyperlink>
    </w:p>
    <w:p w:rsidR="00B244D6" w:rsidRDefault="00B244D6" w:rsidP="00B244D6">
      <w:pPr>
        <w:spacing w:before="240" w:after="0" w:line="240" w:lineRule="auto"/>
        <w:rPr>
          <w:rFonts w:ascii="Arial" w:eastAsia="Times New Roman" w:hAnsi="Arial" w:cs="Arial"/>
          <w:b/>
          <w:color w:val="000000"/>
          <w:lang w:eastAsia="en-GB"/>
        </w:rPr>
      </w:pPr>
      <w:r w:rsidRPr="00825C50">
        <w:rPr>
          <w:rFonts w:ascii="Arial" w:eastAsia="Times New Roman" w:hAnsi="Arial" w:cs="Arial"/>
          <w:b/>
          <w:color w:val="000000"/>
          <w:lang w:eastAsia="en-GB"/>
        </w:rPr>
        <w:t>Activities were based under the ATPS Thematic Programmes (January to October 2016)</w:t>
      </w:r>
    </w:p>
    <w:p w:rsidR="00BC7E9B" w:rsidRPr="00825C50" w:rsidRDefault="00BC7E9B" w:rsidP="00BC7E9B">
      <w:pPr>
        <w:spacing w:after="0" w:line="240" w:lineRule="auto"/>
        <w:rPr>
          <w:rFonts w:ascii="Arial" w:eastAsia="Times New Roman" w:hAnsi="Arial" w:cs="Arial"/>
          <w:b/>
          <w:color w:val="000000"/>
          <w:lang w:eastAsia="en-GB"/>
        </w:rPr>
      </w:pPr>
    </w:p>
    <w:p w:rsidR="00EA5EEA" w:rsidRPr="004F3F66" w:rsidRDefault="00EB2957" w:rsidP="00F224DF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rStyle w:val="Hyperlink"/>
          <w:rFonts w:ascii="Arial" w:hAnsi="Arial" w:cs="Arial"/>
          <w:color w:val="auto"/>
          <w:u w:val="none"/>
        </w:rPr>
      </w:pPr>
      <w:bookmarkStart w:id="0" w:name="_Toc364261867"/>
      <w:r w:rsidRPr="004F3F66">
        <w:rPr>
          <w:rFonts w:ascii="Arial" w:hAnsi="Arial" w:cs="Arial"/>
          <w:b/>
        </w:rPr>
        <w:t>S</w:t>
      </w:r>
      <w:r w:rsidR="007029E8" w:rsidRPr="004F3F66">
        <w:rPr>
          <w:rFonts w:ascii="Arial" w:hAnsi="Arial" w:cs="Arial"/>
          <w:b/>
        </w:rPr>
        <w:t xml:space="preserve">cience, </w:t>
      </w:r>
      <w:r w:rsidRPr="004F3F66">
        <w:rPr>
          <w:rFonts w:ascii="Arial" w:hAnsi="Arial" w:cs="Arial"/>
          <w:b/>
        </w:rPr>
        <w:t>T</w:t>
      </w:r>
      <w:r w:rsidR="007029E8" w:rsidRPr="004F3F66">
        <w:rPr>
          <w:rFonts w:ascii="Arial" w:hAnsi="Arial" w:cs="Arial"/>
          <w:b/>
        </w:rPr>
        <w:t xml:space="preserve">echnology and </w:t>
      </w:r>
      <w:r w:rsidRPr="004F3F66">
        <w:rPr>
          <w:rFonts w:ascii="Arial" w:hAnsi="Arial" w:cs="Arial"/>
          <w:b/>
        </w:rPr>
        <w:t>I</w:t>
      </w:r>
      <w:r w:rsidR="007029E8" w:rsidRPr="004F3F66">
        <w:rPr>
          <w:rFonts w:ascii="Arial" w:hAnsi="Arial" w:cs="Arial"/>
          <w:b/>
        </w:rPr>
        <w:t>nnovation</w:t>
      </w:r>
      <w:r w:rsidRPr="004F3F66">
        <w:rPr>
          <w:rFonts w:ascii="Arial" w:hAnsi="Arial" w:cs="Arial"/>
          <w:b/>
        </w:rPr>
        <w:t xml:space="preserve"> Policy Research and Research Capacity Building (STI-RCB)</w:t>
      </w:r>
      <w:bookmarkEnd w:id="0"/>
      <w:r w:rsidR="00FA4DDC" w:rsidRPr="004F3F66">
        <w:rPr>
          <w:rFonts w:ascii="Arial" w:hAnsi="Arial" w:cs="Arial"/>
          <w:b/>
        </w:rPr>
        <w:t>:</w:t>
      </w:r>
      <w:r w:rsidR="00FA4DDC" w:rsidRPr="004F3F66">
        <w:rPr>
          <w:rFonts w:ascii="Arial" w:hAnsi="Arial" w:cs="Arial"/>
        </w:rPr>
        <w:t xml:space="preserve"> </w:t>
      </w:r>
      <w:r w:rsidR="00EA5EEA" w:rsidRPr="004F3F66">
        <w:rPr>
          <w:rFonts w:ascii="Arial" w:hAnsi="Arial" w:cs="Arial"/>
        </w:rPr>
        <w:t xml:space="preserve">ATPS programs focus on building </w:t>
      </w:r>
      <w:r w:rsidR="00FA4DDC" w:rsidRPr="004F3F66">
        <w:rPr>
          <w:rFonts w:ascii="Arial" w:hAnsi="Arial" w:cs="Arial"/>
        </w:rPr>
        <w:t xml:space="preserve">STI </w:t>
      </w:r>
      <w:r w:rsidR="00EA5EEA" w:rsidRPr="004F3F66">
        <w:rPr>
          <w:rFonts w:ascii="Arial" w:hAnsi="Arial" w:cs="Arial"/>
        </w:rPr>
        <w:t xml:space="preserve">capabilities for sustainable development in Africa. </w:t>
      </w:r>
      <w:hyperlink r:id="rId13" w:history="1">
        <w:r w:rsidR="00FA4DDC" w:rsidRPr="004F3F66">
          <w:rPr>
            <w:rStyle w:val="Hyperlink"/>
            <w:rFonts w:ascii="Arial" w:hAnsi="Arial" w:cs="Arial"/>
          </w:rPr>
          <w:t>http://atpsnet.org/programmes/RCB/index.php</w:t>
        </w:r>
      </w:hyperlink>
      <w:r w:rsidR="00722CE0" w:rsidRPr="004F3F66">
        <w:rPr>
          <w:rFonts w:ascii="Arial" w:hAnsi="Arial" w:cs="Arial"/>
        </w:rPr>
        <w:t xml:space="preserve">. </w:t>
      </w:r>
      <w:r w:rsidR="00FA4DDC" w:rsidRPr="004F3F66">
        <w:rPr>
          <w:rStyle w:val="Hyperlink"/>
          <w:rFonts w:ascii="Arial" w:hAnsi="Arial" w:cs="Arial"/>
          <w:color w:val="auto"/>
          <w:u w:val="none"/>
        </w:rPr>
        <w:t xml:space="preserve">Activities include: </w:t>
      </w:r>
    </w:p>
    <w:p w:rsidR="00B244D6" w:rsidRPr="004F3F66" w:rsidRDefault="00BB4E85" w:rsidP="005149B9">
      <w:pPr>
        <w:numPr>
          <w:ilvl w:val="1"/>
          <w:numId w:val="3"/>
        </w:numPr>
        <w:spacing w:after="0" w:line="240" w:lineRule="auto"/>
        <w:ind w:left="360" w:hanging="360"/>
        <w:jc w:val="both"/>
        <w:rPr>
          <w:rFonts w:ascii="Arial" w:hAnsi="Arial" w:cs="Arial"/>
        </w:rPr>
      </w:pPr>
      <w:r w:rsidRPr="004F3F66">
        <w:rPr>
          <w:rFonts w:ascii="Arial" w:hAnsi="Arial" w:cs="Arial"/>
          <w:lang w:val="en-US"/>
        </w:rPr>
        <w:t xml:space="preserve">Project </w:t>
      </w:r>
      <w:bookmarkStart w:id="1" w:name="_Toc456802746"/>
      <w:r w:rsidR="002A4CE4">
        <w:rPr>
          <w:rFonts w:ascii="Arial" w:hAnsi="Arial" w:cs="Arial"/>
          <w:lang w:val="en-US"/>
        </w:rPr>
        <w:t xml:space="preserve">on </w:t>
      </w:r>
      <w:r w:rsidR="00B244D6" w:rsidRPr="004F3F66">
        <w:rPr>
          <w:rFonts w:ascii="Arial" w:hAnsi="Arial" w:cs="Arial"/>
        </w:rPr>
        <w:t>Policy landscaping study on regulatory harmonisation of registration of veterinary products</w:t>
      </w:r>
      <w:bookmarkEnd w:id="1"/>
      <w:r w:rsidR="00B244D6" w:rsidRPr="004F3F66">
        <w:rPr>
          <w:rFonts w:ascii="Arial" w:hAnsi="Arial" w:cs="Arial"/>
        </w:rPr>
        <w:t xml:space="preserve"> supported by </w:t>
      </w:r>
      <w:r w:rsidR="00B244D6" w:rsidRPr="004F3F66">
        <w:rPr>
          <w:rFonts w:ascii="Arial" w:hAnsi="Arial" w:cs="Arial"/>
          <w:bCs/>
        </w:rPr>
        <w:t>the Global Alliance for Livestock Veterinary Medicines (</w:t>
      </w:r>
      <w:proofErr w:type="spellStart"/>
      <w:r w:rsidR="00B244D6" w:rsidRPr="004F3F66">
        <w:rPr>
          <w:rFonts w:ascii="Arial" w:hAnsi="Arial" w:cs="Arial"/>
          <w:bCs/>
        </w:rPr>
        <w:t>GALVmed</w:t>
      </w:r>
      <w:proofErr w:type="spellEnd"/>
      <w:r w:rsidR="002A4CE4">
        <w:rPr>
          <w:rFonts w:ascii="Arial" w:hAnsi="Arial" w:cs="Arial"/>
          <w:bCs/>
        </w:rPr>
        <w:t>)</w:t>
      </w:r>
      <w:r w:rsidR="005149B9">
        <w:rPr>
          <w:rFonts w:ascii="Arial" w:hAnsi="Arial" w:cs="Arial"/>
          <w:bCs/>
        </w:rPr>
        <w:t xml:space="preserve"> </w:t>
      </w:r>
      <w:r w:rsidR="00467145">
        <w:rPr>
          <w:rFonts w:ascii="Arial" w:hAnsi="Arial" w:cs="Arial"/>
          <w:bCs/>
        </w:rPr>
        <w:t>(</w:t>
      </w:r>
      <w:hyperlink r:id="rId14" w:history="1">
        <w:r w:rsidR="005149B9" w:rsidRPr="000D0EFB">
          <w:rPr>
            <w:rStyle w:val="Hyperlink"/>
            <w:rFonts w:ascii="Arial" w:hAnsi="Arial" w:cs="Arial"/>
            <w:bCs/>
          </w:rPr>
          <w:t>http://atpsnet.org/projects/vet-products/index.php</w:t>
        </w:r>
      </w:hyperlink>
      <w:r w:rsidR="00467145">
        <w:rPr>
          <w:rFonts w:ascii="Arial" w:hAnsi="Arial" w:cs="Arial"/>
          <w:bCs/>
        </w:rPr>
        <w:t>)</w:t>
      </w:r>
      <w:r w:rsidR="005149B9">
        <w:rPr>
          <w:rFonts w:ascii="Arial" w:hAnsi="Arial" w:cs="Arial"/>
          <w:bCs/>
        </w:rPr>
        <w:t xml:space="preserve"> </w:t>
      </w:r>
      <w:r w:rsidR="002A4CE4">
        <w:rPr>
          <w:rFonts w:ascii="Arial" w:hAnsi="Arial" w:cs="Arial"/>
          <w:bCs/>
        </w:rPr>
        <w:t xml:space="preserve"> </w:t>
      </w:r>
      <w:r w:rsidR="00B244D6" w:rsidRPr="004F3F66">
        <w:rPr>
          <w:rFonts w:ascii="Arial" w:hAnsi="Arial" w:cs="Arial"/>
          <w:highlight w:val="yellow"/>
        </w:rPr>
        <w:t xml:space="preserve"> </w:t>
      </w:r>
    </w:p>
    <w:p w:rsidR="00B244D6" w:rsidRPr="00075E8A" w:rsidRDefault="00B244D6" w:rsidP="005149B9">
      <w:pPr>
        <w:numPr>
          <w:ilvl w:val="1"/>
          <w:numId w:val="3"/>
        </w:numPr>
        <w:spacing w:after="0" w:line="240" w:lineRule="auto"/>
        <w:ind w:left="360" w:hanging="360"/>
        <w:jc w:val="both"/>
        <w:rPr>
          <w:rFonts w:ascii="Arial" w:hAnsi="Arial" w:cs="Arial"/>
        </w:rPr>
      </w:pPr>
      <w:bookmarkStart w:id="2" w:name="_Toc456802743"/>
      <w:r w:rsidRPr="004F3F66">
        <w:rPr>
          <w:rFonts w:ascii="Arial" w:hAnsi="Arial" w:cs="Arial"/>
        </w:rPr>
        <w:t>Documentation of the impacts of ACCFP Fellows on climate change adaptation and mitigation in Africa since inception</w:t>
      </w:r>
      <w:bookmarkEnd w:id="2"/>
      <w:r w:rsidRPr="004F3F66">
        <w:rPr>
          <w:rFonts w:ascii="Arial" w:hAnsi="Arial" w:cs="Arial"/>
        </w:rPr>
        <w:t xml:space="preserve"> funded by </w:t>
      </w:r>
      <w:r w:rsidRPr="004F3F66">
        <w:rPr>
          <w:rFonts w:ascii="Arial" w:hAnsi="Arial" w:cs="Arial"/>
          <w:color w:val="000000"/>
        </w:rPr>
        <w:t>Institute of Resource Assessment (IRA)</w:t>
      </w:r>
      <w:r w:rsidR="005149B9">
        <w:rPr>
          <w:rFonts w:ascii="Arial" w:hAnsi="Arial" w:cs="Arial"/>
          <w:color w:val="000000"/>
        </w:rPr>
        <w:t xml:space="preserve"> </w:t>
      </w:r>
      <w:r w:rsidR="00467145">
        <w:rPr>
          <w:rFonts w:ascii="Arial" w:hAnsi="Arial" w:cs="Arial"/>
          <w:color w:val="000000"/>
        </w:rPr>
        <w:t>(</w:t>
      </w:r>
      <w:hyperlink r:id="rId15" w:history="1">
        <w:r w:rsidR="005149B9" w:rsidRPr="000D0EFB">
          <w:rPr>
            <w:rStyle w:val="Hyperlink"/>
            <w:rFonts w:ascii="Arial" w:hAnsi="Arial" w:cs="Arial"/>
          </w:rPr>
          <w:t>http://atpsnet.org/projects/accfp-impact/index.php</w:t>
        </w:r>
      </w:hyperlink>
      <w:r w:rsidR="00467145">
        <w:rPr>
          <w:rFonts w:ascii="Arial" w:hAnsi="Arial" w:cs="Arial"/>
          <w:color w:val="000000"/>
        </w:rPr>
        <w:t>)</w:t>
      </w:r>
      <w:r w:rsidR="005149B9">
        <w:rPr>
          <w:rFonts w:ascii="Arial" w:hAnsi="Arial" w:cs="Arial"/>
          <w:color w:val="000000"/>
        </w:rPr>
        <w:t xml:space="preserve"> </w:t>
      </w:r>
      <w:r w:rsidRPr="004F3F66">
        <w:rPr>
          <w:rFonts w:ascii="Arial" w:hAnsi="Arial" w:cs="Arial"/>
          <w:color w:val="000000"/>
        </w:rPr>
        <w:t xml:space="preserve"> </w:t>
      </w:r>
    </w:p>
    <w:p w:rsidR="00075E8A" w:rsidRDefault="00075E8A" w:rsidP="00075E8A">
      <w:pPr>
        <w:numPr>
          <w:ilvl w:val="1"/>
          <w:numId w:val="3"/>
        </w:numPr>
        <w:spacing w:after="0" w:line="240" w:lineRule="auto"/>
        <w:ind w:left="360" w:hanging="360"/>
        <w:jc w:val="both"/>
        <w:rPr>
          <w:rFonts w:ascii="Arial" w:hAnsi="Arial" w:cs="Arial"/>
        </w:rPr>
      </w:pPr>
      <w:r w:rsidRPr="00075E8A">
        <w:rPr>
          <w:rFonts w:ascii="Arial" w:hAnsi="Arial" w:cs="Arial"/>
        </w:rPr>
        <w:t>Improving Agricultural Productivity and Climate Change Resilience Using the LandInfo Mobile App Technology</w:t>
      </w:r>
      <w:r>
        <w:rPr>
          <w:rFonts w:ascii="Arial" w:hAnsi="Arial" w:cs="Arial"/>
        </w:rPr>
        <w:t xml:space="preserve"> funded by the </w:t>
      </w:r>
      <w:r w:rsidRPr="00075E8A">
        <w:rPr>
          <w:rFonts w:ascii="Arial" w:hAnsi="Arial" w:cs="Arial"/>
        </w:rPr>
        <w:t>African Forum for Agricul</w:t>
      </w:r>
      <w:r>
        <w:rPr>
          <w:rFonts w:ascii="Arial" w:hAnsi="Arial" w:cs="Arial"/>
        </w:rPr>
        <w:t xml:space="preserve">tural Advisory Services (AFAAS) </w:t>
      </w:r>
      <w:r w:rsidR="00467145">
        <w:rPr>
          <w:rFonts w:ascii="Arial" w:hAnsi="Arial" w:cs="Arial"/>
        </w:rPr>
        <w:t>(</w:t>
      </w:r>
      <w:hyperlink r:id="rId16" w:history="1">
        <w:r w:rsidRPr="000D0EFB">
          <w:rPr>
            <w:rStyle w:val="Hyperlink"/>
            <w:rFonts w:ascii="Arial" w:hAnsi="Arial" w:cs="Arial"/>
          </w:rPr>
          <w:t>http://atpsnet.org/projects/agric-productivity-land-info/index.php</w:t>
        </w:r>
      </w:hyperlink>
      <w:r w:rsidR="00467145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</w:p>
    <w:p w:rsidR="00075E8A" w:rsidRPr="004F3F66" w:rsidRDefault="00075E8A" w:rsidP="00075E8A">
      <w:pPr>
        <w:pStyle w:val="ListParagraph"/>
        <w:numPr>
          <w:ilvl w:val="1"/>
          <w:numId w:val="3"/>
        </w:numPr>
        <w:spacing w:after="0" w:line="240" w:lineRule="auto"/>
        <w:ind w:left="360" w:hanging="360"/>
        <w:jc w:val="both"/>
        <w:rPr>
          <w:rFonts w:ascii="Arial" w:hAnsi="Arial" w:cs="Arial"/>
        </w:rPr>
      </w:pPr>
      <w:r w:rsidRPr="004F3F66">
        <w:rPr>
          <w:rFonts w:ascii="Arial" w:hAnsi="Arial" w:cs="Arial"/>
        </w:rPr>
        <w:t>Climate Information Prize</w:t>
      </w:r>
      <w:r>
        <w:rPr>
          <w:rFonts w:ascii="Arial" w:hAnsi="Arial" w:cs="Arial"/>
        </w:rPr>
        <w:t xml:space="preserve">; ATPS was awarded the </w:t>
      </w:r>
      <w:proofErr w:type="spellStart"/>
      <w:r>
        <w:rPr>
          <w:rFonts w:ascii="Arial" w:hAnsi="Arial" w:cs="Arial"/>
        </w:rPr>
        <w:t>Wazo</w:t>
      </w:r>
      <w:proofErr w:type="spellEnd"/>
      <w:r>
        <w:rPr>
          <w:rFonts w:ascii="Arial" w:hAnsi="Arial" w:cs="Arial"/>
        </w:rPr>
        <w:t xml:space="preserve"> prize for the LandInfo Mobile T</w:t>
      </w:r>
      <w:r w:rsidRPr="00825C50">
        <w:rPr>
          <w:rFonts w:ascii="Arial" w:hAnsi="Arial" w:cs="Arial"/>
        </w:rPr>
        <w:t>echnology</w:t>
      </w:r>
      <w:r w:rsidRPr="004F3F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hyperlink r:id="rId17" w:history="1">
        <w:r w:rsidRPr="004F3F66">
          <w:rPr>
            <w:rStyle w:val="Hyperlink"/>
            <w:rFonts w:ascii="Arial" w:hAnsi="Arial" w:cs="Arial"/>
          </w:rPr>
          <w:t>http://www.climateinformationprize.org/</w:t>
        </w:r>
      </w:hyperlink>
      <w:r>
        <w:rPr>
          <w:rFonts w:ascii="Arial" w:hAnsi="Arial" w:cs="Arial"/>
        </w:rPr>
        <w:t>)</w:t>
      </w:r>
    </w:p>
    <w:p w:rsidR="00EA5EEA" w:rsidRPr="004F3F66" w:rsidRDefault="00EB2957" w:rsidP="00F224DF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rFonts w:ascii="Arial" w:hAnsi="Arial" w:cs="Arial"/>
        </w:rPr>
      </w:pPr>
      <w:r w:rsidRPr="004F3F66">
        <w:rPr>
          <w:rFonts w:ascii="Arial" w:hAnsi="Arial" w:cs="Arial"/>
          <w:b/>
        </w:rPr>
        <w:t>Intra- Africa and Global Collaboration and Partnership (IGCP)</w:t>
      </w:r>
      <w:r w:rsidR="00FA4DDC" w:rsidRPr="004F3F66">
        <w:rPr>
          <w:rFonts w:ascii="Arial" w:hAnsi="Arial" w:cs="Arial"/>
        </w:rPr>
        <w:t xml:space="preserve">: </w:t>
      </w:r>
      <w:r w:rsidR="00EA5EEA" w:rsidRPr="004F3F66">
        <w:rPr>
          <w:rFonts w:ascii="Arial" w:hAnsi="Arial" w:cs="Arial"/>
        </w:rPr>
        <w:t>The ATPS promotes the development of new forms of intra-Africa and global partnership within and amongst stakeholders for achieving Sustainable Dev</w:t>
      </w:r>
      <w:r w:rsidR="00FA4DDC" w:rsidRPr="004F3F66">
        <w:rPr>
          <w:rFonts w:ascii="Arial" w:hAnsi="Arial" w:cs="Arial"/>
        </w:rPr>
        <w:t xml:space="preserve">elopment Goals (SDGs) in </w:t>
      </w:r>
      <w:r w:rsidR="00467145">
        <w:rPr>
          <w:rFonts w:ascii="Arial" w:hAnsi="Arial" w:cs="Arial"/>
        </w:rPr>
        <w:t xml:space="preserve">Africa. Details available at: </w:t>
      </w:r>
      <w:r w:rsidR="00FA4DDC" w:rsidRPr="004F3F66">
        <w:rPr>
          <w:rFonts w:ascii="Arial" w:hAnsi="Arial" w:cs="Arial"/>
        </w:rPr>
        <w:t xml:space="preserve"> </w:t>
      </w:r>
      <w:hyperlink r:id="rId18" w:history="1">
        <w:r w:rsidR="00F224DF" w:rsidRPr="00947BAC">
          <w:rPr>
            <w:rStyle w:val="Hyperlink"/>
            <w:rFonts w:ascii="Arial" w:hAnsi="Arial" w:cs="Arial"/>
          </w:rPr>
          <w:t>http://atpsnet.org/programmes/ICP/index.php</w:t>
        </w:r>
      </w:hyperlink>
      <w:r w:rsidR="00EA5EEA" w:rsidRPr="004F3F66">
        <w:rPr>
          <w:rFonts w:ascii="Arial" w:hAnsi="Arial" w:cs="Arial"/>
        </w:rPr>
        <w:t xml:space="preserve"> </w:t>
      </w:r>
    </w:p>
    <w:p w:rsidR="00B244D6" w:rsidRPr="004F3F66" w:rsidRDefault="008F51CD" w:rsidP="00F224DF">
      <w:pPr>
        <w:pStyle w:val="ListParagraph"/>
        <w:numPr>
          <w:ilvl w:val="1"/>
          <w:numId w:val="2"/>
        </w:numPr>
        <w:spacing w:after="0" w:line="240" w:lineRule="auto"/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ATPS signed </w:t>
      </w:r>
      <w:proofErr w:type="gramStart"/>
      <w:r>
        <w:rPr>
          <w:rFonts w:ascii="Arial" w:hAnsi="Arial" w:cs="Arial"/>
          <w:lang w:val="en-US"/>
        </w:rPr>
        <w:t>an</w:t>
      </w:r>
      <w:proofErr w:type="gramEnd"/>
      <w:r>
        <w:rPr>
          <w:rFonts w:ascii="Arial" w:hAnsi="Arial" w:cs="Arial"/>
          <w:lang w:val="en-US"/>
        </w:rPr>
        <w:t xml:space="preserve"> </w:t>
      </w:r>
      <w:r w:rsidR="00B244D6" w:rsidRPr="004F3F66">
        <w:rPr>
          <w:rFonts w:ascii="Arial" w:hAnsi="Arial" w:cs="Arial"/>
          <w:lang w:val="en-US"/>
        </w:rPr>
        <w:t xml:space="preserve">MoU </w:t>
      </w:r>
      <w:r>
        <w:rPr>
          <w:rFonts w:ascii="Arial" w:hAnsi="Arial" w:cs="Arial"/>
          <w:lang w:val="en-US"/>
        </w:rPr>
        <w:t>with the following organizations within the reporting period: The</w:t>
      </w:r>
      <w:r w:rsidR="00B244D6" w:rsidRPr="004F3F66">
        <w:rPr>
          <w:rFonts w:ascii="Arial" w:hAnsi="Arial" w:cs="Arial"/>
          <w:lang w:val="en-US"/>
        </w:rPr>
        <w:t xml:space="preserve"> A</w:t>
      </w:r>
      <w:r w:rsidR="00F262FA">
        <w:rPr>
          <w:rFonts w:ascii="Arial" w:hAnsi="Arial" w:cs="Arial"/>
          <w:lang w:val="en-US"/>
        </w:rPr>
        <w:t xml:space="preserve">frican </w:t>
      </w:r>
      <w:r w:rsidR="00B244D6" w:rsidRPr="004F3F66">
        <w:rPr>
          <w:rFonts w:ascii="Arial" w:hAnsi="Arial" w:cs="Arial"/>
          <w:lang w:val="en-US"/>
        </w:rPr>
        <w:t>E</w:t>
      </w:r>
      <w:r w:rsidR="00F262FA">
        <w:rPr>
          <w:rFonts w:ascii="Arial" w:hAnsi="Arial" w:cs="Arial"/>
          <w:lang w:val="en-US"/>
        </w:rPr>
        <w:t xml:space="preserve">conomic </w:t>
      </w:r>
      <w:r w:rsidR="00B244D6" w:rsidRPr="004F3F66">
        <w:rPr>
          <w:rFonts w:ascii="Arial" w:hAnsi="Arial" w:cs="Arial"/>
          <w:lang w:val="en-US"/>
        </w:rPr>
        <w:t>R</w:t>
      </w:r>
      <w:r w:rsidR="00F262FA">
        <w:rPr>
          <w:rFonts w:ascii="Arial" w:hAnsi="Arial" w:cs="Arial"/>
          <w:lang w:val="en-US"/>
        </w:rPr>
        <w:t xml:space="preserve">esearch </w:t>
      </w:r>
      <w:r w:rsidR="00B244D6" w:rsidRPr="004F3F66">
        <w:rPr>
          <w:rFonts w:ascii="Arial" w:hAnsi="Arial" w:cs="Arial"/>
          <w:lang w:val="en-US"/>
        </w:rPr>
        <w:t>C</w:t>
      </w:r>
      <w:r w:rsidR="00F262FA">
        <w:rPr>
          <w:rFonts w:ascii="Arial" w:hAnsi="Arial" w:cs="Arial"/>
          <w:lang w:val="en-US"/>
        </w:rPr>
        <w:t>onsortium (AERC)</w:t>
      </w:r>
      <w:r w:rsidR="006D6853">
        <w:rPr>
          <w:rFonts w:ascii="Arial" w:hAnsi="Arial" w:cs="Arial"/>
          <w:lang w:val="en-US"/>
        </w:rPr>
        <w:t xml:space="preserve">; </w:t>
      </w:r>
      <w:r>
        <w:rPr>
          <w:rFonts w:ascii="Arial" w:hAnsi="Arial" w:cs="Arial"/>
        </w:rPr>
        <w:t xml:space="preserve">the </w:t>
      </w:r>
      <w:r w:rsidR="006D6853" w:rsidRPr="00075E8A">
        <w:rPr>
          <w:rFonts w:ascii="Arial" w:hAnsi="Arial" w:cs="Arial"/>
        </w:rPr>
        <w:t>African Forum for Agricul</w:t>
      </w:r>
      <w:r w:rsidR="006D6853">
        <w:rPr>
          <w:rFonts w:ascii="Arial" w:hAnsi="Arial" w:cs="Arial"/>
        </w:rPr>
        <w:t>tural Advisory Services (</w:t>
      </w:r>
      <w:r w:rsidR="00F224DF" w:rsidRPr="004F3F66">
        <w:rPr>
          <w:rFonts w:ascii="Arial" w:hAnsi="Arial" w:cs="Arial"/>
        </w:rPr>
        <w:t>AFAAS</w:t>
      </w:r>
      <w:r w:rsidR="006D6853">
        <w:rPr>
          <w:rFonts w:ascii="Arial" w:hAnsi="Arial" w:cs="Arial"/>
        </w:rPr>
        <w:t xml:space="preserve">) </w:t>
      </w:r>
      <w:r w:rsidR="00F224DF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the</w:t>
      </w:r>
      <w:r w:rsidR="00B244D6" w:rsidRPr="004F3F66">
        <w:rPr>
          <w:rFonts w:ascii="Arial" w:hAnsi="Arial" w:cs="Arial"/>
        </w:rPr>
        <w:t xml:space="preserve"> A</w:t>
      </w:r>
      <w:r w:rsidR="006D6853">
        <w:rPr>
          <w:rFonts w:ascii="Arial" w:hAnsi="Arial" w:cs="Arial"/>
        </w:rPr>
        <w:t xml:space="preserve">frican </w:t>
      </w:r>
      <w:r w:rsidR="00B244D6" w:rsidRPr="004F3F66">
        <w:rPr>
          <w:rFonts w:ascii="Arial" w:hAnsi="Arial" w:cs="Arial"/>
        </w:rPr>
        <w:t>A</w:t>
      </w:r>
      <w:r w:rsidR="006D6853">
        <w:rPr>
          <w:rFonts w:ascii="Arial" w:hAnsi="Arial" w:cs="Arial"/>
        </w:rPr>
        <w:t xml:space="preserve">gribusiness </w:t>
      </w:r>
      <w:r w:rsidR="00B244D6" w:rsidRPr="004F3F66">
        <w:rPr>
          <w:rFonts w:ascii="Arial" w:hAnsi="Arial" w:cs="Arial"/>
        </w:rPr>
        <w:t>I</w:t>
      </w:r>
      <w:r w:rsidR="006D6853">
        <w:rPr>
          <w:rFonts w:ascii="Arial" w:hAnsi="Arial" w:cs="Arial"/>
        </w:rPr>
        <w:t xml:space="preserve">ncubators </w:t>
      </w:r>
      <w:r w:rsidR="00B244D6" w:rsidRPr="004F3F66">
        <w:rPr>
          <w:rFonts w:ascii="Arial" w:hAnsi="Arial" w:cs="Arial"/>
        </w:rPr>
        <w:t>N</w:t>
      </w:r>
      <w:r w:rsidR="006D6853">
        <w:rPr>
          <w:rFonts w:ascii="Arial" w:hAnsi="Arial" w:cs="Arial"/>
        </w:rPr>
        <w:t>etwork (AAIN)</w:t>
      </w:r>
      <w:r>
        <w:rPr>
          <w:rFonts w:ascii="Arial" w:hAnsi="Arial" w:cs="Arial"/>
        </w:rPr>
        <w:t>.</w:t>
      </w:r>
      <w:r w:rsidR="00B244D6" w:rsidRPr="004F3F66">
        <w:rPr>
          <w:rFonts w:ascii="Arial" w:hAnsi="Arial" w:cs="Arial"/>
        </w:rPr>
        <w:t xml:space="preserve"> </w:t>
      </w:r>
    </w:p>
    <w:p w:rsidR="00D7129E" w:rsidRPr="004F3F66" w:rsidRDefault="00D7129E" w:rsidP="00F224DF">
      <w:pPr>
        <w:numPr>
          <w:ilvl w:val="1"/>
          <w:numId w:val="2"/>
        </w:numPr>
        <w:spacing w:after="0" w:line="240" w:lineRule="auto"/>
        <w:ind w:left="360" w:hanging="360"/>
        <w:jc w:val="both"/>
        <w:rPr>
          <w:rFonts w:ascii="Arial" w:hAnsi="Arial" w:cs="Arial"/>
        </w:rPr>
      </w:pPr>
      <w:bookmarkStart w:id="3" w:name="_Toc410655791"/>
      <w:bookmarkStart w:id="4" w:name="_Toc410663260"/>
      <w:bookmarkStart w:id="5" w:name="_Toc412819149"/>
      <w:bookmarkStart w:id="6" w:name="_Toc413916493"/>
      <w:bookmarkStart w:id="7" w:name="_Toc413917359"/>
      <w:bookmarkStart w:id="8" w:name="_Toc413917485"/>
      <w:bookmarkStart w:id="9" w:name="_Toc413917773"/>
      <w:bookmarkStart w:id="10" w:name="_Toc456802753"/>
      <w:r w:rsidRPr="004F3F66">
        <w:rPr>
          <w:rFonts w:ascii="Arial" w:hAnsi="Arial" w:cs="Arial"/>
        </w:rPr>
        <w:t xml:space="preserve">ATPS 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4F3F66">
        <w:rPr>
          <w:rFonts w:ascii="Arial" w:hAnsi="Arial" w:cs="Arial"/>
        </w:rPr>
        <w:t xml:space="preserve"> p</w:t>
      </w:r>
      <w:r w:rsidRPr="004F3F66">
        <w:rPr>
          <w:rFonts w:ascii="Arial" w:hAnsi="Arial" w:cs="Arial"/>
          <w:color w:val="000000"/>
        </w:rPr>
        <w:t>articipated in over 20 national, regional, and global Fora aimed at fostering STI development</w:t>
      </w:r>
    </w:p>
    <w:p w:rsidR="00EA5EEA" w:rsidRPr="004F3F66" w:rsidRDefault="00EB2957" w:rsidP="00F224DF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Arial" w:hAnsi="Arial" w:cs="Arial"/>
        </w:rPr>
      </w:pPr>
      <w:bookmarkStart w:id="11" w:name="_Toc364261876"/>
      <w:r w:rsidRPr="004F3F66">
        <w:rPr>
          <w:rFonts w:ascii="Arial" w:hAnsi="Arial" w:cs="Arial"/>
          <w:b/>
        </w:rPr>
        <w:t>Youth and Gender Empowerment (YGEP)</w:t>
      </w:r>
      <w:bookmarkEnd w:id="11"/>
      <w:r w:rsidR="00FA4DDC" w:rsidRPr="004F3F66">
        <w:rPr>
          <w:rFonts w:ascii="Arial" w:hAnsi="Arial" w:cs="Arial"/>
          <w:b/>
        </w:rPr>
        <w:t>:</w:t>
      </w:r>
      <w:r w:rsidR="00FA4DDC" w:rsidRPr="004F3F66">
        <w:rPr>
          <w:rFonts w:ascii="Arial" w:hAnsi="Arial" w:cs="Arial"/>
        </w:rPr>
        <w:t xml:space="preserve"> </w:t>
      </w:r>
      <w:r w:rsidR="00BB4E85" w:rsidRPr="004F3F66">
        <w:rPr>
          <w:rFonts w:ascii="Arial" w:hAnsi="Arial" w:cs="Arial"/>
        </w:rPr>
        <w:t>This p</w:t>
      </w:r>
      <w:r w:rsidR="00EA5EEA" w:rsidRPr="004F3F66">
        <w:rPr>
          <w:rFonts w:ascii="Arial" w:hAnsi="Arial" w:cs="Arial"/>
        </w:rPr>
        <w:t xml:space="preserve">rogram aims to nurture and harness the innovative potentials of African youth and women. </w:t>
      </w:r>
      <w:hyperlink r:id="rId19" w:history="1">
        <w:r w:rsidR="00EA5EEA" w:rsidRPr="004F3F66">
          <w:rPr>
            <w:rStyle w:val="Hyperlink"/>
            <w:rFonts w:ascii="Arial" w:hAnsi="Arial" w:cs="Arial"/>
          </w:rPr>
          <w:t>http://atpsnet.org/programmes/YGP/index.php</w:t>
        </w:r>
      </w:hyperlink>
      <w:r w:rsidR="007A3C99" w:rsidRPr="004F3F66">
        <w:rPr>
          <w:rFonts w:ascii="Arial" w:hAnsi="Arial" w:cs="Arial"/>
        </w:rPr>
        <w:t>. Activities include:</w:t>
      </w:r>
    </w:p>
    <w:p w:rsidR="00EA5EEA" w:rsidRPr="004F3F66" w:rsidRDefault="009812B2" w:rsidP="00F224DF">
      <w:pPr>
        <w:pStyle w:val="ListParagraph"/>
        <w:numPr>
          <w:ilvl w:val="1"/>
          <w:numId w:val="2"/>
        </w:numPr>
        <w:spacing w:line="240" w:lineRule="auto"/>
        <w:ind w:left="360" w:hanging="360"/>
        <w:jc w:val="both"/>
        <w:rPr>
          <w:rFonts w:ascii="Arial" w:hAnsi="Arial" w:cs="Arial"/>
        </w:rPr>
      </w:pPr>
      <w:bookmarkStart w:id="12" w:name="_Toc434399846"/>
      <w:r>
        <w:rPr>
          <w:rFonts w:ascii="Arial" w:hAnsi="Arial" w:cs="Arial"/>
        </w:rPr>
        <w:t>Collaborative Fellowship P</w:t>
      </w:r>
      <w:r w:rsidR="00FA4DDC" w:rsidRPr="004F3F66">
        <w:rPr>
          <w:rFonts w:ascii="Arial" w:hAnsi="Arial" w:cs="Arial"/>
        </w:rPr>
        <w:t>rogram</w:t>
      </w:r>
      <w:bookmarkEnd w:id="12"/>
      <w:r w:rsidR="00FA4DDC" w:rsidRPr="004F3F66">
        <w:rPr>
          <w:rFonts w:ascii="Arial" w:hAnsi="Arial" w:cs="Arial"/>
        </w:rPr>
        <w:t xml:space="preserve">: ATPS </w:t>
      </w:r>
      <w:r>
        <w:rPr>
          <w:rFonts w:ascii="Arial" w:hAnsi="Arial" w:cs="Arial"/>
        </w:rPr>
        <w:t>hosted</w:t>
      </w:r>
      <w:r w:rsidR="00FA4DDC" w:rsidRPr="004F3F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two (</w:t>
      </w:r>
      <w:r w:rsidR="00FA4DDC" w:rsidRPr="004F3F66"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  <w:r w:rsidR="00FA4DDC" w:rsidRPr="004F3F66">
        <w:rPr>
          <w:rFonts w:ascii="Arial" w:hAnsi="Arial" w:cs="Arial"/>
        </w:rPr>
        <w:t xml:space="preserve"> fellows from the African Climate Change Fellowship Program (ACCFP).</w:t>
      </w:r>
    </w:p>
    <w:p w:rsidR="00BB4E85" w:rsidRPr="004F3F66" w:rsidRDefault="00EB2957" w:rsidP="00F224DF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Arial" w:hAnsi="Arial" w:cs="Arial"/>
        </w:rPr>
      </w:pPr>
      <w:bookmarkStart w:id="13" w:name="_Toc364261879"/>
      <w:r w:rsidRPr="004F3F66">
        <w:rPr>
          <w:rFonts w:ascii="Arial" w:hAnsi="Arial" w:cs="Arial"/>
          <w:b/>
        </w:rPr>
        <w:t>Training and Sensitization (T&amp;S)</w:t>
      </w:r>
      <w:bookmarkEnd w:id="13"/>
      <w:r w:rsidR="00722CE0" w:rsidRPr="004F3F66">
        <w:rPr>
          <w:rFonts w:ascii="Arial" w:hAnsi="Arial" w:cs="Arial"/>
          <w:b/>
        </w:rPr>
        <w:t>:</w:t>
      </w:r>
      <w:r w:rsidR="00722CE0" w:rsidRPr="004F3F66">
        <w:rPr>
          <w:rFonts w:ascii="Arial" w:hAnsi="Arial" w:cs="Arial"/>
        </w:rPr>
        <w:t xml:space="preserve"> </w:t>
      </w:r>
      <w:r w:rsidR="00BB4E85" w:rsidRPr="004F3F66">
        <w:rPr>
          <w:rFonts w:ascii="Arial" w:hAnsi="Arial" w:cs="Arial"/>
        </w:rPr>
        <w:t>ATPS continues to enhance individual and organisational STI skills for su</w:t>
      </w:r>
      <w:r w:rsidR="00722CE0" w:rsidRPr="004F3F66">
        <w:rPr>
          <w:rFonts w:ascii="Arial" w:hAnsi="Arial" w:cs="Arial"/>
        </w:rPr>
        <w:t>stainable development in Africa</w:t>
      </w:r>
      <w:r w:rsidR="00BB4E85" w:rsidRPr="004F3F66">
        <w:rPr>
          <w:rFonts w:ascii="Arial" w:hAnsi="Arial" w:cs="Arial"/>
        </w:rPr>
        <w:t xml:space="preserve"> </w:t>
      </w:r>
      <w:hyperlink r:id="rId20" w:history="1">
        <w:r w:rsidR="00BB4E85" w:rsidRPr="004F3F66">
          <w:rPr>
            <w:rStyle w:val="Hyperlink"/>
            <w:rFonts w:ascii="Arial" w:hAnsi="Arial" w:cs="Arial"/>
          </w:rPr>
          <w:t>http://atpsnet.org/programmes/TS/index.php</w:t>
        </w:r>
      </w:hyperlink>
      <w:r w:rsidR="007A3C99" w:rsidRPr="004F3F66">
        <w:rPr>
          <w:rFonts w:ascii="Arial" w:hAnsi="Arial" w:cs="Arial"/>
        </w:rPr>
        <w:t xml:space="preserve">. </w:t>
      </w:r>
      <w:r w:rsidR="00722CE0" w:rsidRPr="004F3F66">
        <w:rPr>
          <w:rFonts w:ascii="Arial" w:hAnsi="Arial" w:cs="Arial"/>
        </w:rPr>
        <w:t>Activities under this program include:</w:t>
      </w:r>
    </w:p>
    <w:p w:rsidR="00713696" w:rsidRPr="004F3F66" w:rsidRDefault="00151931" w:rsidP="00F224DF">
      <w:pPr>
        <w:pStyle w:val="ListParagraph"/>
        <w:numPr>
          <w:ilvl w:val="1"/>
          <w:numId w:val="2"/>
        </w:numPr>
        <w:ind w:left="360" w:hanging="360"/>
        <w:jc w:val="both"/>
        <w:rPr>
          <w:rFonts w:ascii="Arial" w:hAnsi="Arial" w:cs="Arial"/>
        </w:rPr>
      </w:pPr>
      <w:r w:rsidRPr="004F3F66">
        <w:rPr>
          <w:rFonts w:ascii="Arial" w:hAnsi="Arial" w:cs="Arial"/>
        </w:rPr>
        <w:t>Staff training</w:t>
      </w:r>
    </w:p>
    <w:p w:rsidR="00BB4E85" w:rsidRPr="004F3F66" w:rsidRDefault="00EB2957" w:rsidP="00F224DF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Arial" w:hAnsi="Arial" w:cs="Arial"/>
        </w:rPr>
      </w:pPr>
      <w:bookmarkStart w:id="14" w:name="_Toc364261881"/>
      <w:r w:rsidRPr="004F3F66">
        <w:rPr>
          <w:rFonts w:ascii="Arial" w:hAnsi="Arial" w:cs="Arial"/>
          <w:b/>
        </w:rPr>
        <w:t>STI Knowledge Brokerage, Commercialization and Policy Advocacy (KB-CPA</w:t>
      </w:r>
      <w:bookmarkEnd w:id="14"/>
      <w:r w:rsidR="00722CE0" w:rsidRPr="004F3F66">
        <w:rPr>
          <w:rFonts w:ascii="Arial" w:hAnsi="Arial" w:cs="Arial"/>
          <w:b/>
        </w:rPr>
        <w:t>):</w:t>
      </w:r>
      <w:r w:rsidR="00722CE0" w:rsidRPr="004F3F66">
        <w:rPr>
          <w:rFonts w:ascii="Arial" w:hAnsi="Arial" w:cs="Arial"/>
        </w:rPr>
        <w:t xml:space="preserve"> </w:t>
      </w:r>
      <w:r w:rsidR="00BB4E85" w:rsidRPr="004F3F66">
        <w:rPr>
          <w:rFonts w:ascii="Arial" w:hAnsi="Arial" w:cs="Arial"/>
        </w:rPr>
        <w:t xml:space="preserve">The ATPS is engaged in brokering the commercialisation and sharing of scientific knowledge, technologies and innovations for sustainable development. </w:t>
      </w:r>
      <w:hyperlink r:id="rId21" w:history="1">
        <w:r w:rsidR="00BB4E85" w:rsidRPr="004F3F66">
          <w:rPr>
            <w:rStyle w:val="Hyperlink"/>
            <w:rFonts w:ascii="Arial" w:hAnsi="Arial" w:cs="Arial"/>
          </w:rPr>
          <w:t>http://atpsnet.org/programmes/OKBPA/index.php</w:t>
        </w:r>
      </w:hyperlink>
      <w:r w:rsidR="007A3C99" w:rsidRPr="004F3F66">
        <w:rPr>
          <w:rFonts w:ascii="Arial" w:hAnsi="Arial" w:cs="Arial"/>
        </w:rPr>
        <w:t xml:space="preserve">. </w:t>
      </w:r>
    </w:p>
    <w:p w:rsidR="006D6853" w:rsidRPr="008F51CD" w:rsidRDefault="006F3373" w:rsidP="006D6853">
      <w:pPr>
        <w:pStyle w:val="ListParagraph"/>
        <w:numPr>
          <w:ilvl w:val="1"/>
          <w:numId w:val="2"/>
        </w:numPr>
        <w:spacing w:line="240" w:lineRule="auto"/>
        <w:ind w:left="360" w:hanging="360"/>
        <w:jc w:val="both"/>
        <w:rPr>
          <w:rFonts w:ascii="Arial" w:hAnsi="Arial" w:cs="Arial"/>
        </w:rPr>
      </w:pPr>
      <w:bookmarkStart w:id="15" w:name="_Toc413420593"/>
      <w:bookmarkStart w:id="16" w:name="_Toc412819168"/>
      <w:bookmarkStart w:id="17" w:name="_Toc410663279"/>
      <w:bookmarkStart w:id="18" w:name="_Toc410655809"/>
      <w:bookmarkStart w:id="19" w:name="_Toc434399854"/>
      <w:r w:rsidRPr="008F51CD">
        <w:rPr>
          <w:rFonts w:ascii="Arial" w:hAnsi="Arial" w:cs="Arial"/>
        </w:rPr>
        <w:t xml:space="preserve">Publication of the </w:t>
      </w:r>
      <w:bookmarkEnd w:id="15"/>
      <w:bookmarkEnd w:id="16"/>
      <w:bookmarkEnd w:id="17"/>
      <w:bookmarkEnd w:id="18"/>
      <w:r w:rsidRPr="008F51CD">
        <w:rPr>
          <w:rFonts w:ascii="Arial" w:hAnsi="Arial" w:cs="Arial"/>
        </w:rPr>
        <w:t>ATPS Newsletter</w:t>
      </w:r>
      <w:bookmarkEnd w:id="19"/>
      <w:r w:rsidR="004F3F66" w:rsidRPr="008F51CD">
        <w:rPr>
          <w:rFonts w:ascii="Arial" w:hAnsi="Arial" w:cs="Arial"/>
        </w:rPr>
        <w:t>s</w:t>
      </w:r>
      <w:r w:rsidR="00467145" w:rsidRPr="008F51CD">
        <w:rPr>
          <w:rFonts w:ascii="Arial" w:hAnsi="Arial" w:cs="Arial"/>
        </w:rPr>
        <w:t xml:space="preserve"> </w:t>
      </w:r>
      <w:r w:rsidR="004F3F66" w:rsidRPr="008F51CD">
        <w:rPr>
          <w:rFonts w:ascii="Arial" w:hAnsi="Arial" w:cs="Arial"/>
        </w:rPr>
        <w:t>–</w:t>
      </w:r>
      <w:r w:rsidR="00467145" w:rsidRPr="008F51CD">
        <w:rPr>
          <w:rFonts w:ascii="Arial" w:hAnsi="Arial" w:cs="Arial"/>
        </w:rPr>
        <w:t xml:space="preserve"> </w:t>
      </w:r>
      <w:proofErr w:type="spellStart"/>
      <w:r w:rsidR="004F3F66" w:rsidRPr="008F51CD">
        <w:rPr>
          <w:rFonts w:ascii="Arial" w:hAnsi="Arial" w:cs="Arial"/>
          <w:i/>
        </w:rPr>
        <w:t>Technopolicy</w:t>
      </w:r>
      <w:proofErr w:type="spellEnd"/>
      <w:r w:rsidR="004F3F66" w:rsidRPr="008F51CD">
        <w:rPr>
          <w:rFonts w:ascii="Arial" w:hAnsi="Arial" w:cs="Arial"/>
          <w:i/>
        </w:rPr>
        <w:t xml:space="preserve"> Africa</w:t>
      </w:r>
      <w:r w:rsidR="008F51CD" w:rsidRPr="008F51CD">
        <w:rPr>
          <w:rFonts w:ascii="Arial" w:hAnsi="Arial" w:cs="Arial"/>
          <w:i/>
        </w:rPr>
        <w:t xml:space="preserve"> Newsletter</w:t>
      </w:r>
      <w:r w:rsidR="004F3F66" w:rsidRPr="008F51CD">
        <w:rPr>
          <w:rFonts w:ascii="Arial" w:hAnsi="Arial" w:cs="Arial"/>
        </w:rPr>
        <w:t xml:space="preserve"> issue</w:t>
      </w:r>
      <w:r w:rsidR="008F51CD" w:rsidRPr="008F51CD">
        <w:rPr>
          <w:rFonts w:ascii="Arial" w:hAnsi="Arial" w:cs="Arial"/>
        </w:rPr>
        <w:t>s</w:t>
      </w:r>
      <w:r w:rsidR="004F3F66" w:rsidRPr="008F51CD">
        <w:rPr>
          <w:rFonts w:ascii="Arial" w:hAnsi="Arial" w:cs="Arial"/>
        </w:rPr>
        <w:t xml:space="preserve"> 003 </w:t>
      </w:r>
      <w:r w:rsidR="00467145" w:rsidRPr="008F51CD">
        <w:rPr>
          <w:rFonts w:ascii="Arial" w:hAnsi="Arial" w:cs="Arial"/>
        </w:rPr>
        <w:t xml:space="preserve">to </w:t>
      </w:r>
      <w:r w:rsidR="004F3F66" w:rsidRPr="008F51CD">
        <w:rPr>
          <w:rFonts w:ascii="Arial" w:hAnsi="Arial" w:cs="Arial"/>
        </w:rPr>
        <w:t xml:space="preserve">005 all available at </w:t>
      </w:r>
      <w:hyperlink r:id="rId22" w:history="1">
        <w:r w:rsidR="004F3F66" w:rsidRPr="008F51CD">
          <w:rPr>
            <w:rStyle w:val="Hyperlink"/>
            <w:rFonts w:ascii="Arial" w:hAnsi="Arial" w:cs="Arial"/>
          </w:rPr>
          <w:t>http://www.atpsnet.org/publications/newsletters/index.php</w:t>
        </w:r>
      </w:hyperlink>
      <w:r w:rsidR="008F51CD" w:rsidRPr="008F51CD">
        <w:rPr>
          <w:rStyle w:val="Hyperlink"/>
          <w:rFonts w:ascii="Arial" w:hAnsi="Arial" w:cs="Arial"/>
        </w:rPr>
        <w:t xml:space="preserve">; </w:t>
      </w:r>
      <w:bookmarkStart w:id="20" w:name="_Toc456802772"/>
      <w:bookmarkStart w:id="21" w:name="_Toc413420596"/>
      <w:bookmarkStart w:id="22" w:name="_Toc413916513"/>
      <w:bookmarkStart w:id="23" w:name="_Toc413917379"/>
      <w:bookmarkStart w:id="24" w:name="_Toc413917505"/>
      <w:bookmarkStart w:id="25" w:name="_Toc413917793"/>
      <w:r w:rsidR="004F3F66" w:rsidRPr="008F51CD">
        <w:rPr>
          <w:rFonts w:ascii="Arial" w:hAnsi="Arial" w:cs="Arial"/>
        </w:rPr>
        <w:t>A</w:t>
      </w:r>
      <w:r w:rsidR="008F51CD" w:rsidRPr="008F51CD">
        <w:rPr>
          <w:rFonts w:ascii="Arial" w:hAnsi="Arial" w:cs="Arial"/>
        </w:rPr>
        <w:t xml:space="preserve"> Journal article on </w:t>
      </w:r>
      <w:bookmarkEnd w:id="20"/>
      <w:r w:rsidR="004F3F66" w:rsidRPr="008F51CD">
        <w:rPr>
          <w:rFonts w:ascii="Arial" w:hAnsi="Arial" w:cs="Arial"/>
        </w:rPr>
        <w:t>“</w:t>
      </w:r>
      <w:r w:rsidR="004F3F66" w:rsidRPr="008F51CD">
        <w:rPr>
          <w:rFonts w:ascii="Arial" w:hAnsi="Arial" w:cs="Arial"/>
          <w:iCs/>
        </w:rPr>
        <w:t>Review of policies, legislations and institutions for biodiversity information in sub-Saharan Africa</w:t>
      </w:r>
      <w:r w:rsidR="00F224DF" w:rsidRPr="008F51CD">
        <w:rPr>
          <w:rFonts w:ascii="Arial" w:hAnsi="Arial" w:cs="Arial"/>
        </w:rPr>
        <w:t xml:space="preserve">”. </w:t>
      </w:r>
      <w:r w:rsidR="004F3F66" w:rsidRPr="008F51CD">
        <w:rPr>
          <w:rFonts w:ascii="Arial" w:hAnsi="Arial" w:cs="Arial"/>
          <w:iCs/>
        </w:rPr>
        <w:t xml:space="preserve">Available </w:t>
      </w:r>
      <w:r w:rsidR="008F51CD" w:rsidRPr="008F51CD">
        <w:rPr>
          <w:rFonts w:ascii="Arial" w:hAnsi="Arial" w:cs="Arial"/>
          <w:iCs/>
        </w:rPr>
        <w:t xml:space="preserve">online </w:t>
      </w:r>
      <w:r w:rsidR="004F3F66" w:rsidRPr="008F51CD">
        <w:rPr>
          <w:rFonts w:ascii="Arial" w:hAnsi="Arial" w:cs="Arial"/>
          <w:iCs/>
        </w:rPr>
        <w:t>at</w:t>
      </w:r>
      <w:r w:rsidR="008F51CD" w:rsidRPr="008F51CD">
        <w:rPr>
          <w:rFonts w:ascii="Arial" w:hAnsi="Arial" w:cs="Arial"/>
          <w:iCs/>
        </w:rPr>
        <w:t>:</w:t>
      </w:r>
      <w:r w:rsidR="004F3F66" w:rsidRPr="008F51CD">
        <w:rPr>
          <w:rFonts w:ascii="Arial" w:hAnsi="Arial" w:cs="Arial"/>
          <w:iCs/>
        </w:rPr>
        <w:t xml:space="preserve"> </w:t>
      </w:r>
      <w:hyperlink r:id="rId23" w:history="1">
        <w:r w:rsidR="004F3F66" w:rsidRPr="008F51CD">
          <w:rPr>
            <w:rStyle w:val="Hyperlink"/>
            <w:rFonts w:ascii="Arial" w:hAnsi="Arial" w:cs="Arial"/>
          </w:rPr>
          <w:t>http://www.academicjournals.org/journal/IJBC/article-full-text-pdf/439954E58743</w:t>
        </w:r>
      </w:hyperlink>
      <w:r w:rsidR="008F51CD" w:rsidRPr="008F51CD">
        <w:rPr>
          <w:rStyle w:val="Hyperlink"/>
          <w:rFonts w:ascii="Arial" w:hAnsi="Arial" w:cs="Arial"/>
        </w:rPr>
        <w:t xml:space="preserve">; </w:t>
      </w:r>
      <w:bookmarkStart w:id="26" w:name="_Toc456802773"/>
      <w:bookmarkEnd w:id="21"/>
      <w:bookmarkEnd w:id="22"/>
      <w:bookmarkEnd w:id="23"/>
      <w:bookmarkEnd w:id="24"/>
      <w:bookmarkEnd w:id="25"/>
      <w:r w:rsidR="004F3F66" w:rsidRPr="008F51CD">
        <w:rPr>
          <w:rFonts w:ascii="Arial" w:hAnsi="Arial" w:cs="Arial"/>
        </w:rPr>
        <w:t xml:space="preserve">Publication of </w:t>
      </w:r>
      <w:r w:rsidR="008F51CD" w:rsidRPr="008F51CD">
        <w:rPr>
          <w:rFonts w:ascii="Arial" w:hAnsi="Arial" w:cs="Arial"/>
        </w:rPr>
        <w:t>P</w:t>
      </w:r>
      <w:r w:rsidR="004F3F66" w:rsidRPr="008F51CD">
        <w:rPr>
          <w:rFonts w:ascii="Arial" w:hAnsi="Arial" w:cs="Arial"/>
        </w:rPr>
        <w:t>olicy brief</w:t>
      </w:r>
      <w:bookmarkEnd w:id="26"/>
      <w:r w:rsidR="008F51CD" w:rsidRPr="008F51CD">
        <w:rPr>
          <w:rFonts w:ascii="Arial" w:hAnsi="Arial" w:cs="Arial"/>
        </w:rPr>
        <w:t>s</w:t>
      </w:r>
      <w:r w:rsidR="004F3F66" w:rsidRPr="008F51CD">
        <w:rPr>
          <w:rFonts w:ascii="Arial" w:hAnsi="Arial" w:cs="Arial"/>
        </w:rPr>
        <w:t xml:space="preserve"> on “Improving the relevance of university training to labour market demands in Africa” (</w:t>
      </w:r>
      <w:hyperlink r:id="rId24" w:history="1">
        <w:r w:rsidR="004F3F66" w:rsidRPr="008F51CD">
          <w:rPr>
            <w:rStyle w:val="Hyperlink"/>
            <w:rFonts w:ascii="Arial" w:hAnsi="Arial" w:cs="Arial"/>
          </w:rPr>
          <w:t>http://www.atpsnet.org/Files/pb47.pdf</w:t>
        </w:r>
      </w:hyperlink>
      <w:r w:rsidR="004F3F66" w:rsidRPr="008F51CD">
        <w:rPr>
          <w:rFonts w:ascii="Arial" w:hAnsi="Arial" w:cs="Arial"/>
        </w:rPr>
        <w:t>)</w:t>
      </w:r>
    </w:p>
    <w:sectPr w:rsidR="006D6853" w:rsidRPr="008F51CD" w:rsidSect="007A649B">
      <w:footerReference w:type="default" r:id="rId25"/>
      <w:pgSz w:w="11906" w:h="16838"/>
      <w:pgMar w:top="864" w:right="1008" w:bottom="864" w:left="1008" w:header="706" w:footer="706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3F5A2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0CC" w:rsidRDefault="001E40CC" w:rsidP="003A69B7">
      <w:pPr>
        <w:spacing w:after="0" w:line="240" w:lineRule="auto"/>
      </w:pPr>
      <w:r>
        <w:separator/>
      </w:r>
    </w:p>
  </w:endnote>
  <w:endnote w:type="continuationSeparator" w:id="0">
    <w:p w:rsidR="001E40CC" w:rsidRDefault="001E40CC" w:rsidP="003A6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61494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69B7" w:rsidRDefault="003A69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1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69B7" w:rsidRDefault="003A69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0CC" w:rsidRDefault="001E40CC" w:rsidP="003A69B7">
      <w:pPr>
        <w:spacing w:after="0" w:line="240" w:lineRule="auto"/>
      </w:pPr>
      <w:r>
        <w:separator/>
      </w:r>
    </w:p>
  </w:footnote>
  <w:footnote w:type="continuationSeparator" w:id="0">
    <w:p w:rsidR="001E40CC" w:rsidRDefault="001E40CC" w:rsidP="003A6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26C30"/>
    <w:multiLevelType w:val="multilevel"/>
    <w:tmpl w:val="9684EF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  <w:b w:val="0"/>
        <w:i w:val="0"/>
        <w:lang w:val="en-US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Arial" w:hAnsi="Arial" w:cs="Arial" w:hint="default"/>
        <w:b/>
        <w:color w:val="000000" w:themeColor="text1"/>
        <w:sz w:val="22"/>
        <w:szCs w:val="2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3A5B068F"/>
    <w:multiLevelType w:val="multilevel"/>
    <w:tmpl w:val="D0DC2ED2"/>
    <w:lvl w:ilvl="0">
      <w:start w:val="1"/>
      <w:numFmt w:val="decimal"/>
      <w:lvlText w:val="%1.0"/>
      <w:lvlJc w:val="left"/>
      <w:pPr>
        <w:ind w:left="720" w:hanging="720"/>
      </w:pPr>
      <w:rPr>
        <w:rFonts w:ascii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ascii="Arial" w:hAnsi="Arial" w:cs="Arial" w:hint="default"/>
        <w:b w:val="0"/>
        <w:lang w:val="en-US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Arial" w:hAnsi="Arial" w:cs="Arial" w:hint="default"/>
        <w:b/>
        <w:color w:val="000000" w:themeColor="text1"/>
        <w:sz w:val="22"/>
        <w:szCs w:val="2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3F75218F"/>
    <w:multiLevelType w:val="multilevel"/>
    <w:tmpl w:val="743A54E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545933A8"/>
    <w:multiLevelType w:val="multilevel"/>
    <w:tmpl w:val="FFE23B7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NESTE">
    <w15:presenceInfo w15:providerId="None" w15:userId="ERNES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5B0"/>
    <w:rsid w:val="000013E0"/>
    <w:rsid w:val="00001F4B"/>
    <w:rsid w:val="00005FCD"/>
    <w:rsid w:val="000164F8"/>
    <w:rsid w:val="000223F3"/>
    <w:rsid w:val="0003391F"/>
    <w:rsid w:val="00037741"/>
    <w:rsid w:val="0005226A"/>
    <w:rsid w:val="0006005C"/>
    <w:rsid w:val="00060575"/>
    <w:rsid w:val="000678E0"/>
    <w:rsid w:val="00075E8A"/>
    <w:rsid w:val="00082A6B"/>
    <w:rsid w:val="000913A8"/>
    <w:rsid w:val="00095BA7"/>
    <w:rsid w:val="000A06A0"/>
    <w:rsid w:val="000D0836"/>
    <w:rsid w:val="000D176B"/>
    <w:rsid w:val="000D5C6F"/>
    <w:rsid w:val="000E423D"/>
    <w:rsid w:val="000E7DAC"/>
    <w:rsid w:val="00141A8A"/>
    <w:rsid w:val="00146707"/>
    <w:rsid w:val="00151931"/>
    <w:rsid w:val="001678CA"/>
    <w:rsid w:val="00173B54"/>
    <w:rsid w:val="00176EC8"/>
    <w:rsid w:val="001810E5"/>
    <w:rsid w:val="00196F19"/>
    <w:rsid w:val="001A3126"/>
    <w:rsid w:val="001B4D14"/>
    <w:rsid w:val="001C542A"/>
    <w:rsid w:val="001D3D2C"/>
    <w:rsid w:val="001D6808"/>
    <w:rsid w:val="001D77FB"/>
    <w:rsid w:val="001E40CC"/>
    <w:rsid w:val="001F3D7B"/>
    <w:rsid w:val="00205A55"/>
    <w:rsid w:val="00207227"/>
    <w:rsid w:val="00210646"/>
    <w:rsid w:val="002325AD"/>
    <w:rsid w:val="00232F5F"/>
    <w:rsid w:val="00241288"/>
    <w:rsid w:val="0024301B"/>
    <w:rsid w:val="00261BFA"/>
    <w:rsid w:val="00273BFE"/>
    <w:rsid w:val="00285012"/>
    <w:rsid w:val="00294A94"/>
    <w:rsid w:val="002A0D4C"/>
    <w:rsid w:val="002A13FE"/>
    <w:rsid w:val="002A4CE4"/>
    <w:rsid w:val="002A5CF8"/>
    <w:rsid w:val="002A7279"/>
    <w:rsid w:val="002C1847"/>
    <w:rsid w:val="002C3DB2"/>
    <w:rsid w:val="002D158A"/>
    <w:rsid w:val="002D3DEA"/>
    <w:rsid w:val="002E38F5"/>
    <w:rsid w:val="002F4081"/>
    <w:rsid w:val="002F46A1"/>
    <w:rsid w:val="002F5491"/>
    <w:rsid w:val="002F67D6"/>
    <w:rsid w:val="00300725"/>
    <w:rsid w:val="00303F2F"/>
    <w:rsid w:val="003060F7"/>
    <w:rsid w:val="00321456"/>
    <w:rsid w:val="00327599"/>
    <w:rsid w:val="0034124D"/>
    <w:rsid w:val="0034709D"/>
    <w:rsid w:val="003506CE"/>
    <w:rsid w:val="0036137A"/>
    <w:rsid w:val="00380A6B"/>
    <w:rsid w:val="003932F6"/>
    <w:rsid w:val="003A1FA2"/>
    <w:rsid w:val="003A243A"/>
    <w:rsid w:val="003A4F62"/>
    <w:rsid w:val="003A687D"/>
    <w:rsid w:val="003A6973"/>
    <w:rsid w:val="003A69B7"/>
    <w:rsid w:val="003C4105"/>
    <w:rsid w:val="003E1048"/>
    <w:rsid w:val="0040052D"/>
    <w:rsid w:val="00402886"/>
    <w:rsid w:val="00411D32"/>
    <w:rsid w:val="00417BD5"/>
    <w:rsid w:val="0042337C"/>
    <w:rsid w:val="00430903"/>
    <w:rsid w:val="00431D5C"/>
    <w:rsid w:val="004339AA"/>
    <w:rsid w:val="00437F24"/>
    <w:rsid w:val="00455EF6"/>
    <w:rsid w:val="00456B5E"/>
    <w:rsid w:val="00467145"/>
    <w:rsid w:val="00470B50"/>
    <w:rsid w:val="00474E6F"/>
    <w:rsid w:val="004815C6"/>
    <w:rsid w:val="00493F14"/>
    <w:rsid w:val="00497B09"/>
    <w:rsid w:val="004A183A"/>
    <w:rsid w:val="004D007A"/>
    <w:rsid w:val="004F3533"/>
    <w:rsid w:val="004F3F66"/>
    <w:rsid w:val="004F4442"/>
    <w:rsid w:val="0050509F"/>
    <w:rsid w:val="00505223"/>
    <w:rsid w:val="005149B9"/>
    <w:rsid w:val="00517669"/>
    <w:rsid w:val="00532DA3"/>
    <w:rsid w:val="005514CD"/>
    <w:rsid w:val="0056498D"/>
    <w:rsid w:val="00573BE8"/>
    <w:rsid w:val="005756F3"/>
    <w:rsid w:val="00592012"/>
    <w:rsid w:val="005A331F"/>
    <w:rsid w:val="005C0661"/>
    <w:rsid w:val="005D03CD"/>
    <w:rsid w:val="005D0589"/>
    <w:rsid w:val="005D3AC9"/>
    <w:rsid w:val="005E02BB"/>
    <w:rsid w:val="005E4652"/>
    <w:rsid w:val="00601BD1"/>
    <w:rsid w:val="00611153"/>
    <w:rsid w:val="00614AB1"/>
    <w:rsid w:val="0062421D"/>
    <w:rsid w:val="0062628C"/>
    <w:rsid w:val="00675FE6"/>
    <w:rsid w:val="00692813"/>
    <w:rsid w:val="00695246"/>
    <w:rsid w:val="006A5BD6"/>
    <w:rsid w:val="006B169D"/>
    <w:rsid w:val="006B1772"/>
    <w:rsid w:val="006B3FBC"/>
    <w:rsid w:val="006D158E"/>
    <w:rsid w:val="006D4DF6"/>
    <w:rsid w:val="006D6853"/>
    <w:rsid w:val="006E2B50"/>
    <w:rsid w:val="006F3373"/>
    <w:rsid w:val="007029E8"/>
    <w:rsid w:val="00703540"/>
    <w:rsid w:val="007075B2"/>
    <w:rsid w:val="00712EE5"/>
    <w:rsid w:val="00713696"/>
    <w:rsid w:val="0071497C"/>
    <w:rsid w:val="00722CE0"/>
    <w:rsid w:val="00723309"/>
    <w:rsid w:val="007638C2"/>
    <w:rsid w:val="00767131"/>
    <w:rsid w:val="007832A5"/>
    <w:rsid w:val="00784A13"/>
    <w:rsid w:val="00792422"/>
    <w:rsid w:val="00796FCB"/>
    <w:rsid w:val="007A3C99"/>
    <w:rsid w:val="007A649B"/>
    <w:rsid w:val="007A7016"/>
    <w:rsid w:val="007C0EF9"/>
    <w:rsid w:val="007C5F3B"/>
    <w:rsid w:val="007F4452"/>
    <w:rsid w:val="008177E9"/>
    <w:rsid w:val="00823180"/>
    <w:rsid w:val="00834327"/>
    <w:rsid w:val="008453BE"/>
    <w:rsid w:val="00865016"/>
    <w:rsid w:val="008810A2"/>
    <w:rsid w:val="00881BA9"/>
    <w:rsid w:val="00892EB0"/>
    <w:rsid w:val="008C7040"/>
    <w:rsid w:val="008D0135"/>
    <w:rsid w:val="008D4F77"/>
    <w:rsid w:val="008F51CD"/>
    <w:rsid w:val="00920027"/>
    <w:rsid w:val="00920426"/>
    <w:rsid w:val="00927C13"/>
    <w:rsid w:val="00932382"/>
    <w:rsid w:val="009342B6"/>
    <w:rsid w:val="009349EF"/>
    <w:rsid w:val="00936088"/>
    <w:rsid w:val="00946293"/>
    <w:rsid w:val="0094676F"/>
    <w:rsid w:val="009548CB"/>
    <w:rsid w:val="0095566B"/>
    <w:rsid w:val="00962073"/>
    <w:rsid w:val="00962BE9"/>
    <w:rsid w:val="009812B2"/>
    <w:rsid w:val="0098189D"/>
    <w:rsid w:val="009824B7"/>
    <w:rsid w:val="00982D98"/>
    <w:rsid w:val="00987E61"/>
    <w:rsid w:val="00987EBB"/>
    <w:rsid w:val="009964AC"/>
    <w:rsid w:val="009A1781"/>
    <w:rsid w:val="009B134A"/>
    <w:rsid w:val="009D4136"/>
    <w:rsid w:val="009D5D36"/>
    <w:rsid w:val="00A21178"/>
    <w:rsid w:val="00A24DB8"/>
    <w:rsid w:val="00A30243"/>
    <w:rsid w:val="00A3435D"/>
    <w:rsid w:val="00A409C8"/>
    <w:rsid w:val="00A43E7E"/>
    <w:rsid w:val="00A5325D"/>
    <w:rsid w:val="00A73FA2"/>
    <w:rsid w:val="00A80431"/>
    <w:rsid w:val="00A81F81"/>
    <w:rsid w:val="00AA193E"/>
    <w:rsid w:val="00AA3BC7"/>
    <w:rsid w:val="00AC5EB5"/>
    <w:rsid w:val="00AF2FEF"/>
    <w:rsid w:val="00B01205"/>
    <w:rsid w:val="00B244D6"/>
    <w:rsid w:val="00B25497"/>
    <w:rsid w:val="00B2623E"/>
    <w:rsid w:val="00B27FBC"/>
    <w:rsid w:val="00B34BD6"/>
    <w:rsid w:val="00B4783C"/>
    <w:rsid w:val="00B62C42"/>
    <w:rsid w:val="00B76E55"/>
    <w:rsid w:val="00B93F6C"/>
    <w:rsid w:val="00B972CB"/>
    <w:rsid w:val="00BA07A9"/>
    <w:rsid w:val="00BB4E85"/>
    <w:rsid w:val="00BC7E9B"/>
    <w:rsid w:val="00C21291"/>
    <w:rsid w:val="00C215A6"/>
    <w:rsid w:val="00C279E3"/>
    <w:rsid w:val="00C408C9"/>
    <w:rsid w:val="00C62D81"/>
    <w:rsid w:val="00C8202D"/>
    <w:rsid w:val="00C84F29"/>
    <w:rsid w:val="00CA62AB"/>
    <w:rsid w:val="00CA79BF"/>
    <w:rsid w:val="00CB71E8"/>
    <w:rsid w:val="00CC0E53"/>
    <w:rsid w:val="00CD212F"/>
    <w:rsid w:val="00CD35B0"/>
    <w:rsid w:val="00CD5E17"/>
    <w:rsid w:val="00CE79BA"/>
    <w:rsid w:val="00CF22F3"/>
    <w:rsid w:val="00CF3EB2"/>
    <w:rsid w:val="00D001C4"/>
    <w:rsid w:val="00D138D1"/>
    <w:rsid w:val="00D246F0"/>
    <w:rsid w:val="00D27A53"/>
    <w:rsid w:val="00D45E55"/>
    <w:rsid w:val="00D54E0B"/>
    <w:rsid w:val="00D56970"/>
    <w:rsid w:val="00D618BF"/>
    <w:rsid w:val="00D7129E"/>
    <w:rsid w:val="00D94390"/>
    <w:rsid w:val="00DA580A"/>
    <w:rsid w:val="00DB7026"/>
    <w:rsid w:val="00DC712E"/>
    <w:rsid w:val="00DC747E"/>
    <w:rsid w:val="00DD16CD"/>
    <w:rsid w:val="00DD5A6A"/>
    <w:rsid w:val="00DF2B20"/>
    <w:rsid w:val="00E03DC6"/>
    <w:rsid w:val="00E07FE2"/>
    <w:rsid w:val="00E12D78"/>
    <w:rsid w:val="00E144EF"/>
    <w:rsid w:val="00E23F3E"/>
    <w:rsid w:val="00E50EE9"/>
    <w:rsid w:val="00E63416"/>
    <w:rsid w:val="00E750E7"/>
    <w:rsid w:val="00E813BF"/>
    <w:rsid w:val="00E8335E"/>
    <w:rsid w:val="00E8416F"/>
    <w:rsid w:val="00E85148"/>
    <w:rsid w:val="00E92A43"/>
    <w:rsid w:val="00E93881"/>
    <w:rsid w:val="00E95A70"/>
    <w:rsid w:val="00EA1244"/>
    <w:rsid w:val="00EA5EEA"/>
    <w:rsid w:val="00EB2957"/>
    <w:rsid w:val="00EB3646"/>
    <w:rsid w:val="00EC242B"/>
    <w:rsid w:val="00ED0FE5"/>
    <w:rsid w:val="00EF139A"/>
    <w:rsid w:val="00EF34CF"/>
    <w:rsid w:val="00F02B6F"/>
    <w:rsid w:val="00F22030"/>
    <w:rsid w:val="00F224DF"/>
    <w:rsid w:val="00F262FA"/>
    <w:rsid w:val="00F4016A"/>
    <w:rsid w:val="00F425FF"/>
    <w:rsid w:val="00F439F5"/>
    <w:rsid w:val="00F57E57"/>
    <w:rsid w:val="00F6735C"/>
    <w:rsid w:val="00F67518"/>
    <w:rsid w:val="00F74B32"/>
    <w:rsid w:val="00F81552"/>
    <w:rsid w:val="00F820CB"/>
    <w:rsid w:val="00F905A3"/>
    <w:rsid w:val="00FA4DDC"/>
    <w:rsid w:val="00FA66FA"/>
    <w:rsid w:val="00FA7B64"/>
    <w:rsid w:val="00FB0944"/>
    <w:rsid w:val="00FB5572"/>
    <w:rsid w:val="00FB692A"/>
    <w:rsid w:val="00FD6A39"/>
    <w:rsid w:val="00FE6907"/>
    <w:rsid w:val="00FE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5B0"/>
  </w:style>
  <w:style w:type="paragraph" w:styleId="Heading1">
    <w:name w:val="heading 1"/>
    <w:basedOn w:val="Normal"/>
    <w:next w:val="Normal"/>
    <w:link w:val="Heading1Char"/>
    <w:uiPriority w:val="9"/>
    <w:qFormat/>
    <w:rsid w:val="00E92A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3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C820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35B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CD35B0"/>
    <w:rPr>
      <w:color w:val="0000FF"/>
      <w:u w:val="single"/>
    </w:rPr>
  </w:style>
  <w:style w:type="paragraph" w:customStyle="1" w:styleId="DefaultText">
    <w:name w:val="Default Text"/>
    <w:basedOn w:val="Normal"/>
    <w:rsid w:val="00EB2957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8202D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82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92A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61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13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1467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7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7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7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7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707"/>
    <w:rPr>
      <w:rFonts w:ascii="Tahoma" w:hAnsi="Tahoma" w:cs="Tahoma"/>
      <w:sz w:val="16"/>
      <w:szCs w:val="16"/>
    </w:rPr>
  </w:style>
  <w:style w:type="character" w:customStyle="1" w:styleId="tgc">
    <w:name w:val="_tgc"/>
    <w:rsid w:val="00A21178"/>
  </w:style>
  <w:style w:type="paragraph" w:styleId="ListParagraph">
    <w:name w:val="List Paragraph"/>
    <w:basedOn w:val="Normal"/>
    <w:uiPriority w:val="34"/>
    <w:qFormat/>
    <w:rsid w:val="002E38F5"/>
    <w:pPr>
      <w:ind w:left="720"/>
      <w:contextualSpacing/>
    </w:pPr>
  </w:style>
  <w:style w:type="paragraph" w:styleId="NoSpacing">
    <w:name w:val="No Spacing"/>
    <w:uiPriority w:val="1"/>
    <w:qFormat/>
    <w:rsid w:val="003A6973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apple-converted-space">
    <w:name w:val="apple-converted-space"/>
    <w:basedOn w:val="DefaultParagraphFont"/>
    <w:rsid w:val="000D0836"/>
  </w:style>
  <w:style w:type="character" w:styleId="Strong">
    <w:name w:val="Strong"/>
    <w:basedOn w:val="DefaultParagraphFont"/>
    <w:uiPriority w:val="22"/>
    <w:qFormat/>
    <w:rsid w:val="002D158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A6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9B7"/>
  </w:style>
  <w:style w:type="paragraph" w:styleId="Footer">
    <w:name w:val="footer"/>
    <w:basedOn w:val="Normal"/>
    <w:link w:val="FooterChar"/>
    <w:uiPriority w:val="99"/>
    <w:unhideWhenUsed/>
    <w:rsid w:val="003A6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9B7"/>
  </w:style>
  <w:style w:type="character" w:styleId="FollowedHyperlink">
    <w:name w:val="FollowedHyperlink"/>
    <w:basedOn w:val="DefaultParagraphFont"/>
    <w:uiPriority w:val="99"/>
    <w:semiHidden/>
    <w:unhideWhenUsed/>
    <w:rsid w:val="006F33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5B0"/>
  </w:style>
  <w:style w:type="paragraph" w:styleId="Heading1">
    <w:name w:val="heading 1"/>
    <w:basedOn w:val="Normal"/>
    <w:next w:val="Normal"/>
    <w:link w:val="Heading1Char"/>
    <w:uiPriority w:val="9"/>
    <w:qFormat/>
    <w:rsid w:val="00E92A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3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C820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35B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CD35B0"/>
    <w:rPr>
      <w:color w:val="0000FF"/>
      <w:u w:val="single"/>
    </w:rPr>
  </w:style>
  <w:style w:type="paragraph" w:customStyle="1" w:styleId="DefaultText">
    <w:name w:val="Default Text"/>
    <w:basedOn w:val="Normal"/>
    <w:rsid w:val="00EB2957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8202D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82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92A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61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13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1467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7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7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7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7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707"/>
    <w:rPr>
      <w:rFonts w:ascii="Tahoma" w:hAnsi="Tahoma" w:cs="Tahoma"/>
      <w:sz w:val="16"/>
      <w:szCs w:val="16"/>
    </w:rPr>
  </w:style>
  <w:style w:type="character" w:customStyle="1" w:styleId="tgc">
    <w:name w:val="_tgc"/>
    <w:rsid w:val="00A21178"/>
  </w:style>
  <w:style w:type="paragraph" w:styleId="ListParagraph">
    <w:name w:val="List Paragraph"/>
    <w:basedOn w:val="Normal"/>
    <w:uiPriority w:val="34"/>
    <w:qFormat/>
    <w:rsid w:val="002E38F5"/>
    <w:pPr>
      <w:ind w:left="720"/>
      <w:contextualSpacing/>
    </w:pPr>
  </w:style>
  <w:style w:type="paragraph" w:styleId="NoSpacing">
    <w:name w:val="No Spacing"/>
    <w:uiPriority w:val="1"/>
    <w:qFormat/>
    <w:rsid w:val="003A6973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apple-converted-space">
    <w:name w:val="apple-converted-space"/>
    <w:basedOn w:val="DefaultParagraphFont"/>
    <w:rsid w:val="000D0836"/>
  </w:style>
  <w:style w:type="character" w:styleId="Strong">
    <w:name w:val="Strong"/>
    <w:basedOn w:val="DefaultParagraphFont"/>
    <w:uiPriority w:val="22"/>
    <w:qFormat/>
    <w:rsid w:val="002D158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A6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9B7"/>
  </w:style>
  <w:style w:type="paragraph" w:styleId="Footer">
    <w:name w:val="footer"/>
    <w:basedOn w:val="Normal"/>
    <w:link w:val="FooterChar"/>
    <w:uiPriority w:val="99"/>
    <w:unhideWhenUsed/>
    <w:rsid w:val="003A69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9B7"/>
  </w:style>
  <w:style w:type="character" w:styleId="FollowedHyperlink">
    <w:name w:val="FollowedHyperlink"/>
    <w:basedOn w:val="DefaultParagraphFont"/>
    <w:uiPriority w:val="99"/>
    <w:semiHidden/>
    <w:unhideWhenUsed/>
    <w:rsid w:val="006F33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tpsnet.org/programmes/RCB/index.php" TargetMode="External"/><Relationship Id="rId18" Type="http://schemas.openxmlformats.org/officeDocument/2006/relationships/hyperlink" Target="http://atpsnet.org/programmes/ICP/index.ph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atpsnet.org/programmes/OKBPA/index.ph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atpsnet.org" TargetMode="External"/><Relationship Id="rId17" Type="http://schemas.openxmlformats.org/officeDocument/2006/relationships/hyperlink" Target="http://www.climateinformationprize.org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atpsnet.org/projects/agric-productivity-land-info/index.php" TargetMode="External"/><Relationship Id="rId20" Type="http://schemas.openxmlformats.org/officeDocument/2006/relationships/hyperlink" Target="http://atpsnet.org/programmes/TS/index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xecutivedirector@atpsnet.org" TargetMode="External"/><Relationship Id="rId24" Type="http://schemas.openxmlformats.org/officeDocument/2006/relationships/hyperlink" Target="http://www.atpsnet.org/Files/pb47.pdf" TargetMode="External"/><Relationship Id="rId32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://atpsnet.org/projects/accfp-impact/index.php" TargetMode="External"/><Relationship Id="rId23" Type="http://schemas.openxmlformats.org/officeDocument/2006/relationships/hyperlink" Target="http://www.academicjournals.org/journal/IJBC/article-full-text-pdf/439954E58743" TargetMode="External"/><Relationship Id="rId10" Type="http://schemas.openxmlformats.org/officeDocument/2006/relationships/hyperlink" Target="http://www.atpsnet.org" TargetMode="External"/><Relationship Id="rId19" Type="http://schemas.openxmlformats.org/officeDocument/2006/relationships/hyperlink" Target="http://atpsnet.org/programmes/YGP/index.php" TargetMode="External"/><Relationship Id="rId31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atpsnet.org/projects/vet-products/index.php" TargetMode="External"/><Relationship Id="rId22" Type="http://schemas.openxmlformats.org/officeDocument/2006/relationships/hyperlink" Target="http://www.atpsnet.org/publications/newsletters/index.ph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FE471-7452-4DBE-896F-B6570DA17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Ozor</dc:creator>
  <cp:lastModifiedBy>Cwamaitha</cp:lastModifiedBy>
  <cp:revision>2</cp:revision>
  <dcterms:created xsi:type="dcterms:W3CDTF">2016-10-07T14:23:00Z</dcterms:created>
  <dcterms:modified xsi:type="dcterms:W3CDTF">2016-10-07T14:23:00Z</dcterms:modified>
</cp:coreProperties>
</file>