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BD3" w:rsidRDefault="005F1BD3" w:rsidP="008B42AF">
      <w:pPr>
        <w:spacing w:before="120" w:after="120"/>
        <w:jc w:val="center"/>
        <w:rPr>
          <w:rFonts w:ascii="Arial" w:hAnsi="Arial"/>
          <w:b/>
          <w:sz w:val="24"/>
          <w:szCs w:val="24"/>
        </w:rPr>
      </w:pPr>
      <w:r w:rsidRPr="00107AF3">
        <w:rPr>
          <w:rFonts w:eastAsia="Times New Roman" w:cs="Calibri"/>
          <w:i/>
          <w:iCs/>
          <w:noProof/>
          <w:lang w:val="en-US"/>
        </w:rPr>
        <w:drawing>
          <wp:inline distT="0" distB="0" distL="0" distR="0" wp14:anchorId="6E11376F" wp14:editId="258891B1">
            <wp:extent cx="1690577" cy="1676443"/>
            <wp:effectExtent l="0" t="0" r="5080" b="0"/>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97526" cy="1683334"/>
                    </a:xfrm>
                    <a:prstGeom prst="rect">
                      <a:avLst/>
                    </a:prstGeom>
                  </pic:spPr>
                </pic:pic>
              </a:graphicData>
            </a:graphic>
          </wp:inline>
        </w:drawing>
      </w:r>
    </w:p>
    <w:p w:rsidR="00460438" w:rsidRPr="005F1BD3" w:rsidRDefault="00696C0E" w:rsidP="008B42AF">
      <w:pPr>
        <w:spacing w:before="120" w:after="120"/>
        <w:jc w:val="center"/>
        <w:rPr>
          <w:rFonts w:ascii="Arial" w:hAnsi="Arial"/>
          <w:u w:val="single"/>
        </w:rPr>
      </w:pPr>
      <w:r w:rsidRPr="005F1BD3">
        <w:rPr>
          <w:rFonts w:ascii="Arial" w:hAnsi="Arial"/>
        </w:rPr>
        <w:t>Conférence des ministres de l’Education des Etats et gouvernements de la Francophonie</w:t>
      </w:r>
      <w:r w:rsidRPr="005F1BD3">
        <w:rPr>
          <w:rFonts w:ascii="Arial" w:hAnsi="Arial"/>
          <w:u w:val="single"/>
        </w:rPr>
        <w:t xml:space="preserve"> </w:t>
      </w:r>
    </w:p>
    <w:p w:rsidR="000F6F23" w:rsidRPr="005F1BD3" w:rsidRDefault="000F6F23" w:rsidP="008B42AF">
      <w:pPr>
        <w:spacing w:before="120" w:after="120"/>
        <w:jc w:val="center"/>
        <w:rPr>
          <w:rFonts w:ascii="Arial" w:hAnsi="Arial"/>
        </w:rPr>
      </w:pPr>
      <w:r w:rsidRPr="005F1BD3">
        <w:rPr>
          <w:rFonts w:ascii="Arial" w:hAnsi="Arial"/>
          <w:b/>
          <w:bCs/>
        </w:rPr>
        <w:t>Présentation synthétiques des principales activités réalisées par la CONFEMEN en 201</w:t>
      </w:r>
      <w:r w:rsidR="00687F57" w:rsidRPr="005F1BD3">
        <w:rPr>
          <w:rFonts w:ascii="Arial" w:hAnsi="Arial"/>
          <w:b/>
          <w:bCs/>
        </w:rPr>
        <w:t>6</w:t>
      </w:r>
    </w:p>
    <w:p w:rsidR="009D3CAD" w:rsidRDefault="000C0898" w:rsidP="008B42AF">
      <w:pPr>
        <w:spacing w:before="120" w:after="120"/>
        <w:jc w:val="both"/>
        <w:rPr>
          <w:rFonts w:ascii="Arial" w:hAnsi="Arial"/>
        </w:rPr>
      </w:pPr>
      <w:r>
        <w:rPr>
          <w:rFonts w:ascii="Arial" w:hAnsi="Arial"/>
        </w:rPr>
        <w:t>L’objectif général du</w:t>
      </w:r>
      <w:r w:rsidR="009D3CAD">
        <w:rPr>
          <w:rFonts w:ascii="Arial" w:hAnsi="Arial"/>
        </w:rPr>
        <w:t xml:space="preserve"> plan d’action</w:t>
      </w:r>
      <w:r w:rsidR="00E739CA" w:rsidRPr="00E739CA">
        <w:rPr>
          <w:rFonts w:ascii="Arial" w:hAnsi="Arial"/>
        </w:rPr>
        <w:t xml:space="preserve"> </w:t>
      </w:r>
      <w:r w:rsidR="00E739CA" w:rsidRPr="001A39A9">
        <w:rPr>
          <w:rFonts w:ascii="Arial" w:hAnsi="Arial"/>
        </w:rPr>
        <w:t>2015 – 2016</w:t>
      </w:r>
      <w:r>
        <w:rPr>
          <w:rFonts w:ascii="Arial" w:hAnsi="Arial"/>
        </w:rPr>
        <w:t xml:space="preserve"> de</w:t>
      </w:r>
      <w:r w:rsidR="009D3CAD">
        <w:rPr>
          <w:rFonts w:ascii="Arial" w:hAnsi="Arial"/>
        </w:rPr>
        <w:t xml:space="preserve"> la CONFEMEN </w:t>
      </w:r>
      <w:r>
        <w:rPr>
          <w:rFonts w:ascii="Arial" w:hAnsi="Arial"/>
        </w:rPr>
        <w:t xml:space="preserve">était de </w:t>
      </w:r>
      <w:r w:rsidR="009D3CAD" w:rsidRPr="007357DC">
        <w:rPr>
          <w:rFonts w:ascii="Arial" w:hAnsi="Arial"/>
        </w:rPr>
        <w:t xml:space="preserve">poursuivre l’engagement et le soutien </w:t>
      </w:r>
      <w:r>
        <w:rPr>
          <w:rFonts w:ascii="Arial" w:hAnsi="Arial"/>
        </w:rPr>
        <w:t xml:space="preserve">de l’Institution </w:t>
      </w:r>
      <w:r w:rsidR="009D3CAD" w:rsidRPr="007357DC">
        <w:rPr>
          <w:rFonts w:ascii="Arial" w:hAnsi="Arial"/>
        </w:rPr>
        <w:t xml:space="preserve">aux politiques éducatives de ses </w:t>
      </w:r>
      <w:r w:rsidR="008B42AF">
        <w:rPr>
          <w:rFonts w:ascii="Arial" w:hAnsi="Arial"/>
        </w:rPr>
        <w:t>É</w:t>
      </w:r>
      <w:r w:rsidR="009D3CAD" w:rsidRPr="007357DC">
        <w:rPr>
          <w:rFonts w:ascii="Arial" w:hAnsi="Arial"/>
        </w:rPr>
        <w:t>tats membres dans l’atteinte des objectifs de l’E</w:t>
      </w:r>
      <w:r w:rsidR="00E739CA">
        <w:rPr>
          <w:rFonts w:ascii="Arial" w:hAnsi="Arial"/>
        </w:rPr>
        <w:t>ducation inclusive et de qualité pour tous (E</w:t>
      </w:r>
      <w:r w:rsidR="009D3CAD" w:rsidRPr="007357DC">
        <w:rPr>
          <w:rFonts w:ascii="Arial" w:hAnsi="Arial"/>
        </w:rPr>
        <w:t>IQPT</w:t>
      </w:r>
      <w:r w:rsidR="00E739CA">
        <w:rPr>
          <w:rFonts w:ascii="Arial" w:hAnsi="Arial"/>
        </w:rPr>
        <w:t>)</w:t>
      </w:r>
      <w:r w:rsidR="009D3CAD" w:rsidRPr="007357DC">
        <w:rPr>
          <w:rFonts w:ascii="Arial" w:hAnsi="Arial"/>
        </w:rPr>
        <w:t xml:space="preserve"> et </w:t>
      </w:r>
      <w:r w:rsidR="005F1BD3">
        <w:rPr>
          <w:rFonts w:ascii="Arial" w:hAnsi="Arial"/>
        </w:rPr>
        <w:t>d</w:t>
      </w:r>
      <w:r>
        <w:rPr>
          <w:rFonts w:ascii="Arial" w:hAnsi="Arial"/>
        </w:rPr>
        <w:t xml:space="preserve">e </w:t>
      </w:r>
      <w:r w:rsidR="009D3CAD" w:rsidRPr="007357DC">
        <w:rPr>
          <w:rFonts w:ascii="Arial" w:hAnsi="Arial"/>
        </w:rPr>
        <w:t>mobiliser davantage de ressources pour appuyer le pilotage de la qualité et la gouvernance des systèmes éducatifs.</w:t>
      </w:r>
      <w:r w:rsidR="005F1BD3">
        <w:rPr>
          <w:rFonts w:ascii="Arial" w:hAnsi="Arial"/>
        </w:rPr>
        <w:t xml:space="preserve"> Aussi, la CONFEMEN a permis de renforcer le dialogue politique en éducation au niveau international.</w:t>
      </w:r>
    </w:p>
    <w:p w:rsidR="00F61C1A" w:rsidRPr="005F1BD3" w:rsidRDefault="00992443" w:rsidP="008B42AF">
      <w:pPr>
        <w:spacing w:before="120" w:after="120"/>
        <w:jc w:val="both"/>
        <w:rPr>
          <w:rFonts w:ascii="Arial" w:hAnsi="Arial"/>
          <w:b/>
          <w:bCs/>
        </w:rPr>
      </w:pPr>
      <w:r w:rsidRPr="005F1BD3">
        <w:rPr>
          <w:rFonts w:ascii="Arial" w:hAnsi="Arial"/>
          <w:b/>
          <w:bCs/>
        </w:rPr>
        <w:t>Elaboration du document de réflexion et d’orientation (DRO) sur le thème de la 57</w:t>
      </w:r>
      <w:r w:rsidRPr="005F1BD3">
        <w:rPr>
          <w:rFonts w:ascii="Arial" w:hAnsi="Arial"/>
          <w:b/>
          <w:bCs/>
          <w:vertAlign w:val="superscript"/>
        </w:rPr>
        <w:t>e</w:t>
      </w:r>
      <w:r w:rsidR="00687F57" w:rsidRPr="005F1BD3">
        <w:rPr>
          <w:rFonts w:ascii="Arial" w:hAnsi="Arial"/>
          <w:b/>
          <w:bCs/>
        </w:rPr>
        <w:t xml:space="preserve"> </w:t>
      </w:r>
      <w:r w:rsidRPr="005F1BD3">
        <w:rPr>
          <w:rFonts w:ascii="Arial" w:hAnsi="Arial"/>
          <w:b/>
          <w:bCs/>
        </w:rPr>
        <w:t xml:space="preserve">session ministérielle de la </w:t>
      </w:r>
      <w:bookmarkStart w:id="0" w:name="_GoBack"/>
      <w:r w:rsidRPr="005F1BD3">
        <w:rPr>
          <w:rFonts w:ascii="Arial" w:hAnsi="Arial"/>
          <w:b/>
          <w:bCs/>
        </w:rPr>
        <w:t>CONFEMEN</w:t>
      </w:r>
      <w:bookmarkEnd w:id="0"/>
      <w:r w:rsidRPr="005F1BD3">
        <w:rPr>
          <w:rFonts w:ascii="Arial" w:hAnsi="Arial"/>
          <w:b/>
          <w:bCs/>
        </w:rPr>
        <w:t xml:space="preserve"> : « Vers la réussite pour tous : résoudre la crise de l’apprentissage dans les pays francophones en luttant efficacement contre l’échec et le décrochage scolaires »</w:t>
      </w:r>
    </w:p>
    <w:p w:rsidR="0087692C" w:rsidRDefault="00992443" w:rsidP="008B42AF">
      <w:pPr>
        <w:spacing w:before="120" w:after="120"/>
        <w:jc w:val="both"/>
        <w:rPr>
          <w:rFonts w:ascii="Arial" w:hAnsi="Arial"/>
        </w:rPr>
      </w:pPr>
      <w:r>
        <w:rPr>
          <w:rFonts w:ascii="Arial" w:hAnsi="Arial"/>
        </w:rPr>
        <w:t>Ce document est le résultat d’</w:t>
      </w:r>
      <w:r w:rsidRPr="00992443">
        <w:rPr>
          <w:rFonts w:ascii="Arial" w:hAnsi="Arial"/>
        </w:rPr>
        <w:t>un long processus de concertations</w:t>
      </w:r>
      <w:r>
        <w:rPr>
          <w:rFonts w:ascii="Arial" w:hAnsi="Arial"/>
        </w:rPr>
        <w:t xml:space="preserve"> et </w:t>
      </w:r>
      <w:r w:rsidRPr="00992443">
        <w:rPr>
          <w:rFonts w:ascii="Arial" w:hAnsi="Arial"/>
        </w:rPr>
        <w:t>d’échanges</w:t>
      </w:r>
      <w:r>
        <w:rPr>
          <w:rFonts w:ascii="Arial" w:hAnsi="Arial"/>
        </w:rPr>
        <w:t xml:space="preserve"> </w:t>
      </w:r>
      <w:r w:rsidRPr="00992443">
        <w:rPr>
          <w:rFonts w:ascii="Arial" w:hAnsi="Arial"/>
        </w:rPr>
        <w:t>(travaux des experts, réunion du Bureau</w:t>
      </w:r>
      <w:r>
        <w:rPr>
          <w:rFonts w:ascii="Arial" w:hAnsi="Arial"/>
        </w:rPr>
        <w:t xml:space="preserve"> (décembre 2015)</w:t>
      </w:r>
      <w:r w:rsidRPr="00992443">
        <w:rPr>
          <w:rFonts w:ascii="Arial" w:hAnsi="Arial"/>
        </w:rPr>
        <w:t xml:space="preserve"> séminaire des correspondants nationaux à Île Maurice</w:t>
      </w:r>
      <w:r>
        <w:rPr>
          <w:rFonts w:ascii="Arial" w:hAnsi="Arial"/>
        </w:rPr>
        <w:t xml:space="preserve"> (février 2016)</w:t>
      </w:r>
      <w:r w:rsidRPr="00992443">
        <w:rPr>
          <w:rFonts w:ascii="Arial" w:hAnsi="Arial"/>
        </w:rPr>
        <w:t>, et session ministérielle tenue en avril 2016 à Libreville</w:t>
      </w:r>
      <w:r w:rsidR="000C0898">
        <w:rPr>
          <w:rFonts w:ascii="Arial" w:hAnsi="Arial"/>
        </w:rPr>
        <w:t>,</w:t>
      </w:r>
      <w:r>
        <w:rPr>
          <w:rFonts w:ascii="Arial" w:hAnsi="Arial"/>
        </w:rPr>
        <w:t xml:space="preserve"> au Gabon.</w:t>
      </w:r>
      <w:r w:rsidRPr="00992443">
        <w:t xml:space="preserve"> </w:t>
      </w:r>
      <w:r w:rsidRPr="00992443">
        <w:rPr>
          <w:rFonts w:ascii="Arial" w:hAnsi="Arial"/>
        </w:rPr>
        <w:t>Le document traduit la substance de toute cette réflexion</w:t>
      </w:r>
      <w:r>
        <w:rPr>
          <w:rFonts w:ascii="Arial" w:hAnsi="Arial"/>
        </w:rPr>
        <w:t>. Il</w:t>
      </w:r>
      <w:r w:rsidRPr="00992443">
        <w:rPr>
          <w:rFonts w:ascii="Arial" w:hAnsi="Arial"/>
        </w:rPr>
        <w:t xml:space="preserve"> dégage les facteurs explicatifs du décrochage et de l’échec scolaires, les  pratiques, les réformes et les expériences porteuses dans les pays et propose des solutions aux différentes préoccupations liées à l’échec et au décrochage scolaires.</w:t>
      </w:r>
      <w:r w:rsidR="00E16F03">
        <w:rPr>
          <w:rFonts w:ascii="Arial" w:hAnsi="Arial"/>
        </w:rPr>
        <w:t xml:space="preserve"> </w:t>
      </w:r>
      <w:r w:rsidR="004C7FC8">
        <w:rPr>
          <w:rFonts w:ascii="Arial" w:hAnsi="Arial"/>
        </w:rPr>
        <w:t>D</w:t>
      </w:r>
      <w:r w:rsidR="00E16F03">
        <w:rPr>
          <w:rFonts w:ascii="Arial" w:hAnsi="Arial"/>
        </w:rPr>
        <w:t xml:space="preserve">es recommandations </w:t>
      </w:r>
      <w:r w:rsidR="004C7FC8">
        <w:rPr>
          <w:rFonts w:ascii="Arial" w:hAnsi="Arial"/>
        </w:rPr>
        <w:t xml:space="preserve">ont été </w:t>
      </w:r>
      <w:r w:rsidR="00E16F03">
        <w:rPr>
          <w:rFonts w:ascii="Arial" w:hAnsi="Arial"/>
        </w:rPr>
        <w:t>adoptées par les ministres de l’Education</w:t>
      </w:r>
      <w:r w:rsidR="004C7FC8">
        <w:rPr>
          <w:rFonts w:ascii="Arial" w:hAnsi="Arial"/>
        </w:rPr>
        <w:t>. Il s’agit notamment de</w:t>
      </w:r>
      <w:r w:rsidR="00E16F03">
        <w:rPr>
          <w:rFonts w:ascii="Arial" w:hAnsi="Arial"/>
        </w:rPr>
        <w:t xml:space="preserve"> m</w:t>
      </w:r>
      <w:r w:rsidR="00E16F03" w:rsidRPr="004C7FC8">
        <w:rPr>
          <w:rFonts w:ascii="Arial" w:hAnsi="Arial"/>
        </w:rPr>
        <w:t xml:space="preserve">ettre en place une gouvernance multi-niveaux articulée autour d’objectifs partagés, restreints et atteignables, pour améliorer la qualité des apprentissages et lutter contre le décrochage scolaire ; </w:t>
      </w:r>
      <w:r w:rsidR="00687F57">
        <w:rPr>
          <w:rFonts w:ascii="Arial" w:hAnsi="Arial"/>
        </w:rPr>
        <w:t xml:space="preserve">de </w:t>
      </w:r>
      <w:r w:rsidR="00E16F03" w:rsidRPr="004C7FC8">
        <w:rPr>
          <w:rFonts w:ascii="Arial" w:hAnsi="Arial"/>
        </w:rPr>
        <w:t>planifier une décentralisation et une autonomisation effective, par la responsabilisation collective, la participation aux prises de décisions, le soutien et la reconnaissance des autorités</w:t>
      </w:r>
      <w:r w:rsidR="004C7FC8" w:rsidRPr="004C7FC8">
        <w:rPr>
          <w:rFonts w:ascii="Arial" w:hAnsi="Arial"/>
        </w:rPr>
        <w:t xml:space="preserve"> ; </w:t>
      </w:r>
      <w:r w:rsidR="00687F57">
        <w:rPr>
          <w:rFonts w:ascii="Arial" w:hAnsi="Arial"/>
        </w:rPr>
        <w:t xml:space="preserve">de </w:t>
      </w:r>
      <w:r w:rsidR="004C7FC8" w:rsidRPr="004C7FC8">
        <w:rPr>
          <w:rFonts w:ascii="Arial" w:hAnsi="Arial"/>
        </w:rPr>
        <w:t>p</w:t>
      </w:r>
      <w:r w:rsidR="00E16F03" w:rsidRPr="004C7FC8">
        <w:rPr>
          <w:rFonts w:ascii="Arial" w:hAnsi="Arial"/>
        </w:rPr>
        <w:t>lanifier et financer une étude scientifique permettant d’élaborer un modèle explicatif du décrochage scolaire sur la base de données récoltées dans les pays du Sud et traitées avec des techniques méthodologiquement adéquates</w:t>
      </w:r>
      <w:r w:rsidR="004C7FC8" w:rsidRPr="004C7FC8">
        <w:rPr>
          <w:rFonts w:ascii="Arial" w:hAnsi="Arial"/>
        </w:rPr>
        <w:t xml:space="preserve"> ; </w:t>
      </w:r>
      <w:r w:rsidR="00687F57">
        <w:rPr>
          <w:rFonts w:ascii="Arial" w:hAnsi="Arial"/>
        </w:rPr>
        <w:t xml:space="preserve">de </w:t>
      </w:r>
      <w:r w:rsidR="004C7FC8" w:rsidRPr="004C7FC8">
        <w:rPr>
          <w:rFonts w:ascii="Arial" w:hAnsi="Arial"/>
        </w:rPr>
        <w:t>m</w:t>
      </w:r>
      <w:r w:rsidR="00E16F03" w:rsidRPr="004C7FC8">
        <w:rPr>
          <w:rFonts w:ascii="Arial" w:hAnsi="Arial"/>
        </w:rPr>
        <w:t>ettre en place une solide formation initiale et continue</w:t>
      </w:r>
      <w:r w:rsidR="005F1BD3">
        <w:rPr>
          <w:rFonts w:ascii="Arial" w:hAnsi="Arial"/>
        </w:rPr>
        <w:t xml:space="preserve"> des enseignants</w:t>
      </w:r>
      <w:r w:rsidR="00E16F03" w:rsidRPr="004C7FC8">
        <w:rPr>
          <w:rFonts w:ascii="Arial" w:hAnsi="Arial"/>
        </w:rPr>
        <w:t xml:space="preserve"> qui se traduit par :</w:t>
      </w:r>
      <w:r w:rsidR="004C7FC8" w:rsidRPr="004C7FC8">
        <w:rPr>
          <w:rFonts w:ascii="Arial" w:hAnsi="Arial"/>
        </w:rPr>
        <w:t xml:space="preserve"> u</w:t>
      </w:r>
      <w:r w:rsidR="00E16F03" w:rsidRPr="004C7FC8">
        <w:rPr>
          <w:rFonts w:ascii="Arial" w:hAnsi="Arial"/>
        </w:rPr>
        <w:t>ne maitrise de la matière</w:t>
      </w:r>
      <w:r w:rsidR="004C7FC8" w:rsidRPr="004C7FC8">
        <w:rPr>
          <w:rFonts w:ascii="Arial" w:hAnsi="Arial"/>
        </w:rPr>
        <w:t>, l</w:t>
      </w:r>
      <w:r w:rsidR="00E16F03" w:rsidRPr="004C7FC8">
        <w:rPr>
          <w:rFonts w:ascii="Arial" w:hAnsi="Arial"/>
        </w:rPr>
        <w:t>a passion pour la transmettre</w:t>
      </w:r>
      <w:r w:rsidR="004C7FC8" w:rsidRPr="004C7FC8">
        <w:rPr>
          <w:rFonts w:ascii="Arial" w:hAnsi="Arial"/>
        </w:rPr>
        <w:t>, u</w:t>
      </w:r>
      <w:r w:rsidR="00E16F03" w:rsidRPr="004C7FC8">
        <w:rPr>
          <w:rFonts w:ascii="Arial" w:hAnsi="Arial"/>
        </w:rPr>
        <w:t>ne participation active dans l’apprentissage</w:t>
      </w:r>
      <w:r w:rsidR="004C7FC8" w:rsidRPr="004C7FC8">
        <w:rPr>
          <w:rFonts w:ascii="Arial" w:hAnsi="Arial"/>
        </w:rPr>
        <w:t>, l</w:t>
      </w:r>
      <w:r w:rsidR="00E16F03" w:rsidRPr="004C7FC8">
        <w:rPr>
          <w:rFonts w:ascii="Arial" w:hAnsi="Arial"/>
        </w:rPr>
        <w:t>a conviction que les élèves à risque peuvent réussir et persévérer au niveau scolaire</w:t>
      </w:r>
      <w:r w:rsidR="004C7FC8" w:rsidRPr="004C7FC8">
        <w:rPr>
          <w:rFonts w:ascii="Arial" w:hAnsi="Arial"/>
        </w:rPr>
        <w:t>, u</w:t>
      </w:r>
      <w:r w:rsidR="00E16F03" w:rsidRPr="004C7FC8">
        <w:rPr>
          <w:rFonts w:ascii="Arial" w:hAnsi="Arial"/>
        </w:rPr>
        <w:t>ne relation respectueuse et significative avec les élèves</w:t>
      </w:r>
      <w:r w:rsidR="004C7FC8" w:rsidRPr="004C7FC8">
        <w:rPr>
          <w:rFonts w:ascii="Arial" w:hAnsi="Arial"/>
        </w:rPr>
        <w:t>.</w:t>
      </w:r>
    </w:p>
    <w:p w:rsidR="008B42AF" w:rsidRPr="005F1BD3" w:rsidRDefault="008B42AF" w:rsidP="008B42AF">
      <w:pPr>
        <w:spacing w:before="120" w:after="120" w:line="240" w:lineRule="auto"/>
        <w:jc w:val="both"/>
        <w:rPr>
          <w:rFonts w:ascii="Arial" w:hAnsi="Arial"/>
          <w:b/>
          <w:bCs/>
        </w:rPr>
      </w:pPr>
      <w:r w:rsidRPr="005F1BD3">
        <w:rPr>
          <w:rFonts w:ascii="Arial" w:hAnsi="Arial"/>
          <w:b/>
          <w:bCs/>
        </w:rPr>
        <w:t>Évaluation des systèmes éducatifs</w:t>
      </w:r>
    </w:p>
    <w:p w:rsidR="008B42AF" w:rsidRPr="0087692C" w:rsidRDefault="008B42AF" w:rsidP="008B42AF">
      <w:pPr>
        <w:spacing w:before="120" w:after="120"/>
        <w:jc w:val="both"/>
        <w:rPr>
          <w:rFonts w:ascii="Arial" w:hAnsi="Arial"/>
        </w:rPr>
      </w:pPr>
      <w:r w:rsidRPr="004B0B85">
        <w:rPr>
          <w:rFonts w:ascii="Arial" w:hAnsi="Arial"/>
        </w:rPr>
        <w:t>Le Programme d’analyse des systèmes éducatifs de la CONFEMEN (PASEC)</w:t>
      </w:r>
      <w:r w:rsidRPr="0087692C">
        <w:rPr>
          <w:rFonts w:ascii="Arial" w:hAnsi="Arial"/>
        </w:rPr>
        <w:t xml:space="preserve"> est un outil d’appui au pilotage des systèmes éducatifs en vue de l’amélioration de la qualité de l’éducation. </w:t>
      </w:r>
      <w:r w:rsidR="00687F57">
        <w:rPr>
          <w:rFonts w:ascii="Arial" w:hAnsi="Arial"/>
        </w:rPr>
        <w:t xml:space="preserve">Le Programme </w:t>
      </w:r>
      <w:r w:rsidRPr="004B0B85">
        <w:rPr>
          <w:rFonts w:ascii="Arial" w:hAnsi="Arial"/>
        </w:rPr>
        <w:t xml:space="preserve">a mené en 2014 </w:t>
      </w:r>
      <w:r w:rsidR="00687F57">
        <w:rPr>
          <w:rFonts w:ascii="Arial" w:hAnsi="Arial"/>
        </w:rPr>
        <w:t>une évaluation internationale des systèmes éducatifs de</w:t>
      </w:r>
      <w:r w:rsidRPr="004B0B85">
        <w:rPr>
          <w:rFonts w:ascii="Arial" w:hAnsi="Arial"/>
        </w:rPr>
        <w:t xml:space="preserve"> 10 pays</w:t>
      </w:r>
      <w:r w:rsidR="00687F57">
        <w:rPr>
          <w:rFonts w:ascii="Arial" w:hAnsi="Arial"/>
        </w:rPr>
        <w:t xml:space="preserve"> </w:t>
      </w:r>
      <w:r w:rsidRPr="004B0B85">
        <w:rPr>
          <w:rFonts w:ascii="Arial" w:hAnsi="Arial"/>
        </w:rPr>
        <w:t>: Bénin, Burkina Faso, Burundi, Cameroun, Congo, Côte d’Ivoire, Niger, Sénégal, Tchad et Togo</w:t>
      </w:r>
      <w:r>
        <w:rPr>
          <w:rFonts w:ascii="Arial" w:hAnsi="Arial"/>
        </w:rPr>
        <w:t xml:space="preserve">. </w:t>
      </w:r>
      <w:r w:rsidRPr="0087692C">
        <w:rPr>
          <w:rFonts w:ascii="Arial" w:hAnsi="Arial"/>
        </w:rPr>
        <w:t xml:space="preserve">Cette évaluation a permis </w:t>
      </w:r>
      <w:r>
        <w:rPr>
          <w:rFonts w:ascii="Arial" w:hAnsi="Arial"/>
        </w:rPr>
        <w:t>de</w:t>
      </w:r>
      <w:r w:rsidRPr="0087692C">
        <w:rPr>
          <w:rFonts w:ascii="Arial" w:hAnsi="Arial"/>
        </w:rPr>
        <w:t xml:space="preserve"> mesure</w:t>
      </w:r>
      <w:r>
        <w:rPr>
          <w:rFonts w:ascii="Arial" w:hAnsi="Arial"/>
        </w:rPr>
        <w:t>r</w:t>
      </w:r>
      <w:r w:rsidRPr="0087692C">
        <w:rPr>
          <w:rFonts w:ascii="Arial" w:hAnsi="Arial"/>
        </w:rPr>
        <w:t xml:space="preserve"> </w:t>
      </w:r>
      <w:r>
        <w:rPr>
          <w:rFonts w:ascii="Arial" w:hAnsi="Arial"/>
        </w:rPr>
        <w:t>le</w:t>
      </w:r>
      <w:r w:rsidRPr="0087692C">
        <w:rPr>
          <w:rFonts w:ascii="Arial" w:hAnsi="Arial"/>
        </w:rPr>
        <w:t xml:space="preserve"> niveau de compétences des élèves en début</w:t>
      </w:r>
      <w:r>
        <w:rPr>
          <w:rFonts w:ascii="Arial" w:hAnsi="Arial"/>
        </w:rPr>
        <w:t xml:space="preserve"> (2</w:t>
      </w:r>
      <w:r w:rsidRPr="004B0B85">
        <w:rPr>
          <w:rFonts w:ascii="Arial" w:hAnsi="Arial"/>
          <w:vertAlign w:val="superscript"/>
        </w:rPr>
        <w:t>e</w:t>
      </w:r>
      <w:r>
        <w:rPr>
          <w:rFonts w:ascii="Arial" w:hAnsi="Arial"/>
        </w:rPr>
        <w:t xml:space="preserve"> année)</w:t>
      </w:r>
      <w:r w:rsidRPr="0087692C">
        <w:rPr>
          <w:rFonts w:ascii="Arial" w:hAnsi="Arial"/>
        </w:rPr>
        <w:t xml:space="preserve"> et fin de scolarité primaire </w:t>
      </w:r>
      <w:r>
        <w:rPr>
          <w:rFonts w:ascii="Arial" w:hAnsi="Arial"/>
        </w:rPr>
        <w:t>(6</w:t>
      </w:r>
      <w:r w:rsidRPr="004B0B85">
        <w:rPr>
          <w:rFonts w:ascii="Arial" w:hAnsi="Arial"/>
          <w:vertAlign w:val="superscript"/>
        </w:rPr>
        <w:t>e</w:t>
      </w:r>
      <w:r>
        <w:rPr>
          <w:rFonts w:ascii="Arial" w:hAnsi="Arial"/>
        </w:rPr>
        <w:t xml:space="preserve"> année) </w:t>
      </w:r>
      <w:r w:rsidRPr="0087692C">
        <w:rPr>
          <w:rFonts w:ascii="Arial" w:hAnsi="Arial"/>
        </w:rPr>
        <w:t xml:space="preserve">en langue d’enseignement et en mathématiques. </w:t>
      </w:r>
      <w:r w:rsidRPr="004B0B85">
        <w:rPr>
          <w:rFonts w:ascii="Arial" w:hAnsi="Arial"/>
        </w:rPr>
        <w:t>Pour la toute première fois en Afrique sub-saharienne francophone cette étude rend compte</w:t>
      </w:r>
      <w:r w:rsidR="000C0898">
        <w:rPr>
          <w:rFonts w:ascii="Arial" w:hAnsi="Arial"/>
        </w:rPr>
        <w:t>,</w:t>
      </w:r>
      <w:r w:rsidRPr="004B0B85">
        <w:rPr>
          <w:rFonts w:ascii="Arial" w:hAnsi="Arial"/>
        </w:rPr>
        <w:t xml:space="preserve"> de manière comparative</w:t>
      </w:r>
      <w:r w:rsidR="000C0898">
        <w:rPr>
          <w:rFonts w:ascii="Arial" w:hAnsi="Arial"/>
        </w:rPr>
        <w:t>,</w:t>
      </w:r>
      <w:r w:rsidRPr="004B0B85">
        <w:rPr>
          <w:rFonts w:ascii="Arial" w:hAnsi="Arial"/>
        </w:rPr>
        <w:t xml:space="preserve"> des performances des systèmes éducatifs.</w:t>
      </w:r>
      <w:r w:rsidRPr="004B0B85">
        <w:t xml:space="preserve"> </w:t>
      </w:r>
      <w:r w:rsidR="00687F57">
        <w:rPr>
          <w:rFonts w:ascii="Arial" w:hAnsi="Arial"/>
        </w:rPr>
        <w:t xml:space="preserve">Cette évaluation groupée a permis de constater </w:t>
      </w:r>
      <w:r w:rsidRPr="004B0B85">
        <w:rPr>
          <w:rFonts w:ascii="Arial" w:hAnsi="Arial"/>
        </w:rPr>
        <w:t xml:space="preserve">que la situation des systèmes éducatifs de </w:t>
      </w:r>
      <w:r w:rsidR="00687F57">
        <w:rPr>
          <w:rFonts w:ascii="Arial" w:hAnsi="Arial"/>
        </w:rPr>
        <w:t xml:space="preserve">la plupart des pays étudiés </w:t>
      </w:r>
      <w:r w:rsidRPr="004B0B85">
        <w:rPr>
          <w:rFonts w:ascii="Arial" w:hAnsi="Arial"/>
        </w:rPr>
        <w:t xml:space="preserve">est </w:t>
      </w:r>
      <w:r w:rsidR="00687F57">
        <w:rPr>
          <w:rFonts w:ascii="Arial" w:hAnsi="Arial"/>
        </w:rPr>
        <w:t xml:space="preserve">préoccupante </w:t>
      </w:r>
      <w:r w:rsidRPr="004B0B85">
        <w:rPr>
          <w:rFonts w:ascii="Arial" w:hAnsi="Arial"/>
        </w:rPr>
        <w:t xml:space="preserve">dans </w:t>
      </w:r>
      <w:r w:rsidR="00687F57">
        <w:rPr>
          <w:rFonts w:ascii="Arial" w:hAnsi="Arial"/>
        </w:rPr>
        <w:t xml:space="preserve">la mesure où ces systèmes n’arrivent pas </w:t>
      </w:r>
      <w:r w:rsidRPr="004B0B85">
        <w:rPr>
          <w:rFonts w:ascii="Arial" w:hAnsi="Arial"/>
        </w:rPr>
        <w:t xml:space="preserve">à assurer aux élèves de manière équitable l’acquisition des compétences nécessaires </w:t>
      </w:r>
      <w:r w:rsidR="00687F57">
        <w:rPr>
          <w:rFonts w:ascii="Arial" w:hAnsi="Arial"/>
        </w:rPr>
        <w:t>pour la poursuite de leur scolarité</w:t>
      </w:r>
      <w:r w:rsidRPr="004B0B85">
        <w:rPr>
          <w:rFonts w:ascii="Arial" w:hAnsi="Arial"/>
        </w:rPr>
        <w:t>.</w:t>
      </w:r>
      <w:r>
        <w:rPr>
          <w:rFonts w:ascii="Arial" w:hAnsi="Arial"/>
        </w:rPr>
        <w:t xml:space="preserve"> </w:t>
      </w:r>
      <w:r w:rsidR="00687F57">
        <w:rPr>
          <w:rFonts w:ascii="Arial" w:hAnsi="Arial"/>
        </w:rPr>
        <w:t>L’année 2016 a été marquée par la dissémination des résultats du rapport international et la restitution des rapports nationaux. Le rapport international</w:t>
      </w:r>
      <w:r w:rsidR="00F512D7">
        <w:rPr>
          <w:rFonts w:ascii="Arial" w:hAnsi="Arial"/>
        </w:rPr>
        <w:t xml:space="preserve"> et les rapports nationaux peuvent</w:t>
      </w:r>
      <w:r w:rsidR="00687F57">
        <w:rPr>
          <w:rFonts w:ascii="Arial" w:hAnsi="Arial"/>
        </w:rPr>
        <w:t xml:space="preserve"> être consulté</w:t>
      </w:r>
      <w:r w:rsidR="005F1BD3">
        <w:rPr>
          <w:rFonts w:ascii="Arial" w:hAnsi="Arial"/>
        </w:rPr>
        <w:t>s</w:t>
      </w:r>
      <w:r w:rsidR="00687F57">
        <w:rPr>
          <w:rFonts w:ascii="Arial" w:hAnsi="Arial"/>
        </w:rPr>
        <w:t xml:space="preserve"> sur</w:t>
      </w:r>
      <w:r w:rsidR="00F512D7">
        <w:rPr>
          <w:rFonts w:ascii="Arial" w:hAnsi="Arial"/>
        </w:rPr>
        <w:t xml:space="preserve"> : </w:t>
      </w:r>
      <w:hyperlink r:id="rId7" w:history="1">
        <w:r w:rsidR="00687F57" w:rsidRPr="00A00190">
          <w:rPr>
            <w:rStyle w:val="Hyperlink"/>
            <w:rFonts w:ascii="Arial" w:hAnsi="Arial"/>
          </w:rPr>
          <w:t>www.pasec.confemen.org</w:t>
        </w:r>
      </w:hyperlink>
      <w:r w:rsidR="00687F57">
        <w:rPr>
          <w:rFonts w:ascii="Arial" w:hAnsi="Arial"/>
        </w:rPr>
        <w:t xml:space="preserve">. </w:t>
      </w:r>
    </w:p>
    <w:p w:rsidR="009D3CAD" w:rsidRPr="005F1BD3" w:rsidRDefault="00696C0E" w:rsidP="008B42AF">
      <w:pPr>
        <w:spacing w:before="120" w:after="120" w:line="240" w:lineRule="auto"/>
        <w:jc w:val="both"/>
        <w:rPr>
          <w:rFonts w:ascii="Arial" w:hAnsi="Arial"/>
          <w:b/>
          <w:bCs/>
        </w:rPr>
      </w:pPr>
      <w:r w:rsidRPr="005F1BD3">
        <w:rPr>
          <w:rFonts w:ascii="Arial" w:hAnsi="Arial"/>
          <w:b/>
          <w:bCs/>
        </w:rPr>
        <w:lastRenderedPageBreak/>
        <w:t>Mise en p</w:t>
      </w:r>
      <w:r w:rsidR="00F512D7" w:rsidRPr="005F1BD3">
        <w:rPr>
          <w:rFonts w:ascii="Arial" w:hAnsi="Arial"/>
          <w:b/>
          <w:bCs/>
        </w:rPr>
        <w:t>lace de l’</w:t>
      </w:r>
      <w:r w:rsidR="009D3CAD" w:rsidRPr="005F1BD3">
        <w:rPr>
          <w:rFonts w:ascii="Arial" w:hAnsi="Arial"/>
          <w:b/>
          <w:bCs/>
        </w:rPr>
        <w:t xml:space="preserve">Observatoire </w:t>
      </w:r>
      <w:r w:rsidR="00F512D7" w:rsidRPr="005F1BD3">
        <w:rPr>
          <w:rFonts w:ascii="Arial" w:hAnsi="Arial"/>
          <w:b/>
          <w:bCs/>
        </w:rPr>
        <w:t>de</w:t>
      </w:r>
      <w:r w:rsidRPr="005F1BD3">
        <w:rPr>
          <w:rFonts w:ascii="Arial" w:hAnsi="Arial"/>
          <w:b/>
          <w:bCs/>
        </w:rPr>
        <w:t xml:space="preserve"> la qualité de l’éducation</w:t>
      </w:r>
      <w:r w:rsidR="00F512D7" w:rsidRPr="005F1BD3">
        <w:rPr>
          <w:rFonts w:ascii="Arial" w:hAnsi="Arial"/>
          <w:b/>
          <w:bCs/>
        </w:rPr>
        <w:t xml:space="preserve"> de la CONFEMEN</w:t>
      </w:r>
      <w:r w:rsidR="009D3CAD" w:rsidRPr="005F1BD3">
        <w:rPr>
          <w:rFonts w:ascii="Arial" w:hAnsi="Arial"/>
          <w:b/>
          <w:bCs/>
        </w:rPr>
        <w:t xml:space="preserve"> </w:t>
      </w:r>
    </w:p>
    <w:p w:rsidR="009D3CAD" w:rsidRDefault="00DB7C28" w:rsidP="008B42AF">
      <w:pPr>
        <w:spacing w:before="120" w:after="120"/>
        <w:jc w:val="both"/>
        <w:rPr>
          <w:rFonts w:ascii="Arial" w:hAnsi="Arial"/>
        </w:rPr>
      </w:pPr>
      <w:r>
        <w:rPr>
          <w:rFonts w:ascii="Arial" w:hAnsi="Arial"/>
        </w:rPr>
        <w:t>En 2016, l</w:t>
      </w:r>
      <w:r w:rsidR="00696C0E">
        <w:rPr>
          <w:rFonts w:ascii="Arial" w:hAnsi="Arial"/>
        </w:rPr>
        <w:t xml:space="preserve">a CONFEMEN a </w:t>
      </w:r>
      <w:r>
        <w:rPr>
          <w:rFonts w:ascii="Arial" w:hAnsi="Arial"/>
        </w:rPr>
        <w:t xml:space="preserve">poursuivi les études et </w:t>
      </w:r>
      <w:r w:rsidR="00F512D7">
        <w:rPr>
          <w:rFonts w:ascii="Arial" w:hAnsi="Arial"/>
        </w:rPr>
        <w:t xml:space="preserve">les </w:t>
      </w:r>
      <w:r>
        <w:rPr>
          <w:rFonts w:ascii="Arial" w:hAnsi="Arial"/>
        </w:rPr>
        <w:t>concertations pour l</w:t>
      </w:r>
      <w:r w:rsidR="00696C0E">
        <w:rPr>
          <w:rFonts w:ascii="Arial" w:hAnsi="Arial"/>
        </w:rPr>
        <w:t xml:space="preserve">a mise en place </w:t>
      </w:r>
      <w:r>
        <w:rPr>
          <w:rFonts w:ascii="Arial" w:hAnsi="Arial"/>
        </w:rPr>
        <w:t xml:space="preserve">de son Observatoire de la qualité de l’éducation qui vise </w:t>
      </w:r>
      <w:r w:rsidR="00696C0E">
        <w:rPr>
          <w:rFonts w:ascii="Arial" w:hAnsi="Arial"/>
        </w:rPr>
        <w:t xml:space="preserve">à appuyer </w:t>
      </w:r>
      <w:r w:rsidR="005F1BD3">
        <w:rPr>
          <w:rFonts w:ascii="Arial" w:hAnsi="Arial"/>
        </w:rPr>
        <w:t>l’amélioration</w:t>
      </w:r>
      <w:r>
        <w:rPr>
          <w:rFonts w:ascii="Arial" w:hAnsi="Arial"/>
        </w:rPr>
        <w:t xml:space="preserve"> </w:t>
      </w:r>
      <w:r w:rsidR="00696C0E">
        <w:rPr>
          <w:rFonts w:ascii="Arial" w:hAnsi="Arial"/>
        </w:rPr>
        <w:t>de la qualité</w:t>
      </w:r>
      <w:r>
        <w:rPr>
          <w:rFonts w:ascii="Arial" w:hAnsi="Arial"/>
        </w:rPr>
        <w:t>,</w:t>
      </w:r>
      <w:r w:rsidR="00696C0E">
        <w:rPr>
          <w:rFonts w:ascii="Arial" w:hAnsi="Arial"/>
        </w:rPr>
        <w:t xml:space="preserve"> à travers un système de collecte et d’analyse de données contextualisées et actualisées et un système de partage d’information, de suivi et de régulation. </w:t>
      </w:r>
      <w:r w:rsidR="000C0898">
        <w:rPr>
          <w:rFonts w:ascii="Arial" w:hAnsi="Arial"/>
        </w:rPr>
        <w:t xml:space="preserve">Le projet pilote de l’Observatoire concerne huit pays : </w:t>
      </w:r>
      <w:r w:rsidR="000C0898" w:rsidRPr="000C0898">
        <w:rPr>
          <w:rFonts w:ascii="Arial" w:hAnsi="Arial"/>
        </w:rPr>
        <w:t>Cameroun</w:t>
      </w:r>
      <w:r w:rsidR="000C0898">
        <w:rPr>
          <w:rFonts w:ascii="Arial" w:hAnsi="Arial"/>
        </w:rPr>
        <w:t>, Côte d’Ivoire,</w:t>
      </w:r>
      <w:r w:rsidR="000C0898" w:rsidRPr="000C0898">
        <w:rPr>
          <w:rFonts w:ascii="Arial" w:hAnsi="Arial"/>
        </w:rPr>
        <w:t xml:space="preserve"> Liban</w:t>
      </w:r>
      <w:r w:rsidR="000C0898">
        <w:rPr>
          <w:rFonts w:ascii="Arial" w:hAnsi="Arial"/>
        </w:rPr>
        <w:t>,</w:t>
      </w:r>
      <w:r w:rsidR="000C0898" w:rsidRPr="000C0898">
        <w:rPr>
          <w:rFonts w:ascii="Arial" w:hAnsi="Arial"/>
        </w:rPr>
        <w:t xml:space="preserve"> Madagascar</w:t>
      </w:r>
      <w:r w:rsidR="000C0898">
        <w:rPr>
          <w:rFonts w:ascii="Arial" w:hAnsi="Arial"/>
        </w:rPr>
        <w:t>,</w:t>
      </w:r>
      <w:r w:rsidR="000C0898" w:rsidRPr="000C0898">
        <w:rPr>
          <w:rFonts w:ascii="Arial" w:hAnsi="Arial"/>
        </w:rPr>
        <w:t xml:space="preserve"> Mali</w:t>
      </w:r>
      <w:r w:rsidR="000C0898">
        <w:rPr>
          <w:rFonts w:ascii="Arial" w:hAnsi="Arial"/>
        </w:rPr>
        <w:t>,</w:t>
      </w:r>
      <w:r w:rsidR="000C0898" w:rsidRPr="000C0898">
        <w:rPr>
          <w:rFonts w:ascii="Arial" w:hAnsi="Arial"/>
        </w:rPr>
        <w:t xml:space="preserve"> Maurice</w:t>
      </w:r>
      <w:r w:rsidR="000C0898">
        <w:rPr>
          <w:rFonts w:ascii="Arial" w:hAnsi="Arial"/>
        </w:rPr>
        <w:t>,</w:t>
      </w:r>
      <w:r w:rsidR="000C0898" w:rsidRPr="000C0898">
        <w:rPr>
          <w:rFonts w:ascii="Arial" w:hAnsi="Arial"/>
        </w:rPr>
        <w:t xml:space="preserve"> Sénégal, RD Congo</w:t>
      </w:r>
      <w:r w:rsidR="000C0898">
        <w:rPr>
          <w:rFonts w:ascii="Arial" w:hAnsi="Arial"/>
        </w:rPr>
        <w:t>.</w:t>
      </w:r>
      <w:r w:rsidR="000C0898" w:rsidRPr="005F1BD3">
        <w:rPr>
          <w:rFonts w:ascii="Arial" w:hAnsi="Arial"/>
        </w:rPr>
        <w:t xml:space="preserve"> </w:t>
      </w:r>
      <w:r w:rsidR="005F1BD3" w:rsidRPr="005F1BD3">
        <w:rPr>
          <w:rFonts w:ascii="Arial" w:hAnsi="Arial"/>
        </w:rPr>
        <w:t>L’Observatoire est un outil qui servira, à terme, à suivre la mise en œuvre du cadre d’action de l’Education 2030 dans les pays francophones.</w:t>
      </w:r>
    </w:p>
    <w:sectPr w:rsidR="009D3CAD" w:rsidSect="00C751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6378F"/>
    <w:multiLevelType w:val="hybridMultilevel"/>
    <w:tmpl w:val="20BADEB6"/>
    <w:lvl w:ilvl="0" w:tplc="B2B2F89C">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EAF31F6"/>
    <w:multiLevelType w:val="hybridMultilevel"/>
    <w:tmpl w:val="4BD204E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CAD"/>
    <w:rsid w:val="000C0898"/>
    <w:rsid w:val="000F6F23"/>
    <w:rsid w:val="002F7EF4"/>
    <w:rsid w:val="003E7C30"/>
    <w:rsid w:val="00460438"/>
    <w:rsid w:val="004B0B85"/>
    <w:rsid w:val="004C7FC8"/>
    <w:rsid w:val="005F1BD3"/>
    <w:rsid w:val="00687F57"/>
    <w:rsid w:val="00696C0E"/>
    <w:rsid w:val="006C3AC1"/>
    <w:rsid w:val="00712C2E"/>
    <w:rsid w:val="007E13DD"/>
    <w:rsid w:val="0087692C"/>
    <w:rsid w:val="008B42AF"/>
    <w:rsid w:val="00992443"/>
    <w:rsid w:val="009D3CAD"/>
    <w:rsid w:val="00BC19EF"/>
    <w:rsid w:val="00C7512E"/>
    <w:rsid w:val="00D36800"/>
    <w:rsid w:val="00DB7C28"/>
    <w:rsid w:val="00E16F03"/>
    <w:rsid w:val="00E739CA"/>
    <w:rsid w:val="00F512D7"/>
    <w:rsid w:val="00F61C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D3CC05-0A9F-4B92-911B-9B1BD8B56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CAD"/>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D3CAD"/>
    <w:pPr>
      <w:ind w:left="720"/>
      <w:contextualSpacing/>
    </w:pPr>
  </w:style>
  <w:style w:type="character" w:customStyle="1" w:styleId="ListParagraphChar">
    <w:name w:val="List Paragraph Char"/>
    <w:link w:val="ListParagraph"/>
    <w:uiPriority w:val="34"/>
    <w:rsid w:val="009D3CAD"/>
    <w:rPr>
      <w:rFonts w:ascii="Calibri" w:eastAsia="Calibri" w:hAnsi="Calibri" w:cs="Arial"/>
    </w:rPr>
  </w:style>
  <w:style w:type="paragraph" w:styleId="BalloonText">
    <w:name w:val="Balloon Text"/>
    <w:basedOn w:val="Normal"/>
    <w:link w:val="BalloonTextChar"/>
    <w:uiPriority w:val="99"/>
    <w:semiHidden/>
    <w:unhideWhenUsed/>
    <w:rsid w:val="00C75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12E"/>
    <w:rPr>
      <w:rFonts w:ascii="Tahoma" w:eastAsia="Calibri" w:hAnsi="Tahoma" w:cs="Tahoma"/>
      <w:sz w:val="16"/>
      <w:szCs w:val="16"/>
    </w:rPr>
  </w:style>
  <w:style w:type="character" w:styleId="Hyperlink">
    <w:name w:val="Hyperlink"/>
    <w:basedOn w:val="DefaultParagraphFont"/>
    <w:uiPriority w:val="99"/>
    <w:unhideWhenUsed/>
    <w:rsid w:val="00687F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asec.confeme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D0621-7FFB-4686-B145-E08B51637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687</Words>
  <Characters>3918</Characters>
  <Application>Microsoft Office Word</Application>
  <DocSecurity>0</DocSecurity>
  <Lines>32</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Abobacar</dc:creator>
  <cp:lastModifiedBy>Woudase Abebe</cp:lastModifiedBy>
  <cp:revision>2</cp:revision>
  <dcterms:created xsi:type="dcterms:W3CDTF">2016-10-24T09:47:00Z</dcterms:created>
  <dcterms:modified xsi:type="dcterms:W3CDTF">2016-10-24T09:47:00Z</dcterms:modified>
</cp:coreProperties>
</file>