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CA8" w:rsidRDefault="00815CA8" w:rsidP="003E3B9F">
      <w:pPr>
        <w:jc w:val="center"/>
        <w:rPr>
          <w:rFonts w:ascii="Times New Roman" w:hAnsi="Times New Roman"/>
          <w:b/>
          <w:sz w:val="24"/>
          <w:szCs w:val="24"/>
        </w:rPr>
      </w:pPr>
      <w:r>
        <w:rPr>
          <w:rFonts w:ascii="Times New Roman" w:hAnsi="Times New Roman"/>
          <w:b/>
          <w:sz w:val="24"/>
          <w:szCs w:val="24"/>
        </w:rPr>
        <w:t>FAWE</w:t>
      </w:r>
    </w:p>
    <w:p w:rsidR="00815CA8" w:rsidRDefault="00815CA8" w:rsidP="00815CA8">
      <w:pPr>
        <w:rPr>
          <w:rFonts w:ascii="Times New Roman" w:hAnsi="Times New Roman"/>
          <w:b/>
          <w:sz w:val="24"/>
          <w:szCs w:val="24"/>
          <w:u w:val="thick"/>
        </w:rPr>
      </w:pPr>
      <w:r>
        <w:rPr>
          <w:rFonts w:ascii="Times New Roman" w:hAnsi="Times New Roman"/>
          <w:b/>
          <w:sz w:val="24"/>
          <w:szCs w:val="24"/>
          <w:u w:val="single"/>
        </w:rPr>
        <w:t>Background information about FAWE Kenya</w:t>
      </w:r>
      <w:r>
        <w:rPr>
          <w:rFonts w:ascii="Times New Roman" w:hAnsi="Times New Roman"/>
          <w:b/>
          <w:sz w:val="24"/>
          <w:szCs w:val="24"/>
          <w:u w:val="single"/>
        </w:rPr>
        <w:t xml:space="preserve">: </w:t>
      </w:r>
      <w:r>
        <w:rPr>
          <w:rFonts w:ascii="Times New Roman" w:hAnsi="Times New Roman"/>
          <w:sz w:val="24"/>
          <w:szCs w:val="24"/>
        </w:rPr>
        <w:t xml:space="preserve"> </w:t>
      </w:r>
      <w:r>
        <w:rPr>
          <w:rFonts w:ascii="Times New Roman" w:hAnsi="Times New Roman"/>
          <w:b/>
          <w:sz w:val="24"/>
          <w:szCs w:val="24"/>
          <w:u w:val="thick"/>
        </w:rPr>
        <w:t>2016 INTERVENTIONS</w:t>
      </w:r>
    </w:p>
    <w:p w:rsidR="00815CA8" w:rsidRDefault="00815CA8" w:rsidP="00815CA8">
      <w:pPr>
        <w:jc w:val="both"/>
        <w:rPr>
          <w:rFonts w:ascii="Times New Roman" w:hAnsi="Times New Roman"/>
          <w:b/>
          <w:sz w:val="24"/>
          <w:szCs w:val="24"/>
        </w:rPr>
      </w:pPr>
      <w:r>
        <w:rPr>
          <w:rFonts w:ascii="Times New Roman" w:hAnsi="Times New Roman"/>
          <w:b/>
          <w:sz w:val="24"/>
          <w:szCs w:val="24"/>
        </w:rPr>
        <w:t xml:space="preserve">ADOLESCENT SEXUAL REPRODUCTIVE HEALTH PROGRAMME </w:t>
      </w:r>
    </w:p>
    <w:p w:rsidR="00815CA8" w:rsidRDefault="00815CA8" w:rsidP="00815CA8">
      <w:pPr>
        <w:jc w:val="both"/>
        <w:rPr>
          <w:rFonts w:ascii="Times New Roman" w:hAnsi="Times New Roman"/>
          <w:sz w:val="24"/>
          <w:szCs w:val="24"/>
        </w:rPr>
      </w:pPr>
      <w:r>
        <w:rPr>
          <w:rFonts w:ascii="Times New Roman" w:hAnsi="Times New Roman"/>
          <w:sz w:val="24"/>
          <w:szCs w:val="24"/>
        </w:rPr>
        <w:t xml:space="preserve">This year FAWE Kenya trained 28,264 student and 80 teachers both in primary and secondary on </w:t>
      </w:r>
      <w:proofErr w:type="spellStart"/>
      <w:r>
        <w:rPr>
          <w:rFonts w:ascii="Times New Roman" w:hAnsi="Times New Roman"/>
          <w:sz w:val="24"/>
          <w:szCs w:val="24"/>
        </w:rPr>
        <w:t>Tuseme</w:t>
      </w:r>
      <w:proofErr w:type="spellEnd"/>
      <w:r>
        <w:rPr>
          <w:rFonts w:ascii="Times New Roman" w:hAnsi="Times New Roman"/>
          <w:sz w:val="24"/>
          <w:szCs w:val="24"/>
        </w:rPr>
        <w:t xml:space="preserve"> Module which is a Kiswahili word that mean “lets speak out” and Adolescent Sexual and Reproductive Health and Right, the numbers were majorly reached through in school peer to peer education, in school mentorship forums and trainings organized by FAWE Kenya and conducted by FAWE national trainers. These trainings have empowered girls to be more assertive and aware of their Adolescent Sexual and Reproductive Health and Right. 20 Community sensitization meetings on Adolescent Sexual and Reproductive Health and Right were beside held to promote awareness within communities in western Kenya on the importance of girl child education and need to protect their reproductive health and right. The aim of the meetings were to eradicate unintended pregnancies, complications arising from unsafe abortions and child birth, Female Genital Mutilation, forced marriage, sexual violation, including rape and sexual harassment, HIV/AIDS and other STDs. More than 34,000 community members including community leaders were reached with information during the sensitization meetings. </w:t>
      </w:r>
    </w:p>
    <w:p w:rsidR="00815CA8" w:rsidRDefault="00815CA8" w:rsidP="00815CA8">
      <w:pPr>
        <w:jc w:val="both"/>
        <w:rPr>
          <w:rFonts w:ascii="Times New Roman" w:hAnsi="Times New Roman"/>
          <w:sz w:val="24"/>
          <w:szCs w:val="24"/>
        </w:rPr>
      </w:pPr>
      <w:r>
        <w:rPr>
          <w:rFonts w:ascii="Times New Roman" w:hAnsi="Times New Roman"/>
          <w:sz w:val="24"/>
          <w:szCs w:val="24"/>
        </w:rPr>
        <w:t>FAWE Kenya also supported 40 needy girls with comprehensive scholarship package to enhance retention and transition rate in school. FAWE Kenya in addition reached 40 teenage mothers through re admitting then in schools, providing bursary, mentorship forums, guidance and counseling to improve retention, participation, transition and achievement for the girls. Furthermore FAWE Kenya went ahead to train 58 head of schools and County Directors of Education on ASRHR Policy and Re-entry Policy with an objective of create awareness and boost their capacity on the two policies to endorse re admission of girls who had gotten pregnant and dropped out of school. Through the activities, schools in western Kenya have reported an increase in retention rate, positive parenting and right protection by the community.</w:t>
      </w:r>
    </w:p>
    <w:p w:rsidR="00815CA8" w:rsidRDefault="00815CA8" w:rsidP="00815CA8">
      <w:pPr>
        <w:jc w:val="both"/>
        <w:rPr>
          <w:rFonts w:ascii="Times New Roman" w:hAnsi="Times New Roman"/>
          <w:sz w:val="24"/>
          <w:szCs w:val="24"/>
        </w:rPr>
      </w:pPr>
      <w:r>
        <w:rPr>
          <w:rFonts w:ascii="Times New Roman" w:hAnsi="Times New Roman"/>
          <w:sz w:val="24"/>
          <w:szCs w:val="24"/>
        </w:rPr>
        <w:t>FAWE Kenya implements this program with an aims to enhance the quality of teaching and learning of Science, Mathematics and Technology in schools through demonstration and effective use of Information Communication Technology (ICT). The program targets girls with the goal of increasing their interest and performance in science based fields. The projects seeks to the capacity of teachers in teaching of science based courses using gender responsive methodologies and encourage creativity in developing and using teaching and learning materials from locally available resources.</w:t>
      </w:r>
    </w:p>
    <w:p w:rsidR="00815CA8" w:rsidRDefault="00815CA8" w:rsidP="00815CA8">
      <w:pPr>
        <w:spacing w:after="0"/>
        <w:jc w:val="both"/>
        <w:rPr>
          <w:rFonts w:ascii="Times New Roman" w:hAnsi="Times New Roman"/>
          <w:sz w:val="24"/>
          <w:szCs w:val="24"/>
        </w:rPr>
      </w:pPr>
      <w:r>
        <w:rPr>
          <w:rFonts w:ascii="Times New Roman" w:hAnsi="Times New Roman"/>
          <w:sz w:val="24"/>
          <w:szCs w:val="24"/>
        </w:rPr>
        <w:t>SMT program has been implemented in 12 schools in Kenya and this has contributed to;</w:t>
      </w:r>
    </w:p>
    <w:p w:rsidR="003E3B9F" w:rsidRDefault="00815CA8" w:rsidP="003E3B9F">
      <w:pPr>
        <w:spacing w:after="0" w:line="240" w:lineRule="auto"/>
        <w:jc w:val="both"/>
        <w:rPr>
          <w:rFonts w:ascii="Times New Roman" w:hAnsi="Times New Roman"/>
          <w:sz w:val="24"/>
          <w:szCs w:val="24"/>
        </w:rPr>
      </w:pPr>
      <w:r w:rsidRPr="003E3B9F">
        <w:rPr>
          <w:rFonts w:ascii="Times New Roman" w:hAnsi="Times New Roman"/>
          <w:sz w:val="24"/>
          <w:szCs w:val="24"/>
        </w:rPr>
        <w:t>Increased confidence in tackling SMT subjects among girls in the project schools</w:t>
      </w:r>
      <w:r w:rsidR="003E3B9F" w:rsidRPr="003E3B9F">
        <w:rPr>
          <w:rFonts w:ascii="Times New Roman" w:hAnsi="Times New Roman"/>
          <w:sz w:val="24"/>
          <w:szCs w:val="24"/>
        </w:rPr>
        <w:t xml:space="preserve">, </w:t>
      </w:r>
      <w:r>
        <w:rPr>
          <w:rFonts w:ascii="Times New Roman" w:hAnsi="Times New Roman"/>
          <w:sz w:val="24"/>
          <w:szCs w:val="24"/>
        </w:rPr>
        <w:t>participation in science competitions and symposiums among girls</w:t>
      </w:r>
      <w:r w:rsidR="003E3B9F">
        <w:rPr>
          <w:rFonts w:ascii="Times New Roman" w:hAnsi="Times New Roman"/>
          <w:sz w:val="24"/>
          <w:szCs w:val="24"/>
        </w:rPr>
        <w:t xml:space="preserve">, </w:t>
      </w:r>
      <w:r>
        <w:rPr>
          <w:rFonts w:ascii="Times New Roman" w:hAnsi="Times New Roman"/>
          <w:sz w:val="24"/>
          <w:szCs w:val="24"/>
        </w:rPr>
        <w:t>interest among girls in SMT leading to improved performance in SMT courses</w:t>
      </w:r>
      <w:r w:rsidR="003E3B9F">
        <w:rPr>
          <w:rFonts w:ascii="Times New Roman" w:hAnsi="Times New Roman"/>
          <w:sz w:val="24"/>
          <w:szCs w:val="24"/>
        </w:rPr>
        <w:t xml:space="preserve">, </w:t>
      </w:r>
      <w:r>
        <w:rPr>
          <w:rFonts w:ascii="Times New Roman" w:hAnsi="Times New Roman"/>
          <w:sz w:val="24"/>
          <w:szCs w:val="24"/>
        </w:rPr>
        <w:t>capacity of teachers in utilizing gender sensitive pedagogical approaches in SMT whilst demonstrating greater creativity in using locally available teaching and learning materials</w:t>
      </w:r>
      <w:r w:rsidR="003E3B9F">
        <w:rPr>
          <w:rFonts w:ascii="Times New Roman" w:hAnsi="Times New Roman"/>
          <w:sz w:val="24"/>
          <w:szCs w:val="24"/>
        </w:rPr>
        <w:t xml:space="preserve">, </w:t>
      </w:r>
      <w:r>
        <w:rPr>
          <w:rFonts w:ascii="Times New Roman" w:hAnsi="Times New Roman"/>
          <w:sz w:val="24"/>
          <w:szCs w:val="24"/>
        </w:rPr>
        <w:t xml:space="preserve">FAWE Kenya also adopted a new model of women entrepreneurship programs through women groups. This year, a total of 76 girls have been supported with school fee and uniforms by the women groups. </w:t>
      </w:r>
      <w:r w:rsidR="003E3B9F">
        <w:rPr>
          <w:rFonts w:ascii="Times New Roman" w:hAnsi="Times New Roman"/>
          <w:sz w:val="24"/>
          <w:szCs w:val="24"/>
        </w:rPr>
        <w:t xml:space="preserve">   </w:t>
      </w:r>
      <w:bookmarkStart w:id="0" w:name="_GoBack"/>
      <w:bookmarkEnd w:id="0"/>
    </w:p>
    <w:sectPr w:rsidR="003E3B9F" w:rsidSect="003E3B9F">
      <w:pgSz w:w="12240" w:h="15840"/>
      <w:pgMar w:top="99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D06"/>
    <w:multiLevelType w:val="hybridMultilevel"/>
    <w:tmpl w:val="00004DB7"/>
    <w:lvl w:ilvl="0" w:tplc="00001547">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CA8"/>
    <w:rsid w:val="003E3B9F"/>
    <w:rsid w:val="00660063"/>
    <w:rsid w:val="00815CA8"/>
    <w:rsid w:val="00874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CA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CA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98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2016-10-24T07:52:00Z</dcterms:created>
  <dcterms:modified xsi:type="dcterms:W3CDTF">2016-10-24T09:34:00Z</dcterms:modified>
</cp:coreProperties>
</file>