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AGLC CRM: Enhancement Plan</w:t>
      </w:r>
    </w:p>
    <w:p>
      <w:r>
        <w:t># AGLC CRM: Enhancement Plan</w:t>
      </w:r>
    </w:p>
    <w:p>
      <w:r>
        <w:t>Document Type: Technology Transfer</w:t>
      </w:r>
    </w:p>
    <w:p>
      <w:r>
        <w:t>Version: 2.0</w:t>
      </w:r>
    </w:p>
    <w:p>
      <w:r>
        <w:t>Date: March 15, 2026</w:t>
      </w:r>
    </w:p>
    <w:p>
      <w:r>
        <w:t>Classification: Confidential</w:t>
      </w:r>
    </w:p>
    <w:p>
      <w:pPr>
        <w:pStyle w:val="Heading2"/>
      </w:pPr>
      <w:r>
        <w:t>Current System Status</w:t>
      </w:r>
    </w:p>
    <w:p>
      <w:r>
        <w:t>The AGLC CRM v2.0 is a fully functional system with 12 frontend pages, 12 backend routers, 25+ database tables, 7 AI agents, 5 visual themes, bilingual support (Arabic/English), and 26 passing tests. The system is deployed and operational.</w:t>
      </w:r>
    </w:p>
    <w:p>
      <w:pPr>
        <w:pStyle w:val="Heading2"/>
      </w:pPr>
      <w:r>
        <w:t>Phase 1: Immediate Enhancements (1-2 Weeks)</w:t>
      </w:r>
    </w:p>
    <w:p>
      <w:pPr>
        <w:pStyle w:val="Heading3"/>
      </w:pPr>
      <w:r>
        <w:t>1.1 Excel/PDF Export on All Data Pages</w:t>
      </w:r>
    </w:p>
    <w:p>
      <w:r>
        <w:t>Priority: High</w:t>
      </w:r>
    </w:p>
    <w:p>
      <w:r>
        <w:t>Effort: 3-5 days</w:t>
      </w:r>
    </w:p>
    <w:p>
      <w:r>
        <w:t>Description: Add export buttons to Pipeline, Cases, Tasks, Clients, Fee Proposals, Billing, and Reports pages. Implement server-side Excel generation using xlsx package and PDF generation using @react-pdf/renderer or pdfmake. Each export should include filters applied on the current view.</w:t>
      </w:r>
    </w:p>
    <w:p>
      <w:pPr>
        <w:pStyle w:val="Heading3"/>
      </w:pPr>
      <w:r>
        <w:t>1.2 Document Management System</w:t>
      </w:r>
    </w:p>
    <w:p>
      <w:r>
        <w:t>Priority: High</w:t>
      </w:r>
    </w:p>
    <w:p>
      <w:r>
        <w:t>Effort: 5-7 days</w:t>
      </w:r>
    </w:p>
    <w:p>
      <w:r>
        <w:t>Description: Add a documents module with S3-backed file storage. Create a documents table linking files to cases, clients, and proposals. Implement upload, download, versioning, and folder organization. Add document preview for PDFs and images.</w:t>
      </w:r>
    </w:p>
    <w:p>
      <w:pPr>
        <w:pStyle w:val="Heading3"/>
      </w:pPr>
      <w:r>
        <w:t>1.3 Email Integration</w:t>
      </w:r>
    </w:p>
    <w:p>
      <w:r>
        <w:t>Priority: Medium</w:t>
      </w:r>
    </w:p>
    <w:p>
      <w:r>
        <w:t>Effort: 3-4 days</w:t>
      </w:r>
    </w:p>
    <w:p>
      <w:r>
        <w:t>Description: Integrate email sending for notifications, invoice delivery, and proposal sharing. Use a transactional email service (SendGrid, AWS SES, or similar). Add email templates for common communications in both Arabic and English.</w:t>
      </w:r>
    </w:p>
    <w:p>
      <w:pPr>
        <w:pStyle w:val="Heading3"/>
      </w:pPr>
      <w:r>
        <w:t>1.4 Advanced Search</w:t>
      </w:r>
    </w:p>
    <w:p>
      <w:r>
        <w:t>Priority: Medium</w:t>
      </w:r>
    </w:p>
    <w:p>
      <w:r>
        <w:t>Effort: 2-3 days</w:t>
      </w:r>
    </w:p>
    <w:p>
      <w:r>
        <w:t>Description: Implement a global search feature that searches across cases, clients, proposals, tasks, and pipeline prospects. Add full-text search capabilities using MySQL's FULLTEXT indexes or an external search service.</w:t>
      </w:r>
    </w:p>
    <w:p>
      <w:pPr>
        <w:pStyle w:val="Heading2"/>
      </w:pPr>
      <w:r>
        <w:t>Phase 2: Business Logic Enhancements (2-4 Weeks)</w:t>
      </w:r>
    </w:p>
    <w:p>
      <w:pPr>
        <w:pStyle w:val="Heading3"/>
      </w:pPr>
      <w:r>
        <w:t>2.1 Multi-Company CRM Customization</w:t>
      </w:r>
    </w:p>
    <w:p>
      <w:r>
        <w:t>Priority: High</w:t>
      </w:r>
    </w:p>
    <w:p>
      <w:r>
        <w:t>Effort: 7-10 days</w:t>
      </w:r>
    </w:p>
    <w:p>
      <w:r>
        <w:t>Description: Extend the multi-tenant architecture to support company-specific module configurations. Each company type (law firm, consulting, real estate, trading) should have tailored pipeline stages, case types, billing models, and dashboard widgets. Implement company switching in the UI.</w:t>
      </w:r>
    </w:p>
    <w:p>
      <w:pPr>
        <w:pStyle w:val="Heading3"/>
      </w:pPr>
      <w:r>
        <w:t>2.2 DocuSign Integration</w:t>
      </w:r>
    </w:p>
    <w:p>
      <w:r>
        <w:t>Priority: High</w:t>
      </w:r>
    </w:p>
    <w:p>
      <w:r>
        <w:t>Effort: 5-7 days</w:t>
      </w:r>
    </w:p>
    <w:p>
      <w:r>
        <w:t>Description: Integrate DocuSign for electronic signature workflows on fee proposals, engagement letters, and contracts. Create a docusign_envelopes table to track envelope status. Implement webhook handlers for signature completion events.</w:t>
      </w:r>
    </w:p>
    <w:p>
      <w:pPr>
        <w:pStyle w:val="Heading3"/>
      </w:pPr>
      <w:r>
        <w:t>2.3 MISA Platform Deep Integration</w:t>
      </w:r>
    </w:p>
    <w:p>
      <w:r>
        <w:t>Priority: High</w:t>
      </w:r>
    </w:p>
    <w:p>
      <w:r>
        <w:t>Effort: 5-7 days</w:t>
      </w:r>
    </w:p>
    <w:p>
      <w:r>
        <w:t>Description: Extend the MISA integration beyond basic tracking. Implement API connectivity with the MISA platform for application status updates, document submission, and license tracking. Add automated pipeline stage updates based on MISA application progress.</w:t>
      </w:r>
    </w:p>
    <w:p>
      <w:pPr>
        <w:pStyle w:val="Heading3"/>
      </w:pPr>
      <w:r>
        <w:t>2.4 Workflow Automation Engine</w:t>
      </w:r>
    </w:p>
    <w:p>
      <w:r>
        <w:t>Priority: Medium</w:t>
      </w:r>
    </w:p>
    <w:p>
      <w:r>
        <w:t>Effort: 7-10 days</w:t>
      </w:r>
    </w:p>
    <w:p>
      <w:r>
        <w:t>Description: Build a rule-based workflow engine that automates common processes. Examples include automatic task creation when a case moves to a new phase, notification triggers on deadline proximity, and escalation rules for overdue items. Use the existing daily_workflow_templates table as the foundation.</w:t>
      </w:r>
    </w:p>
    <w:p>
      <w:pPr>
        <w:pStyle w:val="Heading3"/>
      </w:pPr>
      <w:r>
        <w:t>2.5 Client Portal (VIP Access)</w:t>
      </w:r>
    </w:p>
    <w:p>
      <w:r>
        <w:t>Priority: Medium</w:t>
      </w:r>
    </w:p>
    <w:p>
      <w:r>
        <w:t>Effort: 7-10 days</w:t>
      </w:r>
    </w:p>
    <w:p>
      <w:r>
        <w:t>Description: Create a separate client-facing portal where clients can view their case status, download documents, review invoices, and communicate with their assigned lawyer. Implement a separate authentication flow for client users with restricted data access.</w:t>
      </w:r>
    </w:p>
    <w:p>
      <w:pPr>
        <w:pStyle w:val="Heading2"/>
      </w:pPr>
      <w:r>
        <w:t>Phase 3: Advanced Features (1-2 Months)</w:t>
      </w:r>
    </w:p>
    <w:p>
      <w:pPr>
        <w:pStyle w:val="Heading3"/>
      </w:pPr>
      <w:r>
        <w:t>3.1 Advanced Reporting and Analytics</w:t>
      </w:r>
    </w:p>
    <w:p>
      <w:r>
        <w:t>Priority: High</w:t>
      </w:r>
    </w:p>
    <w:p>
      <w:r>
        <w:t>Effort: 10-14 days</w:t>
      </w:r>
    </w:p>
    <w:p>
      <w:r>
        <w:t>Description: Build a comprehensive reporting module with customizable dashboards, scheduled report generation, and data visualization. Include financial reports (revenue, outstanding, aging), operational reports (case load, task completion rates), and performance reports (team utilization, billing efficiency).</w:t>
      </w:r>
    </w:p>
    <w:p>
      <w:pPr>
        <w:pStyle w:val="Heading3"/>
      </w:pPr>
      <w:r>
        <w:t>3.2 Calendar and Scheduling</w:t>
      </w:r>
    </w:p>
    <w:p>
      <w:r>
        <w:t>Priority: Medium</w:t>
      </w:r>
    </w:p>
    <w:p>
      <w:r>
        <w:t>Effort: 5-7 days</w:t>
      </w:r>
    </w:p>
    <w:p>
      <w:r>
        <w:t>Description: Add a calendar module for court dates, meeting scheduling, deadline tracking, and task due dates. Integrate with Google Calendar or Microsoft Outlook for two-way synchronization. Add reminder notifications for upcoming events.</w:t>
      </w:r>
    </w:p>
    <w:p>
      <w:pPr>
        <w:pStyle w:val="Heading3"/>
      </w:pPr>
      <w:r>
        <w:t>3.3 WhatsApp Business Integration</w:t>
      </w:r>
    </w:p>
    <w:p>
      <w:r>
        <w:t>Priority: Medium</w:t>
      </w:r>
    </w:p>
    <w:p>
      <w:r>
        <w:t>Effort: 5-7 days</w:t>
      </w:r>
    </w:p>
    <w:p>
      <w:r>
        <w:t>Description: Integrate WhatsApp Business API for client communication. Enable sending notifications, case updates, and invoice reminders via WhatsApp. Log all WhatsApp interactions in the CRM activity feed.</w:t>
      </w:r>
    </w:p>
    <w:p>
      <w:pPr>
        <w:pStyle w:val="Heading3"/>
      </w:pPr>
      <w:r>
        <w:t>3.4 AI Agent Enhancements</w:t>
      </w:r>
    </w:p>
    <w:p>
      <w:r>
        <w:t>Priority: Medium</w:t>
      </w:r>
    </w:p>
    <w:p>
      <w:r>
        <w:t>Effort: 7-10 days</w:t>
      </w:r>
    </w:p>
    <w:p>
      <w:r>
        <w:t>Description: Enhance AI agents with document upload and analysis capabilities (using the Document Scanner agent), voice input support (using the existing voice transcription helper), and image generation for legal diagrams (using the image generation helper). Add agent-to-agent collaboration for complex queries.</w:t>
      </w:r>
    </w:p>
    <w:p>
      <w:pPr>
        <w:pStyle w:val="Heading3"/>
      </w:pPr>
      <w:r>
        <w:t>3.5 Mobile Responsive Optimization</w:t>
      </w:r>
    </w:p>
    <w:p>
      <w:r>
        <w:t>Priority: Medium</w:t>
      </w:r>
    </w:p>
    <w:p>
      <w:r>
        <w:t>Effort: 5-7 days</w:t>
      </w:r>
    </w:p>
    <w:p>
      <w:r>
        <w:t>Description: While the current UI is responsive, optimize the mobile experience with touch-friendly interactions, swipe gestures for the Kanban board, and a mobile-specific navigation pattern. Consider a Progressive Web App (PWA) configuration for offline access.</w:t>
      </w:r>
    </w:p>
    <w:p>
      <w:pPr>
        <w:pStyle w:val="Heading2"/>
      </w:pPr>
      <w:r>
        <w:t>Phase 4: Enterprise Features (2-3 Months)</w:t>
      </w:r>
    </w:p>
    <w:p>
      <w:pPr>
        <w:pStyle w:val="Heading3"/>
      </w:pPr>
      <w:r>
        <w:t>4.1 Role-Based Access Control (RBAC) Enhancement</w:t>
      </w:r>
    </w:p>
    <w:p>
      <w:r>
        <w:t>Priority: High</w:t>
      </w:r>
    </w:p>
    <w:p>
      <w:r>
        <w:t>Effort: 10-14 days</w:t>
      </w:r>
    </w:p>
    <w:p>
      <w:r>
        <w:t>Description: Extend the current admin/user role system to support granular permissions using the existing permission_matrix and role_definitions tables. Implement module-level access control (none, view, edit, full, admin) with a visual permission editor in the Settings page.</w:t>
      </w:r>
    </w:p>
    <w:p>
      <w:pPr>
        <w:pStyle w:val="Heading3"/>
      </w:pPr>
      <w:r>
        <w:t>4.2 Audit Compliance Module</w:t>
      </w:r>
    </w:p>
    <w:p>
      <w:r>
        <w:t>Priority: High</w:t>
      </w:r>
    </w:p>
    <w:p>
      <w:r>
        <w:t>Effort: 7-10 days</w:t>
      </w:r>
    </w:p>
    <w:p>
      <w:r>
        <w:t>Description: Build a comprehensive audit compliance module that generates regulatory compliance reports, tracks data access patterns, and provides evidence for audits. Integrate with the AI Audit Agent for automated compliance analysis.</w:t>
      </w:r>
    </w:p>
    <w:p>
      <w:pPr>
        <w:pStyle w:val="Heading3"/>
      </w:pPr>
      <w:r>
        <w:t>4.3 API Gateway for External Integrations</w:t>
      </w:r>
    </w:p>
    <w:p>
      <w:r>
        <w:t>Priority: Medium</w:t>
      </w:r>
    </w:p>
    <w:p>
      <w:r>
        <w:t>Effort: 7-10 days</w:t>
      </w:r>
    </w:p>
    <w:p>
      <w:r>
        <w:t>Description: Create a REST API gateway that exposes CRM data to external systems (accounting software, court filing systems, government portals). Implement API key authentication, rate limiting, and webhook support for real-time data synchronization.</w:t>
      </w:r>
    </w:p>
    <w:p>
      <w:pPr>
        <w:pStyle w:val="Heading3"/>
      </w:pPr>
      <w:r>
        <w:t>4.4 Data Migration Tools</w:t>
      </w:r>
    </w:p>
    <w:p>
      <w:r>
        <w:t>Priority: Medium</w:t>
      </w:r>
    </w:p>
    <w:p>
      <w:r>
        <w:t>Effort: 5-7 days</w:t>
      </w:r>
    </w:p>
    <w:p>
      <w:r>
        <w:t>Description: Build import tools for migrating data from existing systems (Excel spreadsheets, CSV files, other CRM platforms). Include data validation, duplicate detection, and mapping configuration for field alignment.</w:t>
      </w:r>
    </w:p>
    <w:p>
      <w:pPr>
        <w:pStyle w:val="Heading3"/>
      </w:pPr>
      <w:r>
        <w:t>4.5 Backup and Disaster Recovery</w:t>
      </w:r>
    </w:p>
    <w:p>
      <w:r>
        <w:t>Priority: High</w:t>
      </w:r>
    </w:p>
    <w:p>
      <w:r>
        <w:t>Effort: 3-5 days</w:t>
      </w:r>
    </w:p>
    <w:p>
      <w:r>
        <w:t>Description: Implement automated database backup scheduling, point-in-time recovery capabilities, and cross-region replication for disaster recovery. Add a backup management UI in the Settings page.</w:t>
      </w:r>
    </w:p>
    <w:p>
      <w:pPr>
        <w:pStyle w:val="Heading2"/>
      </w:pPr>
      <w:r>
        <w:t>Technical Debt Items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Item</w:t>
            </w:r>
          </w:p>
        </w:tc>
        <w:tc>
          <w:tcPr>
            <w:tcW w:type="dxa" w:w="2160"/>
          </w:tcPr>
          <w:p>
            <w:r>
              <w:rPr>
                <w:b/>
              </w:rPr>
              <w:t>Priority</w:t>
            </w:r>
          </w:p>
        </w:tc>
        <w:tc>
          <w:tcPr>
            <w:tcW w:type="dxa" w:w="2160"/>
          </w:tcPr>
          <w:p>
            <w:r>
              <w:rPr>
                <w:b/>
              </w:rPr>
              <w:t>Effort</w:t>
            </w:r>
          </w:p>
        </w:tc>
        <w:tc>
          <w:tcPr>
            <w:tcW w:type="dxa" w:w="2160"/>
          </w:tcPr>
          <w:p>
            <w:r>
              <w:rPr>
                <w:b/>
              </w:rPr>
              <w:t>Description</w:t>
            </w:r>
          </w:p>
        </w:tc>
      </w:tr>
      <w:tr>
        <w:tc>
          <w:tcPr>
            <w:tcW w:type="dxa" w:w="2160"/>
          </w:tcPr>
          <w:p>
            <w:r>
              <w:t>TypeScript strict mode</w:t>
            </w:r>
          </w:p>
        </w:tc>
        <w:tc>
          <w:tcPr>
            <w:tcW w:type="dxa" w:w="2160"/>
          </w:tcPr>
          <w:p>
            <w:r>
              <w:t>Medium</w:t>
            </w:r>
          </w:p>
        </w:tc>
        <w:tc>
          <w:tcPr>
            <w:tcW w:type="dxa" w:w="2160"/>
          </w:tcPr>
          <w:p>
            <w:r>
              <w:t>3 days</w:t>
            </w:r>
          </w:p>
        </w:tc>
        <w:tc>
          <w:tcPr>
            <w:tcW w:type="dxa" w:w="2160"/>
          </w:tcPr>
          <w:p>
            <w:r>
              <w:t>Enable strict TypeScript checks and fix all any types</w:t>
            </w:r>
          </w:p>
        </w:tc>
      </w:tr>
      <w:tr>
        <w:tc>
          <w:tcPr>
            <w:tcW w:type="dxa" w:w="2160"/>
          </w:tcPr>
          <w:p>
            <w:r>
              <w:t>Test coverage expansion</w:t>
            </w:r>
          </w:p>
        </w:tc>
        <w:tc>
          <w:tcPr>
            <w:tcW w:type="dxa" w:w="2160"/>
          </w:tcPr>
          <w:p>
            <w:r>
              <w:t>Medium</w:t>
            </w:r>
          </w:p>
        </w:tc>
        <w:tc>
          <w:tcPr>
            <w:tcW w:type="dxa" w:w="2160"/>
          </w:tcPr>
          <w:p>
            <w:r>
              <w:t>5 days</w:t>
            </w:r>
          </w:p>
        </w:tc>
        <w:tc>
          <w:tcPr>
            <w:tcW w:type="dxa" w:w="2160"/>
          </w:tcPr>
          <w:p>
            <w:r>
              <w:t>Increase test coverage from 26 to 100+ tests</w:t>
            </w:r>
          </w:p>
        </w:tc>
      </w:tr>
      <w:tr>
        <w:tc>
          <w:tcPr>
            <w:tcW w:type="dxa" w:w="2160"/>
          </w:tcPr>
          <w:p>
            <w:r>
              <w:t>Error boundary components</w:t>
            </w:r>
          </w:p>
        </w:tc>
        <w:tc>
          <w:tcPr>
            <w:tcW w:type="dxa" w:w="2160"/>
          </w:tcPr>
          <w:p>
            <w:r>
              <w:t>Low</w:t>
            </w:r>
          </w:p>
        </w:tc>
        <w:tc>
          <w:tcPr>
            <w:tcW w:type="dxa" w:w="2160"/>
          </w:tcPr>
          <w:p>
            <w:r>
              <w:t>2 days</w:t>
            </w:r>
          </w:p>
        </w:tc>
        <w:tc>
          <w:tcPr>
            <w:tcW w:type="dxa" w:w="2160"/>
          </w:tcPr>
          <w:p>
            <w:r>
              <w:t>Add React error boundaries for graceful error handling</w:t>
            </w:r>
          </w:p>
        </w:tc>
      </w:tr>
      <w:tr>
        <w:tc>
          <w:tcPr>
            <w:tcW w:type="dxa" w:w="2160"/>
          </w:tcPr>
          <w:p>
            <w:r>
              <w:t>Performance monitoring</w:t>
            </w:r>
          </w:p>
        </w:tc>
        <w:tc>
          <w:tcPr>
            <w:tcW w:type="dxa" w:w="2160"/>
          </w:tcPr>
          <w:p>
            <w:r>
              <w:t>Medium</w:t>
            </w:r>
          </w:p>
        </w:tc>
        <w:tc>
          <w:tcPr>
            <w:tcW w:type="dxa" w:w="2160"/>
          </w:tcPr>
          <w:p>
            <w:r>
              <w:t>3 days</w:t>
            </w:r>
          </w:p>
        </w:tc>
        <w:tc>
          <w:tcPr>
            <w:tcW w:type="dxa" w:w="2160"/>
          </w:tcPr>
          <w:p>
            <w:r>
              <w:t>Add application performance monitoring (APM)</w:t>
            </w:r>
          </w:p>
        </w:tc>
      </w:tr>
      <w:tr>
        <w:tc>
          <w:tcPr>
            <w:tcW w:type="dxa" w:w="2160"/>
          </w:tcPr>
          <w:p>
            <w:r>
              <w:t>Accessibility audit</w:t>
            </w:r>
          </w:p>
        </w:tc>
        <w:tc>
          <w:tcPr>
            <w:tcW w:type="dxa" w:w="2160"/>
          </w:tcPr>
          <w:p>
            <w:r>
              <w:t>Medium</w:t>
            </w:r>
          </w:p>
        </w:tc>
        <w:tc>
          <w:tcPr>
            <w:tcW w:type="dxa" w:w="2160"/>
          </w:tcPr>
          <w:p>
            <w:r>
              <w:t>3 days</w:t>
            </w:r>
          </w:p>
        </w:tc>
        <w:tc>
          <w:tcPr>
            <w:tcW w:type="dxa" w:w="2160"/>
          </w:tcPr>
          <w:p>
            <w:r>
              <w:t>WCAG 2.1 AA compliance audit and fixes</w:t>
            </w:r>
          </w:p>
        </w:tc>
      </w:tr>
      <w:tr>
        <w:tc>
          <w:tcPr>
            <w:tcW w:type="dxa" w:w="2160"/>
          </w:tcPr>
          <w:p>
            <w:r>
              <w:t>Code splitting</w:t>
            </w:r>
          </w:p>
        </w:tc>
        <w:tc>
          <w:tcPr>
            <w:tcW w:type="dxa" w:w="2160"/>
          </w:tcPr>
          <w:p>
            <w:r>
              <w:t>Low</w:t>
            </w:r>
          </w:p>
        </w:tc>
        <w:tc>
          <w:tcPr>
            <w:tcW w:type="dxa" w:w="2160"/>
          </w:tcPr>
          <w:p>
            <w:r>
              <w:t>2 days</w:t>
            </w:r>
          </w:p>
        </w:tc>
        <w:tc>
          <w:tcPr>
            <w:tcW w:type="dxa" w:w="2160"/>
          </w:tcPr>
          <w:p>
            <w:r>
              <w:t>Implement route-based code splitting for faster initial load</w:t>
            </w:r>
          </w:p>
        </w:tc>
      </w:tr>
      <w:tr>
        <w:tc>
          <w:tcPr>
            <w:tcW w:type="dxa" w:w="2160"/>
          </w:tcPr>
          <w:p>
            <w:r>
              <w:t>Database indexing</w:t>
            </w:r>
          </w:p>
        </w:tc>
        <w:tc>
          <w:tcPr>
            <w:tcW w:type="dxa" w:w="2160"/>
          </w:tcPr>
          <w:p>
            <w:r>
              <w:t>Medium</w:t>
            </w:r>
          </w:p>
        </w:tc>
        <w:tc>
          <w:tcPr>
            <w:tcW w:type="dxa" w:w="2160"/>
          </w:tcPr>
          <w:p>
            <w:r>
              <w:t>2 days</w:t>
            </w:r>
          </w:p>
        </w:tc>
        <w:tc>
          <w:tcPr>
            <w:tcW w:type="dxa" w:w="2160"/>
          </w:tcPr>
          <w:p>
            <w:r>
              <w:t>Add composite indexes for common query patterns</w:t>
            </w:r>
          </w:p>
        </w:tc>
      </w:tr>
      <w:tr>
        <w:tc>
          <w:tcPr>
            <w:tcW w:type="dxa" w:w="2160"/>
          </w:tcPr>
          <w:p>
            <w:r>
              <w:t>Rate limiting</w:t>
            </w:r>
          </w:p>
        </w:tc>
        <w:tc>
          <w:tcPr>
            <w:tcW w:type="dxa" w:w="2160"/>
          </w:tcPr>
          <w:p>
            <w:r>
              <w:t>High</w:t>
            </w:r>
          </w:p>
        </w:tc>
        <w:tc>
          <w:tcPr>
            <w:tcW w:type="dxa" w:w="2160"/>
          </w:tcPr>
          <w:p>
            <w:r>
              <w:t>1 day</w:t>
            </w:r>
          </w:p>
        </w:tc>
        <w:tc>
          <w:tcPr>
            <w:tcW w:type="dxa" w:w="2160"/>
          </w:tcPr>
          <w:p>
            <w:r>
              <w:t>Add rate limiting to API endpoints, especially AI agents</w:t>
            </w:r>
          </w:p>
        </w:tc>
      </w:tr>
      <w:tr>
        <w:tc>
          <w:tcPr>
            <w:tcW w:type="dxa" w:w="2160"/>
          </w:tcPr>
          <w:p>
            <w:r>
              <w:t>Input sanitization</w:t>
            </w:r>
          </w:p>
        </w:tc>
        <w:tc>
          <w:tcPr>
            <w:tcW w:type="dxa" w:w="2160"/>
          </w:tcPr>
          <w:p>
            <w:r>
              <w:t>Medium</w:t>
            </w:r>
          </w:p>
        </w:tc>
        <w:tc>
          <w:tcPr>
            <w:tcW w:type="dxa" w:w="2160"/>
          </w:tcPr>
          <w:p>
            <w:r>
              <w:t>2 days</w:t>
            </w:r>
          </w:p>
        </w:tc>
        <w:tc>
          <w:tcPr>
            <w:tcW w:type="dxa" w:w="2160"/>
          </w:tcPr>
          <w:p>
            <w:r>
              <w:t>Add HTML sanitization for all text inputs</w:t>
            </w:r>
          </w:p>
        </w:tc>
      </w:tr>
      <w:tr>
        <w:tc>
          <w:tcPr>
            <w:tcW w:type="dxa" w:w="2160"/>
          </w:tcPr>
          <w:p>
            <w:r>
              <w:t>Logging infrastructure</w:t>
            </w:r>
          </w:p>
        </w:tc>
        <w:tc>
          <w:tcPr>
            <w:tcW w:type="dxa" w:w="2160"/>
          </w:tcPr>
          <w:p>
            <w:r>
              <w:t>Medium</w:t>
            </w:r>
          </w:p>
        </w:tc>
        <w:tc>
          <w:tcPr>
            <w:tcW w:type="dxa" w:w="2160"/>
          </w:tcPr>
          <w:p>
            <w:r>
              <w:t>3 days</w:t>
            </w:r>
          </w:p>
        </w:tc>
        <w:tc>
          <w:tcPr>
            <w:tcW w:type="dxa" w:w="2160"/>
          </w:tcPr>
          <w:p>
            <w:r>
              <w:t>Structured logging with log aggregation service</w:t>
            </w:r>
          </w:p>
        </w:tc>
      </w:tr>
    </w:tbl>
    <w:p>
      <w:pPr>
        <w:pStyle w:val="Heading2"/>
      </w:pPr>
      <w:r>
        <w:t>Estimated Timeline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Key Deliverables</w:t>
            </w:r>
          </w:p>
        </w:tc>
      </w:tr>
      <w:tr>
        <w:tc>
          <w:tcPr>
            <w:tcW w:type="dxa" w:w="2880"/>
          </w:tcPr>
          <w:p>
            <w:r>
              <w:t>Phase 1</w:t>
            </w:r>
          </w:p>
        </w:tc>
        <w:tc>
          <w:tcPr>
            <w:tcW w:type="dxa" w:w="2880"/>
          </w:tcPr>
          <w:p>
            <w:r>
              <w:t>1-2 weeks</w:t>
            </w:r>
          </w:p>
        </w:tc>
        <w:tc>
          <w:tcPr>
            <w:tcW w:type="dxa" w:w="2880"/>
          </w:tcPr>
          <w:p>
            <w:r>
              <w:t>Excel/PDF export, document management, email, search</w:t>
            </w:r>
          </w:p>
        </w:tc>
      </w:tr>
      <w:tr>
        <w:tc>
          <w:tcPr>
            <w:tcW w:type="dxa" w:w="2880"/>
          </w:tcPr>
          <w:p>
            <w:r>
              <w:t>Phase 2</w:t>
            </w:r>
          </w:p>
        </w:tc>
        <w:tc>
          <w:tcPr>
            <w:tcW w:type="dxa" w:w="2880"/>
          </w:tcPr>
          <w:p>
            <w:r>
              <w:t>2-4 weeks</w:t>
            </w:r>
          </w:p>
        </w:tc>
        <w:tc>
          <w:tcPr>
            <w:tcW w:type="dxa" w:w="2880"/>
          </w:tcPr>
          <w:p>
            <w:r>
              <w:t>Multi-company, DocuSign, MISA, workflows, client portal</w:t>
            </w:r>
          </w:p>
        </w:tc>
      </w:tr>
      <w:tr>
        <w:tc>
          <w:tcPr>
            <w:tcW w:type="dxa" w:w="2880"/>
          </w:tcPr>
          <w:p>
            <w:r>
              <w:t>Phase 3</w:t>
            </w:r>
          </w:p>
        </w:tc>
        <w:tc>
          <w:tcPr>
            <w:tcW w:type="dxa" w:w="2880"/>
          </w:tcPr>
          <w:p>
            <w:r>
              <w:t>1-2 months</w:t>
            </w:r>
          </w:p>
        </w:tc>
        <w:tc>
          <w:tcPr>
            <w:tcW w:type="dxa" w:w="2880"/>
          </w:tcPr>
          <w:p>
            <w:r>
              <w:t>Reporting, calendar, WhatsApp, AI enhancements, mobile</w:t>
            </w:r>
          </w:p>
        </w:tc>
      </w:tr>
      <w:tr>
        <w:tc>
          <w:tcPr>
            <w:tcW w:type="dxa" w:w="2880"/>
          </w:tcPr>
          <w:p>
            <w:r>
              <w:t>Phase 4</w:t>
            </w:r>
          </w:p>
        </w:tc>
        <w:tc>
          <w:tcPr>
            <w:tcW w:type="dxa" w:w="2880"/>
          </w:tcPr>
          <w:p>
            <w:r>
              <w:t>2-3 months</w:t>
            </w:r>
          </w:p>
        </w:tc>
        <w:tc>
          <w:tcPr>
            <w:tcW w:type="dxa" w:w="2880"/>
          </w:tcPr>
          <w:p>
            <w:r>
              <w:t>RBAC, compliance, API gateway, migration, backup</w:t>
            </w:r>
          </w:p>
        </w:tc>
      </w:tr>
      <w:tr>
        <w:tc>
          <w:tcPr>
            <w:tcW w:type="dxa" w:w="2880"/>
          </w:tcPr>
          <w:p>
            <w:r>
              <w:t>Technical Debt</w:t>
            </w:r>
          </w:p>
        </w:tc>
        <w:tc>
          <w:tcPr>
            <w:tcW w:type="dxa" w:w="2880"/>
          </w:tcPr>
          <w:p>
            <w:r>
              <w:t>Ongoing</w:t>
            </w:r>
          </w:p>
        </w:tc>
        <w:tc>
          <w:tcPr>
            <w:tcW w:type="dxa" w:w="2880"/>
          </w:tcPr>
          <w:p>
            <w:r>
              <w:t>TypeScript strict, tests, monitoring, accessibility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