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Executive Red-Team Review</w:t>
      </w:r>
    </w:p>
    <w:p>
      <w:pPr>
        <w:jc w:val="center"/>
      </w:pPr>
      <w:r>
        <w:rPr>
          <w:color w:val="505050"/>
          <w:sz w:val="28"/>
        </w:rPr>
        <w:t>SPEC-SWS-Snowflake-Engine-v3 -&gt; specificatie v3.1 / 10 din 10</w:t>
      </w:r>
    </w:p>
    <w:p>
      <w:pPr>
        <w:jc w:val="center"/>
      </w:pPr>
      <w:r>
        <w:rPr>
          <w:i/>
          <w:sz w:val="20"/>
        </w:rPr>
        <w:t>Perspectiva: standard de CEO al unei banci globale, model-risk committee, engineering execution si compliance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sz w:val="20"/>
              </w:rPr>
              <w:t>Verdict executiv</w:t>
            </w:r>
          </w:p>
          <w:p>
            <w:r>
              <w:t>v3 este suficient de buna pentru un prototip controlat, dar nu este inca o specificatie 10/10 pentru build. Ca document de implementare, problema nu mai este doar corectitudinea formulelor; problema este guvernanta modelului: trasabilitate, contracte de date, statutul presupunerilor, reproductibilitate si criterii de acceptanta. Recomandarea este sa nu se inceapa coding-ul functional pana nu exista v3.1 cu toate corectiile P0 si cu minimum framework-ul de auditability definit.</w:t>
            </w:r>
          </w:p>
        </w:tc>
      </w:tr>
    </w:tbl>
    <w:p/>
    <w:p>
      <w:pPr>
        <w:pStyle w:val="Heading1"/>
      </w:pPr>
      <w:r>
        <w:t>1. Mandat si standard de evaluare</w:t>
      </w:r>
    </w:p>
    <w:p>
      <w:r>
        <w:t>Am evaluat trei obiecte: promptul initial de reevaluare, MD-ul v3 si documentul de audit atasat. Lentila folosita este una de banca sistemica: nu este suficient ca un model sa fie interesant, aproximativ corect sau util pentru MVP. Pentru a fi 10/10, specificatia trebuie sa poata fi data unei echipe de engineering si unei functii independente de model validation fara ca acestea sa ghiceasca intentia autorului.</w:t>
      </w:r>
    </w:p>
    <w:p>
      <w:pPr>
        <w:pStyle w:val="ListBullet"/>
      </w:pPr>
      <w:r>
        <w:t>Criteriul de aur: orice formula, fallback, enum, check, data item sau exceptie trebuie sa fie fie documentata explicit in sursa, fie clasificata ca inferenta numerica validata, fie marcata ca presupunere configurabila.</w:t>
      </w:r>
    </w:p>
    <w:p>
      <w:pPr>
        <w:pStyle w:val="ListBullet"/>
      </w:pPr>
      <w:r>
        <w:t>Orice output trebuie sa fie reproductibil: aceleasi inputuri, aceleasi assumptions si acelasi valuation_date trebuie sa produca acelasi rezultat.</w:t>
      </w:r>
    </w:p>
    <w:p>
      <w:pPr>
        <w:pStyle w:val="ListBullet"/>
      </w:pPr>
      <w:r>
        <w:t>Orice degradare produsa de yfinance fata de S&amp;P Capital IQ trebuie sa fie vizibila in output, nu ascunsa in logica interna.</w:t>
      </w:r>
    </w:p>
    <w:p>
      <w:pPr>
        <w:pStyle w:val="Heading1"/>
      </w:pPr>
      <w:r>
        <w:t>2. Evaluarea promptului initial</w:t>
      </w:r>
    </w:p>
    <w:p>
      <w:pPr>
        <w:pStyle w:val="Heading2"/>
      </w:pPr>
      <w:r>
        <w:t>2.1 Ce face bine promptul initial</w:t>
      </w:r>
    </w:p>
    <w:p>
      <w:pPr>
        <w:pStyle w:val="ListBullet"/>
      </w:pPr>
      <w:r>
        <w:t>Forteaza un ACCEPT / PARTIAL ACCEPT / REJECT pentru observatiile de audit, ceea ce reduce reflexul modelului de a-si apara propriul document.</w:t>
      </w:r>
    </w:p>
    <w:p>
      <w:pPr>
        <w:pStyle w:val="ListBullet"/>
      </w:pPr>
      <w:r>
        <w:t>Cere patch textual cu text vechi / text nou / motiv / impact, deci este orientat spre modificari actionabile, nu spre comentarii generale.</w:t>
      </w:r>
    </w:p>
    <w:p>
      <w:pPr>
        <w:pStyle w:val="ListBullet"/>
      </w:pPr>
      <w:r>
        <w:t>Cere separarea intre reguli documentate, inferente numerice si presupuneri proprii. Aceasta este corecta si trebuie pastrata.</w:t>
      </w:r>
    </w:p>
    <w:p>
      <w:pPr>
        <w:pStyle w:val="ListBullet"/>
      </w:pPr>
      <w:r>
        <w:t>Interzice utilizarea modelului live Simply Wall St pentru modificarea modelului GitHub. Aceasta protejeaza scope-ul.</w:t>
      </w:r>
    </w:p>
    <w:p>
      <w:pPr>
        <w:pStyle w:val="Heading2"/>
      </w:pPr>
      <w:r>
        <w:t>2.2 Unde promptul initial nu este suficient pentru o specificatie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1296"/>
            <w:shd w:fill="7F0000"/>
            <w:vAlign w:val="center"/>
          </w:tcPr>
          <w:p>
            <w:r>
              <w:rPr>
                <w:b/>
                <w:color w:val="FFFFFF"/>
                <w:sz w:val="16"/>
              </w:rPr>
              <w:t>Prioritate</w:t>
            </w:r>
          </w:p>
        </w:tc>
        <w:tc>
          <w:tcPr>
            <w:tcW w:type="dxa" w:w="3168"/>
            <w:shd w:fill="7F0000"/>
            <w:vAlign w:val="center"/>
          </w:tcPr>
          <w:p>
            <w:r>
              <w:rPr>
                <w:b/>
                <w:color w:val="FFFFFF"/>
                <w:sz w:val="16"/>
              </w:rPr>
              <w:t>Deficienta</w:t>
            </w:r>
          </w:p>
        </w:tc>
        <w:tc>
          <w:tcPr>
            <w:tcW w:type="dxa" w:w="6768"/>
            <w:shd w:fill="7F0000"/>
            <w:vAlign w:val="center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Nu cere un registru de claim-uri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Claude poate spune ca a verificat ceva fara sa lege fiecare afirmatie materiala de sursa explicita, inferenta validata sau presupunere.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Nu impune criterii de acceptanta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Rezultatul poate ramane un audit narativ. Pentru build, trebuie gates: no P0 open, all enums closed, all assumptions in YAML, all checks have source_quality.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Nu cere contracte de date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MD-ul poate descrie formule corecte, dar fara data dictionary, provider profile, schema de output si lineage, codul va umple golurile inconsistent.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Nu cere negative tests / edge cases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Testele de aur pozitive nu prind cazuri precum EPS negativ, dividend gate, financials fara deposits, REIT fara AFFO/FFO, D/E negativ.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Nu cere separarea intre faithful si pragmatic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Un model faithful bazat pe input manual si unul yfinance-pragmatic nu pot avea acelasi statut de calitate.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Nu obliga eliminarea formularilor prea ferme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Cuvinte ca "rezolvat" sau "descoperit" pot fi periculoase cand regula vine dintr-un singur test de aur.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Nu cere un owner pentru decizii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O specificatie 10/10 trebuie sa arate cine decide cand o ambiguitate ramane deschisa: model owner, engineering owner, data owner.</w:t>
            </w:r>
          </w:p>
        </w:tc>
      </w:tr>
    </w:tbl>
    <w:p/>
    <w:p>
      <w:pPr>
        <w:pStyle w:val="Heading1"/>
      </w:pPr>
      <w:r>
        <w:t>3. Evaluarea MD-ului v3</w:t>
      </w:r>
    </w:p>
    <w:p>
      <w:pPr>
        <w:pStyle w:val="Heading2"/>
      </w:pPr>
      <w:r>
        <w:t>3.1 Puncte tari reale</w:t>
      </w:r>
    </w:p>
    <w:p>
      <w:pPr>
        <w:pStyle w:val="ListBullet"/>
      </w:pPr>
      <w:r>
        <w:t>Scope-ul este corect delimitat: model public GitHub Simply Wall St, nu modelul live/proprietar actual.</w:t>
      </w:r>
    </w:p>
    <w:p>
      <w:pPr>
        <w:pStyle w:val="ListBullet"/>
      </w:pPr>
      <w:r>
        <w:t>Structura de 5 axe x 6 checks si excluderea Management din Snowflake sunt bine surprinse.</w:t>
      </w:r>
    </w:p>
    <w:p>
      <w:pPr>
        <w:pStyle w:val="ListBullet"/>
      </w:pPr>
      <w:r>
        <w:t>Arborele DCF este mult mai bun decat in versiunile anterioare: DDM apare ca fallback pentru financials/REIT cu date insuficiente, nu ca ruta generala pentru platitori de dividende.</w:t>
      </w:r>
    </w:p>
    <w:p>
      <w:pPr>
        <w:pStyle w:val="ListBullet"/>
      </w:pPr>
      <w:r>
        <w:t>Verificarile numerice AMZN DCF, HemaCare growth si portofoliu AMZN transforma spec-ul din descriere in inceput de test suite.</w:t>
      </w:r>
    </w:p>
    <w:p>
      <w:pPr>
        <w:pStyle w:val="ListBullet"/>
      </w:pPr>
      <w:r>
        <w:t>Ambiguitatile sunt listate explicit. Aceasta este o maturizare importanta a documentului.</w:t>
      </w:r>
    </w:p>
    <w:p>
      <w:pPr>
        <w:pStyle w:val="Heading2"/>
      </w:pPr>
      <w:r>
        <w:t>3.2 Probleme care blocheaza statutul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1152"/>
            <w:shd w:fill="7F0000"/>
            <w:vAlign w:val="center"/>
          </w:tcPr>
          <w:p>
            <w:r>
              <w:rPr>
                <w:b/>
                <w:color w:val="FFFFFF"/>
                <w:sz w:val="16"/>
              </w:rPr>
              <w:t>Prioritate</w:t>
            </w:r>
          </w:p>
        </w:tc>
        <w:tc>
          <w:tcPr>
            <w:tcW w:type="dxa" w:w="3024"/>
            <w:shd w:fill="7F0000"/>
            <w:vAlign w:val="center"/>
          </w:tcPr>
          <w:p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7056"/>
            <w:shd w:fill="7F0000"/>
            <w:vAlign w:val="center"/>
          </w:tcPr>
          <w:p>
            <w:r>
              <w:rPr>
                <w:b/>
                <w:color w:val="FFFFFF"/>
                <w:sz w:val="16"/>
              </w:rPr>
              <w:t>De ce conteaza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Output enum incomplet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JSON-ul pastreaza model_used = 2-stage-fcf | ddm | excess-returns | affo, dar arborele descrie FFO si NAV fallback pentru REIT. Trebuie valuation_model + valuation_variant.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PB ratio gresit operacional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PB = Price / BVPS este prea generic. SWS defineste book value ca active minus intangibile minus datorii pe actiune. Trebuie Tangible Book Value Per Share.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Excess Returns insuficient operationalizat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Formula ramane (ROE - CoE) x BVE. Pentru cod trebuie Stable/Future ROE, BVE path, Current_BVE vs Stable/Future_BVE si regulile de fallback.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Dividend growth confundat cu checks #3/#4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Regresia pe DPS este metrica informativa; Check #3 si #4 sunt reguli directe pe DPS. Textul v3 inca poate induce implementare gresita.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UNKNOWN scoring nedefinit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Daca 3 checks sunt UNKNOWN, scorul este 2/6 sau 2/3 normalizat? Trebuie score_raw, known_count, unknown_count, coverage_pct.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Reguli inferate prezentate prea tare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Decay 0.7 si regula AYI sunt inferente calibrate pe exemple, nu reguli publicate. Trebuie confidence si source_class.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Lipsa data lineage complet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as_of este insuficient. Pretul, financials, FX, ERP, risk-free, medii industrie si assumptions pot avea date diferite.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yfinance amestecat cu model faithful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Provider-ul pragmatic nu poate replica complet un model bazat pe S&amp;P Capital IQ. Trebuie doua profile de executie.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Plan de implementare prea scurt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Nu include data contracts, fixtures, reconciliation reports, assumption register, license gates si report disclaimer.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BVB/yfinance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Observatia despre sufixul .RO este utila pentru Romania, dar trebuie tratata ca provider note, nu ca regula de model.</w:t>
            </w:r>
          </w:p>
        </w:tc>
      </w:tr>
    </w:tbl>
    <w:p/>
    <w:p>
      <w:pPr>
        <w:pStyle w:val="Heading1"/>
      </w:pPr>
      <w:r>
        <w:t>4. Evaluarea documentului de audit atasat</w:t>
      </w:r>
    </w:p>
    <w:p>
      <w:r>
        <w:t>Auditul atasat este corect in directia principala: identifica exact cele patru blocaje P0 ramase in v3 - model_used, PB, Excess Returns si Dividend checks - si adauga recomandari utile privind data lineage, profilele de executie si UNKNOWN scoring. Pentru un standard de banca globala, auditul trebuie insa ridicat de la "observatii si recomandari" la "acceptance gates".</w:t>
      </w:r>
    </w:p>
    <w:p>
      <w:pPr>
        <w:pStyle w:val="Heading2"/>
      </w:pPr>
      <w:r>
        <w:t>4.1 Ce pastrez din audit</w:t>
      </w:r>
    </w:p>
    <w:p>
      <w:pPr>
        <w:pStyle w:val="ListBullet"/>
      </w:pPr>
      <w:r>
        <w:t>P0 pentru model_used incomplet - mentinut si intarit prin cerinta valuation_model / valuation_variant.</w:t>
      </w:r>
    </w:p>
    <w:p>
      <w:pPr>
        <w:pStyle w:val="ListBullet"/>
      </w:pPr>
      <w:r>
        <w:t>P0 pentru PB pe tangible book value - mentinut ca blocaj de implementare.</w:t>
      </w:r>
    </w:p>
    <w:p>
      <w:pPr>
        <w:pStyle w:val="ListBullet"/>
      </w:pPr>
      <w:r>
        <w:t>P0/P1 pentru Excess Returns - ridicat la P0 pana cand formula este operationalizata complet.</w:t>
      </w:r>
    </w:p>
    <w:p>
      <w:pPr>
        <w:pStyle w:val="ListBullet"/>
      </w:pPr>
      <w:r>
        <w:t>P0 pentru Dividend growth vs checks #3/#4 - mentinut.</w:t>
      </w:r>
    </w:p>
    <w:p>
      <w:pPr>
        <w:pStyle w:val="ListBullet"/>
      </w:pPr>
      <w:r>
        <w:t>P1 pentru data lineage, source_quality si separarea profilelor faithful/pragmatic - mentinut si extins.</w:t>
      </w:r>
    </w:p>
    <w:p>
      <w:pPr>
        <w:pStyle w:val="ListBullet"/>
      </w:pPr>
      <w:r>
        <w:t>P2 pentru licenta si disclaimer - mentinut, dar trebuie sa devina gate daca proiectul ajunge public/comercial.</w:t>
      </w:r>
    </w:p>
    <w:p>
      <w:pPr>
        <w:pStyle w:val="Heading2"/>
      </w:pPr>
      <w:r>
        <w:t>4.2 Ce adaug peste audit</w:t>
      </w:r>
    </w:p>
    <w:p>
      <w:pPr>
        <w:pStyle w:val="ListBullet"/>
      </w:pPr>
      <w:r>
        <w:t>Claim ledger: fiecare afirmatie materiala din MD trebuie clasificata E0/E1/E2/E3/E4.</w:t>
      </w:r>
    </w:p>
    <w:p>
      <w:pPr>
        <w:pStyle w:val="ListBullet"/>
      </w:pPr>
      <w:r>
        <w:t>Traceability matrix: pentru fiecare check - inputuri, formule, sursa, fallback, output, teste pozitive si negative.</w:t>
      </w:r>
    </w:p>
    <w:p>
      <w:pPr>
        <w:pStyle w:val="ListBullet"/>
      </w:pPr>
      <w:r>
        <w:t>Assumption register obligatoriu: YAML cu nume, valoare, sursa, confidence, owner, impact si override policy.</w:t>
      </w:r>
    </w:p>
    <w:p>
      <w:pPr>
        <w:pStyle w:val="ListBullet"/>
      </w:pPr>
      <w:r>
        <w:t>Provider degradation policy: fiecare rezultat trebuie sa declare exact/approximation/assumption/missing.</w:t>
      </w:r>
    </w:p>
    <w:p>
      <w:pPr>
        <w:pStyle w:val="ListBullet"/>
      </w:pPr>
      <w:r>
        <w:t>Acceptance gates: fara P0 deschise; fara enum deschis; fara formula fara test; fara assumption nemarcata.</w:t>
      </w:r>
    </w:p>
    <w:p>
      <w:pPr>
        <w:pStyle w:val="ListBullet"/>
      </w:pPr>
      <w:r>
        <w:t>Implementation risk register: ce poate duce la rezultate inselatoare pentru utilizator.</w:t>
      </w:r>
    </w:p>
    <w:p>
      <w:pPr>
        <w:pStyle w:val="Heading1"/>
      </w:pPr>
      <w:r>
        <w:t>5. Recomandari pentru MD v3.1 - prioritizate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8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Prioritate</w:t>
            </w:r>
          </w:p>
        </w:tc>
        <w:tc>
          <w:tcPr>
            <w:tcW w:type="dxa" w:w="180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Sectiune</w:t>
            </w:r>
          </w:p>
        </w:tc>
        <w:tc>
          <w:tcPr>
            <w:tcW w:type="dxa" w:w="432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Actiune</w:t>
            </w:r>
          </w:p>
        </w:tc>
        <w:tc>
          <w:tcPr>
            <w:tcW w:type="dxa" w:w="432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Ratiune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1 / JSON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Inlocuieste model_used cu valuation_model si valuation_variant.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Evita pierderea fallback-urilor FFO/NAV si permite raportare clara a metodei.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2.6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Schimba PB in Price / Tangible_Book_Value_Per_Share.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Aliniaza implementarea la definitia SWS, nu la bookValue generic.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2.5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Rescrie Excess Returns cu Stable_Future_ROE, BVE path si fallback-uri explicite.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Elimina riscul ca developerul sa foloseasca ROE/BVE curente in mod gresit.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3.1 si 6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Elimina mentiunea ca regresia decide Dividend #3/#4.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Previne scoring eronat al dividendelor.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1 / Output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Defineste UNKNOWN scoring policy.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Previne comparatii inselatoare intre companii cu acoperire diferita a datelor.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2.3 / 9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Redenumeste decay 0.7 si AYI rule ca inferente calibrate pe exemple.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Evita supra-certificarea unei reguli nepublicate oficial.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13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Adauga data lineage in output.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Reproductibilitate si auditabilitate.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13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Adauga doua profile: faithful_manual_inputs si yfinance_pragmatic.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Separare intre replica metodologica si versiune pragmatica degradată.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14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Extinde planul de implementare cu data contracts, tests, fixtures, validation reports.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Transforma documentul din eseu tehnic in backlog implementabil.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Sect. 12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Corecteaza nota BVB/yfinance: .RO exista pentru unele tickere, coverage fundamental se verifica per ticker.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Corectie locala utila, neblocanta pentru model.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Adauga NOTICE.md / license notes / no investment advice.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Reduce risc de utilizare improprie.</w:t>
            </w:r>
          </w:p>
        </w:tc>
      </w:tr>
    </w:tbl>
    <w:p/>
    <w:p>
      <w:pPr>
        <w:pStyle w:val="Heading1"/>
      </w:pPr>
      <w:r>
        <w:t>6. Structura tinta pentru o specificatie 10/10</w:t>
      </w:r>
    </w:p>
    <w:p>
      <w:r>
        <w:t>O specificatie 10/10 pentru acest proiect nu trebuie sa fie doar o colectie de formule. Trebuie sa fie un model pack complet, in logica folosita in institutiile financiare pentru modele cantitative controlate.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288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8208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Cerinta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Scope &amp; disclaimers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Model public GitHub SWS; nu model live; nu recomandare de investitii; uz personal/necomercial daca se pastreaza licenta.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Source map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Fisier sursa, sectiune, regula, status: explicit / inferred / assumption / implementation decision.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Model selection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Truth table pentru non-financial, bank, insurance, REIT, other financial, missing data.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Data dictionary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Nume camp, definitie, unitate, moneda, frecventa, provider, fallback, source_quality.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Assumption register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YAML complet cu owner, confidence, override policy si impact.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Check engine contract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Pentru fiecare check: inputuri, formula, thresholds, PASS/FAIL/UNKNOWN, reason codes.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Output schema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Valuation, checks, raw score, coverage, data lineage, provider versions, warnings.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Test suite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Gold tests, synthetic edge cases, negative tests, tolerance policy.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Validation report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Reconciliere fata de exemplele publice si, optional, fata de SWS plan free, doar ca benchmark informativ.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Runbook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Cum se ruleaza, cum se actualizeaza assumptions, cum se interpreteaza missing data.</w:t>
            </w:r>
          </w:p>
        </w:tc>
      </w:tr>
    </w:tbl>
    <w:p/>
    <w:p>
      <w:pPr>
        <w:pStyle w:val="Heading1"/>
      </w:pPr>
      <w:r>
        <w:t>7. Patch-uri textuale critice propuse pentru v3.1</w:t>
      </w:r>
    </w:p>
    <w:p>
      <w:pPr>
        <w:pStyle w:val="Heading2"/>
      </w:pPr>
      <w:r>
        <w:t>7.1 Output schema</w:t>
      </w:r>
    </w:p>
    <w:p>
      <w:pPr>
        <w:pStyle w:val="PromptBox"/>
      </w:pPr>
      <w:r>
        <w:t>Inlocuieste:</w:t>
        <w:br/>
        <w:t>"model_used": "2-stage-fcf | ddm | excess-returns | affo"</w:t>
        <w:br/>
        <w:br/>
        <w:t>Cu:</w:t>
        <w:br/>
        <w:t>"valuation_model": "two_stage_fcf | ddm | excess_returns | affo_dcf",</w:t>
        <w:br/>
        <w:t>"valuation_variant": "base | ffo_fallback | nav_fallback | manual_input | unknown",</w:t>
        <w:br/>
        <w:t>"valuation_model_source_class": "explicit_doc | numeric_inference | assumption | implementation_decision",</w:t>
        <w:br/>
        <w:t>"valuation_warnings": []</w:t>
      </w:r>
    </w:p>
    <w:p>
      <w:pPr>
        <w:pStyle w:val="Heading2"/>
      </w:pPr>
      <w:r>
        <w:t>7.2 PB ratio</w:t>
      </w:r>
    </w:p>
    <w:p>
      <w:pPr>
        <w:pStyle w:val="PromptBox"/>
      </w:pPr>
      <w:r>
        <w:t>PB = Price / Tangible_Book_Value_Per_Share</w:t>
        <w:br/>
        <w:t>Tangible_Book_Value = Total_Assets - Intangible_Assets - Total_Liabilities</w:t>
        <w:br/>
        <w:t>Tangible_Book_Value_Per_Share = Tangible_Book_Value / Shares_Outstanding</w:t>
        <w:br/>
        <w:br/>
        <w:t>Nota: nu folosi bookValuePerShare generic din provider decat daca este demonstrat ca exclude intangibles. Daca provider-ul nu poate furniza tangible book value, check-ul devine UNKNOWN sau approximation, nu exact.</w:t>
      </w:r>
    </w:p>
    <w:p>
      <w:pPr>
        <w:pStyle w:val="Heading2"/>
      </w:pPr>
      <w:r>
        <w:t>7.3 Excess Returns</w:t>
      </w:r>
    </w:p>
    <w:p>
      <w:pPr>
        <w:pStyle w:val="PromptBox"/>
      </w:pPr>
      <w:r>
        <w:t>Excess_Return = (Stable_Future_ROE - Cost_of_Equity) * Stable_Future_BVE</w:t>
        <w:br/>
        <w:t>Terminal_Value = Excess_Return / (Cost_of_Equity - Expected_Growth_Rate)</w:t>
        <w:br/>
        <w:t>Value_Per_Share = (Current_BVE + PV(Terminal_Value)) / Shares_Outstanding</w:t>
        <w:br/>
        <w:br/>
        <w:t>Obligatoriu de precizat:</w:t>
        <w:br/>
        <w:t>- Current_BVE = ultimul BVE raportat.</w:t>
        <w:br/>
        <w:t>- Stable_Future_ROE si Stable/Future_BVE provin din consens sau fallback istoric, conform sept_2017_model_updates.</w:t>
        <w:br/>
        <w:t>- Expected_Growth_Rate este nedefinit explicit in doc; default = 10Y government bond 5Y average, assumption=true, configurabil.</w:t>
      </w:r>
    </w:p>
    <w:p>
      <w:pPr>
        <w:pStyle w:val="Heading2"/>
      </w:pPr>
      <w:r>
        <w:t>7.4 Dividend checks</w:t>
      </w:r>
    </w:p>
    <w:p>
      <w:pPr>
        <w:pStyle w:val="PromptBox"/>
      </w:pPr>
      <w:r>
        <w:t>Dividend_Growth_Rate = regresie liniara pe istoricul DPS pe 10 ani; metrica informativa.</w:t>
        <w:br/>
        <w:t>Dividend Check #3 = PASS daca nu exista nicio scadere anuala DPS &gt; 10% in ultimii 10 ani; FAIL implicit daca istoricul este &lt; 10 ani.</w:t>
        <w:br/>
        <w:t>Dividend Check #4 = PASS daca DPS anualizat curent &gt; DPS anualizat acum 10 ani; FAIL implicit daca istoricul este &lt; 10 ani.</w:t>
        <w:br/>
        <w:t>Regresia NU decide direct Check #3 sau Check #4.</w:t>
      </w:r>
    </w:p>
    <w:p>
      <w:pPr>
        <w:pStyle w:val="Heading2"/>
      </w:pPr>
      <w:r>
        <w:t>7.5 UNKNOWN scoring</w:t>
      </w:r>
    </w:p>
    <w:p>
      <w:pPr>
        <w:pStyle w:val="PromptBox"/>
      </w:pPr>
      <w:r>
        <w:t>Pentru fiecare axa:</w:t>
        <w:br/>
        <w:t>score_raw = numarul de checks PASS, interval 0-6</w:t>
        <w:br/>
        <w:t>known_checks_count = PASS + FAIL</w:t>
        <w:br/>
        <w:t>unknown_checks_count = UNKNOWN</w:t>
        <w:br/>
        <w:t>coverage_pct = known_checks_count / 6</w:t>
        <w:br/>
        <w:t>score_display = score_raw / 6, fara normalizare implicita</w:t>
        <w:br/>
        <w:br/>
        <w:t>Daca se introduce vreodata score_normalized = PASS / known_checks_count, acesta trebuie afisat separat si marcat experimental.</w:t>
      </w:r>
    </w:p>
    <w:p>
      <w:pPr>
        <w:pStyle w:val="Heading1"/>
      </w:pPr>
      <w:r>
        <w:t>8. Noul prompt recomandat pentru Claude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Am atasat:</w:t>
            </w:r>
          </w:p>
          <w:p>
            <w:r>
              <w:rPr>
                <w:rFonts w:ascii="Consolas" w:hAnsi="Consolas" w:eastAsia="Consolas"/>
                <w:sz w:val="17"/>
              </w:rPr>
              <w:t>1. SPEC-SWS-Snowflake-Engine-v3.md.</w:t>
            </w:r>
          </w:p>
          <w:p>
            <w:r>
              <w:rPr>
                <w:rFonts w:ascii="Consolas" w:hAnsi="Consolas" w:eastAsia="Consolas"/>
                <w:sz w:val="17"/>
              </w:rPr>
              <w:t>2. Documentul de audit/recomandari.</w:t>
            </w:r>
          </w:p>
          <w:p>
            <w:r>
              <w:rPr>
                <w:rFonts w:ascii="Consolas" w:hAnsi="Consolas" w:eastAsia="Consolas"/>
                <w:sz w:val="17"/>
              </w:rPr>
              <w:t>3. Un review executiv de tip red-team cu standard de banca globala.</w:t>
            </w:r>
          </w:p>
          <w:p>
            <w:r>
              <w:rPr>
                <w:rFonts w:ascii="Consolas" w:hAnsi="Consolas" w:eastAsia="Consolas"/>
                <w:sz w:val="17"/>
              </w:rPr>
            </w:r>
          </w:p>
          <w:p>
            <w:r>
              <w:rPr>
                <w:rFonts w:ascii="Consolas" w:hAnsi="Consolas" w:eastAsia="Consolas"/>
                <w:sz w:val="17"/>
              </w:rPr>
              <w:t>Vreau sa reevaluezi specificatia ca si cum ar urma sa fie aprobata de un Model Risk Committee intr-o banca sistemica. Nu vreau apararea versiunii v3. Vreau sa produci o versiune v3.1 pregatita pentru implementare controlata.</w:t>
            </w:r>
          </w:p>
          <w:p>
            <w:r>
              <w:rPr>
                <w:rFonts w:ascii="Consolas" w:hAnsi="Consolas" w:eastAsia="Consolas"/>
                <w:sz w:val="17"/>
              </w:rPr>
            </w:r>
          </w:p>
          <w:p>
            <w:r>
              <w:rPr>
                <w:rFonts w:ascii="Consolas" w:hAnsi="Consolas" w:eastAsia="Consolas"/>
                <w:sz w:val="17"/>
              </w:rPr>
              <w:t>Obiectiv:</w:t>
            </w:r>
          </w:p>
          <w:p>
            <w:r>
              <w:rPr>
                <w:rFonts w:ascii="Consolas" w:hAnsi="Consolas" w:eastAsia="Consolas"/>
                <w:sz w:val="17"/>
              </w:rPr>
              <w:t>Transforma v3 intr-o specificatie 10/10: implementabila, testabila, auditabila, reproductibila si clara pentru engineering. Nu schimba scope-ul: modelul vizat este modelul public GitHub Simply Wall St, nu modelul live/proprietar actual.</w:t>
            </w:r>
          </w:p>
          <w:p>
            <w:r>
              <w:rPr>
                <w:rFonts w:ascii="Consolas" w:hAnsi="Consolas" w:eastAsia="Consolas"/>
                <w:sz w:val="17"/>
              </w:rPr>
            </w:r>
          </w:p>
          <w:p>
            <w:r>
              <w:rPr>
                <w:rFonts w:ascii="Consolas" w:hAnsi="Consolas" w:eastAsia="Consolas"/>
                <w:sz w:val="17"/>
              </w:rPr>
              <w:t>Reguli de lucru:</w:t>
            </w:r>
          </w:p>
          <w:p>
            <w:r>
              <w:rPr>
                <w:rFonts w:ascii="Consolas" w:hAnsi="Consolas" w:eastAsia="Consolas"/>
                <w:sz w:val="17"/>
              </w:rPr>
              <w:t>1. Nu inventa surse noi.</w:t>
            </w:r>
          </w:p>
          <w:p>
            <w:r>
              <w:rPr>
                <w:rFonts w:ascii="Consolas" w:hAnsi="Consolas" w:eastAsia="Consolas"/>
                <w:sz w:val="17"/>
              </w:rPr>
              <w:t>2. Nu folosi modelul live Simply Wall St ca baza de modificare, decat pentru disclaimer separat.</w:t>
            </w:r>
          </w:p>
          <w:p>
            <w:r>
              <w:rPr>
                <w:rFonts w:ascii="Consolas" w:hAnsi="Consolas" w:eastAsia="Consolas"/>
                <w:sz w:val="17"/>
              </w:rPr>
              <w:t>3. Pentru fiecare afirmatie materiala din v3, clasifica sursa astfel: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E0 = regula documentata explicit in repo-urile GitHub;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E1 = inferenta numerica validata prin test de aur;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E2 = presupunere proprie/configurabila;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E3 = decizie de implementare pragmatica;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E4 = afirmatie insuficient sustinuta, care trebuie eliminata sau rescrisa.</w:t>
            </w:r>
          </w:p>
          <w:p>
            <w:r>
              <w:rPr>
                <w:rFonts w:ascii="Consolas" w:hAnsi="Consolas" w:eastAsia="Consolas"/>
                <w:sz w:val="17"/>
              </w:rPr>
              <w:t>4. Nu folosi termeni ca "rezolvat", "confirmat" sau "descoperit" pentru reguli inferate dintr-un singur exemplu. Foloseste "calibrat empiric" sau "inferat din exemplul X".</w:t>
            </w:r>
          </w:p>
          <w:p>
            <w:r>
              <w:rPr>
                <w:rFonts w:ascii="Consolas" w:hAnsi="Consolas" w:eastAsia="Consolas"/>
                <w:sz w:val="17"/>
              </w:rPr>
              <w:t>5. Orice regula E2/E3 trebuie introdusa in assumptions.yaml sau implementation_decisions.md.</w:t>
            </w:r>
          </w:p>
          <w:p>
            <w:r>
              <w:rPr>
                <w:rFonts w:ascii="Consolas" w:hAnsi="Consolas" w:eastAsia="Consolas"/>
                <w:sz w:val="17"/>
              </w:rPr>
              <w:t>6. Orice check trebuie sa returneze PASS/FAIL/UNKNOWN + reason_code + source_quality + input_lineage.</w:t>
            </w:r>
          </w:p>
          <w:p>
            <w:r>
              <w:rPr>
                <w:rFonts w:ascii="Consolas" w:hAnsi="Consolas" w:eastAsia="Consolas"/>
                <w:sz w:val="17"/>
              </w:rPr>
              <w:t>7. Orice degradare produsa de yfinance fata de S&amp;P Capital IQ trebuie sa fie vizibila in output.</w:t>
            </w:r>
          </w:p>
          <w:p>
            <w:r>
              <w:rPr>
                <w:rFonts w:ascii="Consolas" w:hAnsi="Consolas" w:eastAsia="Consolas"/>
                <w:sz w:val="17"/>
              </w:rPr>
              <w:t>8. Nu normaliza scorurile cand exista UNKNOWN decat daca afisezi explicit score_normalized separat de score_raw.</w:t>
            </w:r>
          </w:p>
          <w:p>
            <w:r>
              <w:rPr>
                <w:rFonts w:ascii="Consolas" w:hAnsi="Consolas" w:eastAsia="Consolas"/>
                <w:sz w:val="17"/>
              </w:rPr>
              <w:t>9. Nu rescrie stilistic documentul. Aplica patch-uri tehnice minime, dar complete.</w:t>
            </w:r>
          </w:p>
          <w:p>
            <w:r>
              <w:rPr>
                <w:rFonts w:ascii="Consolas" w:hAnsi="Consolas" w:eastAsia="Consolas"/>
                <w:sz w:val="17"/>
              </w:rPr>
            </w:r>
          </w:p>
          <w:p>
            <w:r>
              <w:rPr>
                <w:rFonts w:ascii="Consolas" w:hAnsi="Consolas" w:eastAsia="Consolas"/>
                <w:sz w:val="17"/>
              </w:rPr>
              <w:t>Sarcini obligatorii:</w:t>
            </w:r>
          </w:p>
          <w:p>
            <w:r>
              <w:rPr>
                <w:rFonts w:ascii="Consolas" w:hAnsi="Consolas" w:eastAsia="Consolas"/>
                <w:sz w:val="17"/>
              </w:rPr>
              <w:t>A. Evalueaza promptul initial si spune ce i-a lipsit pentru a produce critica maxima.</w:t>
            </w:r>
          </w:p>
          <w:p>
            <w:r>
              <w:rPr>
                <w:rFonts w:ascii="Consolas" w:hAnsi="Consolas" w:eastAsia="Consolas"/>
                <w:sz w:val="17"/>
              </w:rPr>
              <w:t>B. Creeaza o matrice pentru toate observatiile din audit si review: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ID;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sectiune v3;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decizie ACCEPT / PARTIAL ACCEPT / REJECT;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severitate P0 / P1 / P2 / P3;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clasa sursei E0/E1/E2/E3/E4;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motiv;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patch necesar;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impact asupra implementarii.</w:t>
            </w:r>
          </w:p>
          <w:p>
            <w:r>
              <w:rPr>
                <w:rFonts w:ascii="Consolas" w:hAnsi="Consolas" w:eastAsia="Consolas"/>
                <w:sz w:val="17"/>
              </w:rPr>
              <w:t>C. Identifica toate contradictiile interne ramase in v3.</w:t>
            </w:r>
          </w:p>
          <w:p>
            <w:r>
              <w:rPr>
                <w:rFonts w:ascii="Consolas" w:hAnsi="Consolas" w:eastAsia="Consolas"/>
                <w:sz w:val="17"/>
              </w:rPr>
              <w:t>D. Identifica toate formularile unde o presupunere sau inferenta este prezentata prea ferm.</w:t>
            </w:r>
          </w:p>
          <w:p>
            <w:r>
              <w:rPr>
                <w:rFonts w:ascii="Consolas" w:hAnsi="Consolas" w:eastAsia="Consolas"/>
                <w:sz w:val="17"/>
              </w:rPr>
              <w:t>E. Identifica toate enum-urile, fallback-urile, formulele sau regulile de scoring care pot produce implementare gresita.</w:t>
            </w:r>
          </w:p>
          <w:p>
            <w:r>
              <w:rPr>
                <w:rFonts w:ascii="Consolas" w:hAnsi="Consolas" w:eastAsia="Consolas"/>
                <w:sz w:val="17"/>
              </w:rPr>
              <w:t>F. Propune patch textual exact pentru v3.1, cu text vechi / text nou / motiv / impact.</w:t>
            </w:r>
          </w:p>
          <w:p>
            <w:r>
              <w:rPr>
                <w:rFonts w:ascii="Consolas" w:hAnsi="Consolas" w:eastAsia="Consolas"/>
                <w:sz w:val="17"/>
              </w:rPr>
              <w:t>G. Defineste data contract-ul minim: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input data dictionary;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output schema;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data lineage fields;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provider profile: sws_public_faithful_manual_inputs vs yfinance_pragmatic;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source_quality: exact / approximation / assumption / missing.</w:t>
            </w:r>
          </w:p>
          <w:p>
            <w:r>
              <w:rPr>
                <w:rFonts w:ascii="Consolas" w:hAnsi="Consolas" w:eastAsia="Consolas"/>
                <w:sz w:val="17"/>
              </w:rPr>
              <w:t>H. Defineste acceptance gates pentru coding: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no P0 open;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all formulas have tests or source references;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all assumptions are registered;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all checks have PASS/FAIL/UNKNOWN policy;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all outputs include lineage;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all provider degradations are visible.</w:t>
            </w:r>
          </w:p>
          <w:p>
            <w:r>
              <w:rPr>
                <w:rFonts w:ascii="Consolas" w:hAnsi="Consolas" w:eastAsia="Consolas"/>
                <w:sz w:val="17"/>
              </w:rPr>
              <w:t>I. Defineste test suite minim: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gold tests: AMZN DCF, HemaCare growth, FB growth with tolerance, Portfolio AMZN, FX example;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synthetic tests: dividend volatility, dividend history &lt;10y, negative EPS, negative equity, missing analyst estimates, REIT without AFFO/FFO, bank without deposits/NPL, zero debt/no interest expense, missing tangible book value;</w:t>
            </w:r>
          </w:p>
          <w:p>
            <w:r>
              <w:rPr>
                <w:rFonts w:ascii="Consolas" w:hAnsi="Consolas" w:eastAsia="Consolas"/>
                <w:sz w:val="17"/>
              </w:rPr>
              <w:t xml:space="preserve">   - tolerance policy and snapshot structure.</w:t>
            </w:r>
          </w:p>
          <w:p>
            <w:r>
              <w:rPr>
                <w:rFonts w:ascii="Consolas" w:hAnsi="Consolas" w:eastAsia="Consolas"/>
                <w:sz w:val="17"/>
              </w:rPr>
              <w:t>J. Livreaza o concluzie finala: "implementabil direct" sau "necesita v3.1 inainte de coding".</w:t>
            </w:r>
          </w:p>
          <w:p>
            <w:r>
              <w:rPr>
                <w:rFonts w:ascii="Consolas" w:hAnsi="Consolas" w:eastAsia="Consolas"/>
                <w:sz w:val="17"/>
              </w:rPr>
            </w:r>
          </w:p>
          <w:p>
            <w:r>
              <w:rPr>
                <w:rFonts w:ascii="Consolas" w:hAnsi="Consolas" w:eastAsia="Consolas"/>
                <w:sz w:val="17"/>
              </w:rPr>
              <w:t>Output obligatoriu:</w:t>
            </w:r>
          </w:p>
          <w:p>
            <w:r>
              <w:rPr>
                <w:rFonts w:ascii="Consolas" w:hAnsi="Consolas" w:eastAsia="Consolas"/>
                <w:sz w:val="17"/>
              </w:rPr>
              <w:t>## 1. Verdict executiv</w:t>
            </w:r>
          </w:p>
          <w:p>
            <w:r>
              <w:rPr>
                <w:rFonts w:ascii="Consolas" w:hAnsi="Consolas" w:eastAsia="Consolas"/>
                <w:sz w:val="17"/>
              </w:rPr>
              <w:t>## 2. Prompt critique - ce trebuie imbunatatit in instructiunea de audit</w:t>
            </w:r>
          </w:p>
          <w:p>
            <w:r>
              <w:rPr>
                <w:rFonts w:ascii="Consolas" w:hAnsi="Consolas" w:eastAsia="Consolas"/>
                <w:sz w:val="17"/>
              </w:rPr>
              <w:t>## 3. Claim ledger - reguli explicite / inferente / presupuneri / decizii / nesustinute</w:t>
            </w:r>
          </w:p>
          <w:p>
            <w:r>
              <w:rPr>
                <w:rFonts w:ascii="Consolas" w:hAnsi="Consolas" w:eastAsia="Consolas"/>
                <w:sz w:val="17"/>
              </w:rPr>
              <w:t>## 4. Matrice audit ACCEPT / PARTIAL ACCEPT / REJECT</w:t>
            </w:r>
          </w:p>
          <w:p>
            <w:r>
              <w:rPr>
                <w:rFonts w:ascii="Consolas" w:hAnsi="Consolas" w:eastAsia="Consolas"/>
                <w:sz w:val="17"/>
              </w:rPr>
              <w:t>## 5. P0 blockers inainte de coding</w:t>
            </w:r>
          </w:p>
          <w:p>
            <w:r>
              <w:rPr>
                <w:rFonts w:ascii="Consolas" w:hAnsi="Consolas" w:eastAsia="Consolas"/>
                <w:sz w:val="17"/>
              </w:rPr>
              <w:t>## 6. P1/P2 recomandari</w:t>
            </w:r>
          </w:p>
          <w:p>
            <w:r>
              <w:rPr>
                <w:rFonts w:ascii="Consolas" w:hAnsi="Consolas" w:eastAsia="Consolas"/>
                <w:sz w:val="17"/>
              </w:rPr>
              <w:t>## 7. Patch textual exact pentru v3.1</w:t>
            </w:r>
          </w:p>
          <w:p>
            <w:r>
              <w:rPr>
                <w:rFonts w:ascii="Consolas" w:hAnsi="Consolas" w:eastAsia="Consolas"/>
                <w:sz w:val="17"/>
              </w:rPr>
              <w:t>## 8. Data contract si output schema propuse</w:t>
            </w:r>
          </w:p>
          <w:p>
            <w:r>
              <w:rPr>
                <w:rFonts w:ascii="Consolas" w:hAnsi="Consolas" w:eastAsia="Consolas"/>
                <w:sz w:val="17"/>
              </w:rPr>
              <w:t>## 9. Assumptions.yaml minim</w:t>
            </w:r>
          </w:p>
          <w:p>
            <w:r>
              <w:rPr>
                <w:rFonts w:ascii="Consolas" w:hAnsi="Consolas" w:eastAsia="Consolas"/>
                <w:sz w:val="17"/>
              </w:rPr>
              <w:t>## 10. Test suite minim</w:t>
            </w:r>
          </w:p>
          <w:p>
            <w:r>
              <w:rPr>
                <w:rFonts w:ascii="Consolas" w:hAnsi="Consolas" w:eastAsia="Consolas"/>
                <w:sz w:val="17"/>
              </w:rPr>
              <w:t>## 11. Concluzie finala si checklist de acceptanta</w:t>
            </w:r>
          </w:p>
          <w:p>
            <w:r>
              <w:rPr>
                <w:rFonts w:ascii="Consolas" w:hAnsi="Consolas" w:eastAsia="Consolas"/>
                <w:sz w:val="17"/>
              </w:rPr>
            </w:r>
          </w:p>
          <w:p>
            <w:r>
              <w:rPr>
                <w:rFonts w:ascii="Consolas" w:hAnsi="Consolas" w:eastAsia="Consolas"/>
                <w:sz w:val="17"/>
              </w:rPr>
              <w:t>Ton:</w:t>
            </w:r>
          </w:p>
          <w:p>
            <w:r>
              <w:rPr>
                <w:rFonts w:ascii="Consolas" w:hAnsi="Consolas" w:eastAsia="Consolas"/>
                <w:sz w:val="17"/>
              </w:rPr>
              <w:t>Fii dur, specific si constructiv. Nu valida munca doar pentru ca este mai buna decat v2. Evalueaz-o ca un artefact care trebuie sa reziste auditului independent si implementarii de catre o echipa care nu cunoaste contextul conversatiei.</w:t>
            </w:r>
          </w:p>
        </w:tc>
      </w:tr>
    </w:tbl>
    <w:p>
      <w:pPr>
        <w:pStyle w:val="Heading1"/>
      </w:pPr>
      <w:r>
        <w:t>9. Surse si baza de lucru</w:t>
      </w:r>
    </w:p>
    <w:p>
      <w:pPr>
        <w:pStyle w:val="ListBullet"/>
      </w:pPr>
      <w:r>
        <w:t>SPEC-SWS-Snowflake-Engine-v3(1).md - fisier incarcat de utilizator.</w:t>
      </w:r>
    </w:p>
    <w:p>
      <w:pPr>
        <w:pStyle w:val="ListBullet"/>
      </w:pPr>
      <w:r>
        <w:t>Audit_recomandari_SPEC_SWS_Snowflake_Engine_v3(1).docx - fisier incarcat de utilizator.</w:t>
      </w:r>
    </w:p>
    <w:p>
      <w:pPr>
        <w:pStyle w:val="ListBullet"/>
      </w:pPr>
      <w:r>
        <w:t>SimplyWallSt/Company-Analysis-Model: MODEL.markdown, GROWTH.MARKDOWN, dcf-update-q1-2019.markdown, sept_2017_model_updates.markdown.</w:t>
      </w:r>
    </w:p>
    <w:p>
      <w:pPr>
        <w:pStyle w:val="ListBullet"/>
      </w:pPr>
      <w:r>
        <w:t>SimplyWallSt/Portfolio-Analysis-Model: model.markdown.</w:t>
      </w:r>
    </w:p>
    <w:p>
      <w:pPr>
        <w:pStyle w:val="ListBullet"/>
      </w:pPr>
      <w:r>
        <w:t>Observatie metodologica: acest document este o analiza tehnica de specificatie si guvernanta de model; nu este recomandare de investitii.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Silvian Grigorescu | 06.07.2026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Executive Red-Team Review - SWS Snowflake Engine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x">
    <w:name w:val="PromptBox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Red-Team Review - SPEC SWS Snowflake Engine v3</dc:title>
  <dc:subject>Recomandari pentru specificatie v3.1 si prompt de reevaluare</dc:subject>
  <dc:creator>OpenAI</dc:creator>
  <cp:keywords/>
  <dc:description>Generated for user from uploaded v3 spec and audit notes.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