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y</m:t>
        </m:r>
      </m:oMath>
      <w:r>
        <w:t xml:space="preserve"> after</w:t>
      </w:r>
    </w:p>
    <w:p>
      <w:r>
        <w:rPr>
          <w:rFonts w:ascii="Cambria Math" w:hAnsi="Cambria Math"/>
          <w:sz w:val="24"/>
        </w:rPr>
        <w:t>√𝑦</w:t>
      </w:r>
    </w:p>
  </w:body>
</w:document>
</file>