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rPr>
          <w:noProof/>
        </w:rPr>
        <w:t>Quarterly Report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DOCPROPERTY Title </w:instrText>
    </w:r>
    <w:r>
      <w:fldChar w:fldCharType="separate"/>
    </w:r>
    <w:r>
      <w:rPr>
        <w:noProof/>
      </w:rPr>
      <w:t>Quarterly Report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