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B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E</w:t>
            </w:r>
          </w:p>
        </w:tc>
      </w:tr>
      <w:tr w:rsidR="002B38A5" w14:paraId="27340605" w14:textId="77777777" w:rsidTr="002B38A5">
        <w:trPr>
          <w:gridBefore w:val="1"/>
          <w:wBefore w:w="3120" w:type="dxa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2B38A5" w14:paraId="27340605" w14:textId="77777777" w:rsidTr="002B38A5">
        <w:trPr>
          <w:gridAfter w:val="1"/>
          <w:wAfter w:w="3120" w:type="dxa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F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G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