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Filler line 1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2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3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4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5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6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7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8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9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10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11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12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Filler line 13</w:t>
      </w:r>
    </w:p>
    <w:sectPr>
      <w:pgSz w:w="12240" w:h="15840"/>
      <w:pgMar w:top="800" w:right="1440" w:bottom="1440" w:left="1440"/>
      <w:docGrid w:linePitch="360"/>
    </w:sectPr>
  </w:body>
</w:document>
</file>

<file path=word/settings.xml><?xml version="1.0" encoding="utf-8"?>
<w:settings xmlns:w="http://schemas.openxmlformats.org/wordprocessingml/2006/main">
  <w:compat>
    <w:useFELayout/>
  </w:compat>
</w:settings>
</file>

<file path=word/_rels/document.xml.rels><Relationships xmlns="http://schemas.openxmlformats.org/package/2006/relationships"><Relationship Id="rId2" Type="http://schemas.openxmlformats.org/officeDocument/2006/relationships/settings" Target="settings.xml"/></Relationships>
</file>