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  <w:r>
        <w:pict>
          <v:rect fillcolor="#DEEAF6" strokecolor="#1F4D78" strokeweight="1pt" style="position:absolute;width:210.75pt;height:79.5pt;mso-wrap-distance-left:9pt;mso-wrap-distance-right:9pt;mso-wrap-distance-top:0pt;mso-wrap-distance-bottom:0pt;margin-top:-43.85pt;margin-left:51.45pt">
            <v:textbox>
              <w:txbxContent>
                <w:p>
                  <w:pPr>
                    <w:pStyle w:val="Contenidodelmarco"/>
                    <w:rPr>
                      <w:color w:val="000000"/>
                      <w:lang w:val="en-GB"/>
                    </w:rPr>
                  </w:pPr>
                  <w:r>
                    <w:rPr>
                      <w:color w:val="000000"/>
                      <w:lang w:val="en-GB"/>
                    </w:rPr>
                    <w:t>Can be used in simple, perfect and continuous tenses. Express AN ACTION that is performed.  It´s a Physical, emotional and a mental action</w:t>
                  </w:r>
                </w:p>
                <w:p>
                  <w:pPr>
                    <w:pStyle w:val="Contenidodelmarco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Action verbs express </w:t>
      </w:r>
      <w:r>
        <w:rPr>
          <w:sz w:val="24"/>
          <w:szCs w:val="24"/>
          <w:u w:val="single"/>
          <w:shd w:fill="FFFF00" w:val="clear"/>
          <w:lang w:val="en-GB"/>
        </w:rPr>
        <w:t>an action</w:t>
      </w:r>
      <w:r>
        <w:rPr>
          <w:sz w:val="24"/>
          <w:szCs w:val="24"/>
          <w:lang w:val="en-GB"/>
        </w:rPr>
        <w:t xml:space="preserve"> that is performed</w:t>
      </w:r>
    </w:p>
    <w:p>
      <w:pPr>
        <w:pStyle w:val="Normal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Jump</w:t>
      </w:r>
    </w:p>
    <w:p>
      <w:pPr>
        <w:pStyle w:val="Normal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Sleep</w:t>
      </w:r>
    </w:p>
    <w:p>
      <w:pPr>
        <w:pStyle w:val="Normal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Sit</w:t>
      </w:r>
    </w:p>
    <w:p>
      <w:pPr>
        <w:pStyle w:val="Normal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Walk</w:t>
      </w:r>
    </w:p>
    <w:p>
      <w:pPr>
        <w:pStyle w:val="Normal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Follow</w:t>
      </w:r>
    </w:p>
    <w:p>
      <w:pPr>
        <w:pStyle w:val="Normal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Listen</w:t>
      </w:r>
    </w:p>
    <w:p>
      <w:pPr>
        <w:pStyle w:val="Normal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Eat </w:t>
      </w:r>
    </w:p>
    <w:p>
      <w:pPr>
        <w:pStyle w:val="Normal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Decorate,  entertain etc…</w:t>
      </w:r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rPr>
          <w:lang w:val="en-GB"/>
        </w:rPr>
      </w:pPr>
      <w:r>
        <w:rPr>
          <w:lang w:val="en-GB"/>
        </w:rPr>
      </w:r>
    </w:p>
    <w:p>
      <w:pPr>
        <w:pStyle w:val="Normal"/>
        <w:rPr>
          <w:sz w:val="24"/>
          <w:szCs w:val="24"/>
          <w:u w:val="thick" w:color="FF0000"/>
          <w:lang w:val="en-GB"/>
        </w:rPr>
      </w:pPr>
      <w:r>
        <w:rPr>
          <w:sz w:val="24"/>
          <w:szCs w:val="24"/>
          <w:lang w:val="en-GB"/>
        </w:rPr>
        <w:t xml:space="preserve">Non action verbs describe </w:t>
      </w:r>
      <w:r>
        <w:rPr>
          <w:sz w:val="24"/>
          <w:szCs w:val="24"/>
          <w:shd w:fill="FFFF00" w:val="clear"/>
          <w:lang w:val="en-GB"/>
        </w:rPr>
        <w:t>a</w:t>
      </w:r>
      <w:r>
        <w:rPr>
          <w:sz w:val="24"/>
          <w:szCs w:val="24"/>
          <w:u w:val="thick" w:color="FF0000"/>
          <w:shd w:fill="FFFF00" w:val="clear"/>
          <w:lang w:val="en-GB"/>
        </w:rPr>
        <w:t xml:space="preserve"> state of being</w:t>
      </w:r>
      <w:r>
        <w:rPr>
          <w:sz w:val="24"/>
          <w:szCs w:val="24"/>
          <w:lang w:val="en-GB"/>
        </w:rPr>
        <w:t>,</w:t>
      </w:r>
      <w:r>
        <w:rPr>
          <w:sz w:val="24"/>
          <w:szCs w:val="24"/>
          <w:u w:val="thick" w:color="FF0000"/>
          <w:lang w:val="en-GB"/>
        </w:rPr>
        <w:t xml:space="preserve">  </w:t>
      </w:r>
      <w:r>
        <w:rPr>
          <w:sz w:val="24"/>
          <w:szCs w:val="24"/>
          <w:u w:val="thick" w:color="FF0000"/>
          <w:shd w:fill="FFFF00" w:val="clear"/>
          <w:lang w:val="en-GB"/>
        </w:rPr>
        <w:t>need</w:t>
      </w:r>
      <w:r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u w:val="thick" w:color="FF0000"/>
          <w:shd w:fill="FFFF00" w:val="clear"/>
          <w:lang w:val="en-GB"/>
        </w:rPr>
        <w:t>opinion</w:t>
      </w:r>
      <w:r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u w:val="thick" w:color="FF0000"/>
          <w:shd w:fill="FFFF00" w:val="clear"/>
          <w:lang w:val="en-GB"/>
        </w:rPr>
        <w:t>sense</w:t>
      </w:r>
      <w:r>
        <w:rPr>
          <w:sz w:val="24"/>
          <w:szCs w:val="24"/>
          <w:u w:val="thick" w:color="FF0000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or </w:t>
      </w:r>
      <w:r>
        <w:rPr>
          <w:sz w:val="24"/>
          <w:szCs w:val="24"/>
          <w:u w:val="thick" w:color="FF0000"/>
          <w:shd w:fill="FFFF00" w:val="clear"/>
          <w:lang w:val="en-GB"/>
        </w:rPr>
        <w:t>preference</w:t>
      </w:r>
      <w:r>
        <w:rPr>
          <w:sz w:val="24"/>
          <w:szCs w:val="24"/>
          <w:u w:val="thick" w:color="FF0000"/>
          <w:lang w:val="en-GB"/>
        </w:rPr>
        <w:t xml:space="preserve"> </w:t>
      </w:r>
    </w:p>
    <w:p>
      <w:pPr>
        <w:pStyle w:val="Normal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Are not used with continuous tenses 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2"/>
        <w:gridCol w:w="4711"/>
      </w:tblGrid>
      <w:tr>
        <w:trPr>
          <w:trHeight w:val="2098" w:hRule="atLeast"/>
          <w:cantSplit w:val="false"/>
        </w:trPr>
        <w:tc>
          <w:tcPr>
            <w:tcW w:w="47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Look</w:t>
              <w:pict>
                <v:shapetype id="shapetype_88" coordsize="21600,21600" o:spt="88" adj="10800,1800" path="m,qx@13@14l10800@5qy@15@16qx@17@18l10800@6qy@19@20xnsem,qx@13@14l10800@5qy@15@16qx@17@18l10800@6qy@19@20nfe">
                  <v:stroke joinstyle="miter"/>
                  <v:formulas>
                    <v:f eqn="val #0"/>
                    <v:f eqn="sum 21600 0 @0"/>
                    <v:f eqn="min @1 @0"/>
                    <v:f eqn="prod @2 1 2"/>
                    <v:f eqn="val #1"/>
                    <v:f eqn="sum @0 0 @4"/>
                    <v:f eqn="sum height 0 @4"/>
                    <v:f eqn="sumangle 0 45 0"/>
                    <v:f eqn="cos 10800 @7"/>
                    <v:f eqn="sin @4 @7"/>
                    <v:f eqn="sum 0 @8 0"/>
                    <v:f eqn="sum @4 0 @9"/>
                    <v:f eqn="sum height @9 @4"/>
                    <v:f eqn="sum 10800 0 0"/>
                    <v:f eqn="sum @4 0 0"/>
                    <v:f eqn="sum 10800 10800 0"/>
                    <v:f eqn="sum @4 @5 0"/>
                    <v:f eqn="sum 0 @15 10800"/>
                    <v:f eqn="sum @4 @16 0"/>
                    <v:f eqn="sum 0 10800 10800"/>
                    <v:f eqn="sum @4 @6 0"/>
                  </v:formulas>
                  <v:path gradientshapeok="t" o:connecttype="rect" textboxrect="0,@11,@10,@12"/>
                  <v:handles>
                    <v:h position="10800,@4"/>
                    <v:h position="21600,@0"/>
                  </v:handles>
                </v:shapetype>
                <v:shape id="shape_0" stroked="t" style="position:absolute;margin-left:27.05pt;margin-top:2.8pt;width:35.95pt;height:76.45pt" type="shapetype_88">
                  <v:wrap v:type="none"/>
                  <v:fill on="false" detectmouseclick="t"/>
                  <v:stroke color="#5b9bd5" weight="6480" joinstyle="miter" endcap="flat"/>
                </v:shape>
              </w:pict>
            </w:r>
          </w:p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Small</w:t>
            </w:r>
          </w:p>
          <w:p>
            <w:pPr>
              <w:pStyle w:val="Normal"/>
              <w:tabs>
                <w:tab w:val="center" w:pos="2099" w:leader="none"/>
              </w:tabs>
              <w:spacing w:before="0" w:after="0"/>
              <w:rPr>
                <w:b/>
                <w:sz w:val="32"/>
                <w:szCs w:val="32"/>
                <w:lang w:val="en-GB"/>
              </w:rPr>
            </w:pPr>
            <w:r>
              <w:rPr>
                <w:lang w:val="en-GB"/>
              </w:rPr>
              <w:t>Feel</w:t>
              <w:tab/>
            </w:r>
            <w:r>
              <w:rPr>
                <w:b/>
                <w:sz w:val="32"/>
                <w:szCs w:val="32"/>
                <w:lang w:val="en-GB"/>
              </w:rPr>
              <w:t>Senses</w:t>
            </w:r>
          </w:p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Sense</w:t>
            </w:r>
          </w:p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Sound</w:t>
            </w:r>
          </w:p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7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Own</w:t>
              <w:pict>
                <v:shape id="shape_0" stroked="t" style="position:absolute;margin-left:17.85pt;margin-top:2.8pt;width:49.45pt;height:69.7pt" type="shapetype_88">
                  <v:wrap v:type="none"/>
                  <v:fill on="false" detectmouseclick="t"/>
                  <v:stroke color="#5b9bd5" weight="6480" joinstyle="miter" endcap="flat"/>
                </v:shape>
              </w:pict>
            </w:r>
          </w:p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Have</w:t>
            </w:r>
          </w:p>
          <w:p>
            <w:pPr>
              <w:pStyle w:val="Normal"/>
              <w:tabs>
                <w:tab w:val="center" w:pos="2099" w:leader="none"/>
              </w:tabs>
              <w:spacing w:before="0" w:after="0"/>
              <w:rPr>
                <w:b/>
                <w:sz w:val="32"/>
                <w:szCs w:val="32"/>
                <w:lang w:val="en-GB"/>
              </w:rPr>
            </w:pPr>
            <w:r>
              <w:rPr>
                <w:lang w:val="en-GB"/>
              </w:rPr>
              <w:t>Belong</w:t>
              <w:tab/>
              <w:t xml:space="preserve">        </w:t>
            </w:r>
            <w:r>
              <w:rPr>
                <w:b/>
                <w:sz w:val="32"/>
                <w:szCs w:val="32"/>
                <w:lang w:val="en-GB"/>
              </w:rPr>
              <w:t>Belongings</w:t>
            </w:r>
          </w:p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Possess</w:t>
            </w:r>
          </w:p>
        </w:tc>
      </w:tr>
      <w:tr>
        <w:trPr>
          <w:trHeight w:val="3412" w:hRule="atLeast"/>
          <w:cantSplit w:val="false"/>
        </w:trPr>
        <w:tc>
          <w:tcPr>
            <w:tcW w:w="47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pict>
                <v:shape id="shape_0" stroked="t" style="position:absolute;margin-left:27.05pt;margin-top:12.35pt;width:49.45pt;height:117.7pt" type="shapetype_88">
                  <v:wrap v:type="none"/>
                  <v:fill on="false" detectmouseclick="t"/>
                  <v:stroke color="#5b9bd5" weight="6480" joinstyle="miter" endcap="flat"/>
                </v:shape>
              </w:pict>
            </w:r>
          </w:p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Like</w:t>
            </w:r>
          </w:p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Dislike</w:t>
            </w:r>
          </w:p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Love</w:t>
            </w:r>
          </w:p>
          <w:p>
            <w:pPr>
              <w:pStyle w:val="Normal"/>
              <w:tabs>
                <w:tab w:val="center" w:pos="2099" w:leader="none"/>
              </w:tabs>
              <w:spacing w:before="0" w:after="0"/>
              <w:rPr>
                <w:b/>
                <w:sz w:val="32"/>
                <w:szCs w:val="32"/>
                <w:lang w:val="en-GB"/>
              </w:rPr>
            </w:pPr>
            <w:r>
              <w:rPr>
                <w:lang w:val="en-GB"/>
              </w:rPr>
              <w:t>Hate</w:t>
              <w:tab/>
              <w:t xml:space="preserve">       </w:t>
            </w:r>
            <w:r>
              <w:rPr>
                <w:b/>
                <w:sz w:val="32"/>
                <w:szCs w:val="32"/>
                <w:lang w:val="en-GB"/>
              </w:rPr>
              <w:t>Feelings</w:t>
            </w:r>
          </w:p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Fear</w:t>
            </w:r>
          </w:p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Envy</w:t>
            </w:r>
          </w:p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Care</w:t>
            </w:r>
          </w:p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47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Be</w:t>
              <w:pict>
                <v:shape id="shape_0" stroked="t" style="position:absolute;margin-left:24.6pt;margin-top:1.85pt;width:59.2pt;height:131.95pt" type="shapetype_88">
                  <v:wrap v:type="none"/>
                  <v:fill on="false" detectmouseclick="t"/>
                  <v:stroke color="#5b9bd5" weight="6480" joinstyle="miter" endcap="flat"/>
                </v:shape>
              </w:pict>
            </w:r>
          </w:p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Belie</w:t>
            </w:r>
            <w:bookmarkStart w:id="0" w:name="_GoBack"/>
            <w:bookmarkEnd w:id="0"/>
            <w:r>
              <w:rPr>
                <w:lang w:val="en-GB"/>
              </w:rPr>
              <w:t>ve</w:t>
            </w:r>
          </w:p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Know</w:t>
            </w:r>
          </w:p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Need</w:t>
            </w:r>
          </w:p>
          <w:p>
            <w:pPr>
              <w:pStyle w:val="Normal"/>
              <w:tabs>
                <w:tab w:val="center" w:pos="2099" w:leader="none"/>
              </w:tabs>
              <w:spacing w:before="0" w:after="0"/>
              <w:rPr>
                <w:b/>
                <w:sz w:val="32"/>
                <w:szCs w:val="32"/>
                <w:lang w:val="en-GB"/>
              </w:rPr>
            </w:pPr>
            <w:r>
              <w:rPr>
                <w:lang w:val="en-GB"/>
              </w:rPr>
              <w:t>Understand</w:t>
              <w:tab/>
              <w:t xml:space="preserve">           </w:t>
            </w:r>
            <w:r>
              <w:rPr>
                <w:b/>
                <w:sz w:val="32"/>
                <w:szCs w:val="32"/>
                <w:lang w:val="en-GB"/>
              </w:rPr>
              <w:t>Abstract</w:t>
            </w:r>
          </w:p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Remember</w:t>
            </w:r>
          </w:p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Think</w:t>
            </w:r>
          </w:p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Imagine</w:t>
            </w:r>
          </w:p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Forget</w:t>
            </w:r>
          </w:p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Normal"/>
        <w:rPr/>
      </w:pPr>
      <w:r>
        <w:rPr/>
        <w:t>msakcackacñakncañksc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s-CL" w:eastAsia="ja-JP" w:bidi="ar-SA"/>
      </w:rPr>
    </w:rPrDefault>
    <w:pPrDefault>
      <w:pPr>
        <w:spacing w:lineRule="auto" w:line="259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3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e08a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s-CL" w:eastAsia="ja-JP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nnotationreference">
    <w:name w:val="annotation reference"/>
    <w:uiPriority w:val="99"/>
    <w:semiHidden/>
    <w:unhideWhenUsed/>
    <w:rsid w:val="002e6e6f"/>
    <w:basedOn w:val="DefaultParagraphFont"/>
    <w:rPr>
      <w:sz w:val="16"/>
      <w:szCs w:val="16"/>
    </w:rPr>
  </w:style>
  <w:style w:type="character" w:styleId="TextocomentarioCar" w:customStyle="1">
    <w:name w:val="Texto comentario Car"/>
    <w:uiPriority w:val="99"/>
    <w:semiHidden/>
    <w:link w:val="Textocomentario"/>
    <w:rsid w:val="002e6e6f"/>
    <w:basedOn w:val="DefaultParagraphFont"/>
    <w:rPr>
      <w:sz w:val="20"/>
      <w:szCs w:val="20"/>
    </w:rPr>
  </w:style>
  <w:style w:type="character" w:styleId="AsuntodelcomentarioCar" w:customStyle="1">
    <w:name w:val="Asunto del comentario Car"/>
    <w:uiPriority w:val="99"/>
    <w:semiHidden/>
    <w:link w:val="Asuntodelcomentario"/>
    <w:rsid w:val="002e6e6f"/>
    <w:basedOn w:val="TextocomentarioCar"/>
    <w:rPr>
      <w:b/>
      <w:bCs/>
      <w:sz w:val="20"/>
      <w:szCs w:val="20"/>
    </w:rPr>
  </w:style>
  <w:style w:type="character" w:styleId="TextodegloboCar" w:customStyle="1">
    <w:name w:val="Texto de globo Car"/>
    <w:uiPriority w:val="99"/>
    <w:semiHidden/>
    <w:link w:val="Textodeglobo"/>
    <w:rsid w:val="002e6e6f"/>
    <w:basedOn w:val="DefaultParagraphFont"/>
    <w:rPr>
      <w:rFonts w:ascii="Segoe UI" w:hAnsi="Segoe UI" w:cs="Segoe UI"/>
      <w:sz w:val="18"/>
      <w:szCs w:val="18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Annotationtext">
    <w:name w:val="annotation text"/>
    <w:uiPriority w:val="99"/>
    <w:semiHidden/>
    <w:unhideWhenUsed/>
    <w:link w:val="TextocomentarioCar"/>
    <w:rsid w:val="002e6e6f"/>
    <w:basedOn w:val="Normal"/>
    <w:pPr>
      <w:spacing w:lineRule="auto" w:line="240"/>
    </w:pPr>
    <w:rPr>
      <w:sz w:val="20"/>
      <w:szCs w:val="20"/>
    </w:rPr>
  </w:style>
  <w:style w:type="paragraph" w:styleId="Annotationsubject">
    <w:name w:val="annotation subject"/>
    <w:uiPriority w:val="99"/>
    <w:semiHidden/>
    <w:unhideWhenUsed/>
    <w:link w:val="AsuntodelcomentarioCar"/>
    <w:rsid w:val="002e6e6f"/>
    <w:basedOn w:val="Annotationtext"/>
    <w:pPr/>
    <w:rPr>
      <w:b/>
      <w:bCs/>
    </w:rPr>
  </w:style>
  <w:style w:type="paragraph" w:styleId="BalloonText">
    <w:name w:val="Balloon Text"/>
    <w:uiPriority w:val="99"/>
    <w:semiHidden/>
    <w:unhideWhenUsed/>
    <w:link w:val="TextodegloboCar"/>
    <w:rsid w:val="002e6e6f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idodelmarco">
    <w:name w:val="Contenido del marco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e08a5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2017-08-09T16:02:00Z</dcterms:created>
  <dc:creator>Ingles</dc:creator>
  <dc:language>es-CL</dc:language>
  <cp:lastModifiedBy>xxx</cp:lastModifiedBy>
  <dcterms:modified xsi:type="dcterms:W3CDTF">2017-08-09T16:07:00Z</dcterms:modified>
  <cp:revision>4</cp:revision>
</cp:coreProperties>
</file>