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160"/>
        <w:jc w:val="center"/>
      </w:pPr>
      <w:r>
        <w:rPr>
          <w:rFonts w:ascii="Calibri" w:hAnsi="Calibri"/>
          <w:b/>
          <w:color w:val="1B365D"/>
          <w:sz w:val="44"/>
        </w:rPr>
        <w:t>Cómo Tapia Sobrevive a 5 Causas Judiciales: El Poder Oculto de la AFA</w:t>
      </w:r>
    </w:p>
    <w:p>
      <w:pPr>
        <w:spacing w:after="360"/>
        <w:jc w:val="center"/>
      </w:pPr>
      <w:r>
        <w:rPr>
          <w:rFonts w:ascii="Calibri" w:hAnsi="Calibri"/>
          <w:color w:val="5A5A5A"/>
          <w:sz w:val="19"/>
        </w:rPr>
        <w:t>📂 Categoría: Temáticos / Conceptuales / Ensayos   |   📝 Longitud: 4543 palabras</w:t>
        <w:br/>
      </w:r>
      <w:r>
        <w:rPr>
          <w:rFonts w:ascii="Calibri" w:hAnsi="Calibri"/>
          <w:i/>
          <w:color w:val="6E6E6E"/>
          <w:sz w:val="18"/>
        </w:rPr>
        <w:t>📌 Investigación periodística completa (4.543 palabras) sobre las 5 causas judiciales, contratos internacionales y la estructura de poder de Claudio Tapia.</w:t>
      </w:r>
    </w:p>
    <w:p>
      <w:pPr>
        <w:spacing w:after="360"/>
        <w:jc w:val="center"/>
      </w:pPr>
      <w:r>
        <w:rPr>
          <w:rFonts w:ascii="Calibri" w:hAnsi="Calibri"/>
          <w:color w:val="C8C8C8"/>
        </w:rPr>
        <w:t>—————————————————————————————————————————————</w:t>
      </w:r>
    </w:p>
    <w:p>
      <w:pPr>
        <w:spacing w:after="120" w:line="276" w:lineRule="auto"/>
      </w:pPr>
      <w:r>
        <w:rPr>
          <w:rFonts w:ascii="Calibri" w:hAnsi="Calibri"/>
          <w:color w:val="1E1E1E"/>
          <w:sz w:val="22"/>
        </w:rPr>
        <w:t>MINIATURA: INTOCABLE</w:t>
      </w:r>
    </w:p>
    <w:p>
      <w:pPr>
        <w:spacing w:after="120" w:line="276" w:lineRule="auto"/>
      </w:pPr>
      <w:r>
        <w:rPr>
          <w:rFonts w:ascii="Calibri" w:hAnsi="Calibri"/>
          <w:color w:val="1E1E1E"/>
          <w:sz w:val="22"/>
        </w:rPr>
        <w:t>[INTRODUCCIÓN]</w:t>
        <w:br/>
        <w:t>260 millones de dólares que desaparecen. Una mansión con helipuerto que en los papeles le pertenece a una jubilada. Y el fútbol argentino parado para defender a sus propios ….jefes. Esto no es Netflix, muchachos. Esto es la AFA en 2026.</w:t>
      </w:r>
    </w:p>
    <w:p>
      <w:pPr>
        <w:spacing w:after="120" w:line="276" w:lineRule="auto"/>
      </w:pPr>
      <w:r>
        <w:rPr>
          <w:rFonts w:ascii="Calibri" w:hAnsi="Calibri"/>
          <w:color w:val="1E1E1E"/>
          <w:sz w:val="22"/>
        </w:rPr>
        <w:t>Tic tac, tic tac... el tiempo corre, las causas avanzan, y el modelo empieza a desgarrarse mas rapido que Cavani antes del superclasico... ¿Se acuerdan del video anterior donde hablamos de los origenes y polemicas del Chiqui Tapia? Bueno, me quedé cortísimo. Porque lo que pasó en estos últimos 6 meses en el fútbol argentino es digno de una pelicula de Scorsese.</w:t>
      </w:r>
    </w:p>
    <w:p>
      <w:pPr>
        <w:spacing w:after="120" w:line="276" w:lineRule="auto"/>
      </w:pPr>
      <w:r>
        <w:rPr>
          <w:rFonts w:ascii="Calibri" w:hAnsi="Calibri"/>
          <w:color w:val="1E1E1E"/>
          <w:sz w:val="22"/>
        </w:rPr>
        <w:t>Ya no estamos hablando de si el árbitro le cobró bien o mal un penal a Barracas o de los 38 equipos que tenemos en la B nacional. No, ahora hablamos de causas judiciales con nombres y apellidos, 260 millones de dólares que entran por un lado y casi no aparecen por el otro, una mansión con helipuerto en Pilar que en los papeles le pertenece a una jubilada, y —como broche de oro a todo este tsunami de polenta— un paro del fútbol argentino. No un paro de jugadores que no cobran el sueldo, como pasó otras veces y tenía todo el sentido. Sino un paro para defender a los dirigentes investigados…….. Inédito en casi 100 años de fútbol profesional.</w:t>
      </w:r>
    </w:p>
    <w:p>
      <w:pPr>
        <w:spacing w:after="120" w:line="276" w:lineRule="auto"/>
      </w:pPr>
      <w:r>
        <w:rPr>
          <w:rFonts w:ascii="Calibri" w:hAnsi="Calibri"/>
          <w:color w:val="1E1E1E"/>
          <w:sz w:val="22"/>
        </w:rPr>
        <w:t>Así que en este video vamos a responder tres preguntas: ¿de qué se acusa a Tapia y a su tesorero?, ¿cómo funciona el escudo político que lo mantiene en el cargo a pesar de todo?, y — la parte que más me gusta — ¿qué dice la teoría de juegos sobre cuánto tiempo le queda a Tapia en el poder?</w:t>
      </w:r>
    </w:p>
    <w:p>
      <w:pPr>
        <w:spacing w:after="120" w:line="276" w:lineRule="auto"/>
      </w:pPr>
      <w:r>
        <w:rPr>
          <w:rFonts w:ascii="Calibri" w:hAnsi="Calibri"/>
          <w:color w:val="1E1E1E"/>
          <w:sz w:val="22"/>
        </w:rPr>
        <w:t>Este es otro programa de hde, ponete comodo que vamos a comenzar….</w:t>
      </w:r>
    </w:p>
    <w:p>
      <w:pPr>
        <w:spacing w:before="240" w:after="80"/>
      </w:pPr>
      <w:r>
        <w:rPr>
          <w:rFonts w:ascii="Calibri" w:hAnsi="Calibri"/>
          <w:b/>
          <w:color w:val="285082"/>
          <w:sz w:val="27"/>
        </w:rPr>
        <w:t>CAPÍTULO 1: LA BICICLETA FINANCIERA — LA CAUSA DE ARCA</w:t>
      </w:r>
    </w:p>
    <w:p>
      <w:pPr>
        <w:spacing w:after="120" w:line="276" w:lineRule="auto"/>
      </w:pPr>
      <w:r>
        <w:rPr>
          <w:rFonts w:ascii="Calibri" w:hAnsi="Calibri"/>
          <w:color w:val="1E1E1E"/>
          <w:sz w:val="22"/>
        </w:rPr>
        <w:t>Este ultimo 12 de diciembre , el organismo que recauda impuestos en Argentina, es decir el ARCA o EXAFIP, presentó una denuncia penal contra la AFA….. Y no cualquier denuncia. Una denuncia con nombre, apellido, montos y 69 hechos individuales bien documentados.</w:t>
      </w:r>
    </w:p>
    <w:p>
      <w:pPr>
        <w:spacing w:after="120" w:line="276" w:lineRule="auto"/>
      </w:pPr>
      <w:r>
        <w:rPr>
          <w:rFonts w:ascii="Calibri" w:hAnsi="Calibri"/>
          <w:color w:val="1E1E1E"/>
          <w:sz w:val="22"/>
        </w:rPr>
        <w:t>Pero de qué se trata esto? Básicamente: cuando vos como argentino trabajás en relación de dependencia, tu empleador te descuenta todos los meses del sueldo distintos conceptos: IVA, Ganancias, aportes jubilatorios y obra social.</w:t>
      </w:r>
    </w:p>
    <w:p>
      <w:pPr>
        <w:spacing w:after="120" w:line="276" w:lineRule="auto"/>
      </w:pPr>
      <w:r>
        <w:rPr>
          <w:rFonts w:ascii="Calibri" w:hAnsi="Calibri"/>
          <w:color w:val="1E1E1E"/>
          <w:sz w:val="22"/>
        </w:rPr>
        <w:t>Esa plata no es del empleador: es tuya o del Estado …. pero te la retiene el empleador para depositarla. La ley dice que eso tiene que pasar dentro de los 30 días corridos del vencimiento. Si no pasa, hay delito penal… Así de simple.</w:t>
      </w:r>
    </w:p>
    <w:p>
      <w:pPr>
        <w:spacing w:after="120" w:line="276" w:lineRule="auto"/>
      </w:pPr>
      <w:r>
        <w:rPr>
          <w:rFonts w:ascii="Calibri" w:hAnsi="Calibri"/>
          <w:color w:val="1E1E1E"/>
          <w:sz w:val="22"/>
        </w:rPr>
        <w:t>Entonces qué hizo la AFA? Según  el fiscal de la causa, Claudio Navas Rial, la AFA retuvo aportes de sus 1.225 empleados entre marzo de 2024 y septiembre de 2025 sin depositarlos a tiempo.  El monto total investigado supera los 19.000 millones de pesos, en 69 hechos separados, cada uno con su propio plazo vencido. Infobae</w:t>
      </w:r>
    </w:p>
    <w:p>
      <w:pPr>
        <w:spacing w:after="120" w:line="276" w:lineRule="auto"/>
      </w:pPr>
      <w:r>
        <w:rPr>
          <w:rFonts w:ascii="Calibri" w:hAnsi="Calibri"/>
          <w:color w:val="1E1E1E"/>
          <w:sz w:val="22"/>
        </w:rPr>
        <w:t>En este punto la defensa del Chiqui podría decir "no tenían plata, ¿qué querés que hagan?". Pero el problema es que esa excusa no funciona cuando mirás los números reales. Durante todo ese período en que la AFA supuestamente no podía pagar, la institución mantenía saldos que superaban los 8.000 millones de pesos en cuentas a la vista, más colocaciones en plazos fijos en dólares. El fiscal con esto fue directamente al hueso:  dando a entender que si tenés la plata y no depositás, no es un error contable. Es dolo.</w:t>
      </w:r>
    </w:p>
    <w:p>
      <w:pPr>
        <w:spacing w:after="120" w:line="276" w:lineRule="auto"/>
      </w:pPr>
      <w:r>
        <w:rPr>
          <w:rFonts w:ascii="Calibri" w:hAnsi="Calibri"/>
          <w:color w:val="1E1E1E"/>
          <w:sz w:val="22"/>
        </w:rPr>
        <w:t>Y hay más….La AFA finalmente depositó los montos adeudados, pero lo hizo entre seis meses y un año de retraso, mientras que durante ese tiempo tenía 45.000 millones de pesos en plazos fijos e ingresos totales que superaban los 453 millones de dólares. Fuentes de ARCA señalaron que la institución "hizo una bicicleta financiera" con dinero que no le pertenecía. Diario de Cuyo</w:t>
      </w:r>
    </w:p>
    <w:p>
      <w:pPr>
        <w:spacing w:after="120" w:line="276" w:lineRule="auto"/>
      </w:pPr>
      <w:r>
        <w:rPr>
          <w:rFonts w:ascii="Calibri" w:hAnsi="Calibri"/>
          <w:color w:val="1E1E1E"/>
          <w:sz w:val="22"/>
        </w:rPr>
        <w:t>Imagínenselo así: es como si tu jefe te dice "te desconté $50.000 de aportes para la jubilación", te lo pone en el recibo, pero en lugar de mandarlo al Estado lo pone en un plazo fijo durante 8 meses, lo hace rendir, y recién cuando lo llaman a indagatoria lo paga. La guita siguió ahí, en algún sentido. Pero el delito ya existía en el momento en que no lo depositó a tiempo.</w:t>
      </w:r>
    </w:p>
    <w:p>
      <w:pPr>
        <w:spacing w:after="120" w:line="276" w:lineRule="auto"/>
      </w:pPr>
      <w:r>
        <w:rPr>
          <w:rFonts w:ascii="Calibri" w:hAnsi="Calibri"/>
          <w:color w:val="1E1E1E"/>
          <w:sz w:val="22"/>
        </w:rPr>
        <w:t>¿Y quién ordenaba cuándo se pagaba y cuándo no? ? Acá entra el testimonio clave. Mónica Bouvet, gerente de Administración y Control de la AFA con casi tres décadas de antigüedad en la institución y que declaró como testigo ante el juez. Explicó que ella preparaba las liquidaciones y mandaba por mail al tesorero Pablo Toviggino los vencimientos como recordatorio. A partir de ahí, esperaba "la instrucción directa de Toviggino" para emitir los pagos. Es decir, que todas las órdenes pasaban por el tesorero.</w:t>
      </w:r>
    </w:p>
    <w:p>
      <w:pPr>
        <w:spacing w:after="120" w:line="276" w:lineRule="auto"/>
      </w:pPr>
      <w:r>
        <w:rPr>
          <w:rFonts w:ascii="Calibri" w:hAnsi="Calibri"/>
          <w:color w:val="1E1E1E"/>
          <w:sz w:val="22"/>
        </w:rPr>
        <w:t>Y Toviggino no actúaria solo. El juez Diego Amarante citó a indagatoria a Tapia como administrador de la clave fiscal de la AFA, a Toviggino como tesorero, al director general Gustavo Lorenzo, y al secretario general. A todos les prohibieron salir del país.</w:t>
      </w:r>
    </w:p>
    <w:p>
      <w:pPr>
        <w:spacing w:after="120" w:line="276" w:lineRule="auto"/>
      </w:pPr>
      <w:r>
        <w:rPr>
          <w:rFonts w:ascii="Calibri" w:hAnsi="Calibri"/>
          <w:color w:val="1E1E1E"/>
          <w:sz w:val="22"/>
        </w:rPr>
        <w:t>La defensa intentó anular la indagatoria. Pero el juez la rechazó en el acto: debido a que el delito ya se cometió cuando no se depositó en tiempo. Y lamentablemente para los dirigentes de AFA el pago posterior no lo borra.</w:t>
      </w:r>
    </w:p>
    <w:p>
      <w:pPr>
        <w:spacing w:after="120" w:line="276" w:lineRule="auto"/>
      </w:pPr>
      <w:r>
        <w:rPr>
          <w:rFonts w:ascii="Calibri" w:hAnsi="Calibri"/>
          <w:color w:val="1E1E1E"/>
          <w:sz w:val="22"/>
        </w:rPr>
        <w:t>Entonces acá tenemos lo siguiente: 19 mil millones de pesos de trabajadores y proveedores que se retuvieron y no se pagaron a tiempo, durante 19 meses seguidos, mientras la AFA tenía plata de sobra. Eso, legalmente, tiene penas de dos a seis años de prisión. Y el que apretaba el botón de pagar era el tesorero, con Tapia como administrador de la clave fiscal.</w:t>
      </w:r>
    </w:p>
    <w:p>
      <w:pPr>
        <w:spacing w:after="120" w:line="276" w:lineRule="auto"/>
      </w:pPr>
      <w:r>
        <w:rPr>
          <w:rFonts w:ascii="Calibri" w:hAnsi="Calibri"/>
          <w:color w:val="1E1E1E"/>
          <w:sz w:val="22"/>
        </w:rPr>
        <w:t>Y si esto ya les pareció mucho, esperen un poco. Porque lo que viene ahora no son pesos. Son dólares. En Miami.</w:t>
      </w:r>
    </w:p>
    <w:p>
      <w:pPr>
        <w:spacing w:before="240" w:after="80"/>
      </w:pPr>
      <w:r>
        <w:rPr>
          <w:rFonts w:ascii="Calibri" w:hAnsi="Calibri"/>
          <w:b/>
          <w:color w:val="285082"/>
          <w:sz w:val="27"/>
        </w:rPr>
        <w:t>CAPÍTULO 2: LA RED — MIAMI, LAS EMPRESAS FANTASMA Y LOS 260 MILLONES DE DÓLARES</w:t>
      </w:r>
    </w:p>
    <w:p>
      <w:pPr>
        <w:spacing w:after="120" w:line="276" w:lineRule="auto"/>
      </w:pPr>
      <w:r>
        <w:rPr>
          <w:rFonts w:ascii="Calibri" w:hAnsi="Calibri"/>
          <w:color w:val="1E1E1E"/>
          <w:sz w:val="22"/>
        </w:rPr>
        <w:t>Arrancamos con un personaje clave: Javier Faroni. productor teatral,  legislador bonaerense massista , dueño del Perugia FC y cuya pareja, Erica Gillette, se presenta en redes como dedicada a la familia full time, y quien seria la que crearia una empresa en Estados Unidos, llamada TourProdEnter LLC………….. la cual cuatro meses después de su creacion se convirtiria en el agente comercial exclusivo para el exterior de la AFA, con la firma de Tapia y Toviggino. Al cabo de cuatro años, la empresa acumuló ingresos de fondos por al menos 260 millones de dólares.</w:t>
      </w:r>
    </w:p>
    <w:p>
      <w:pPr>
        <w:spacing w:after="120" w:line="276" w:lineRule="auto"/>
      </w:pPr>
      <w:r>
        <w:rPr>
          <w:rFonts w:ascii="Calibri" w:hAnsi="Calibri"/>
          <w:color w:val="1E1E1E"/>
          <w:sz w:val="22"/>
        </w:rPr>
        <w:t>Y si la empresa de la ama de casa manejando la plata internacional de la Selección campeona del mundo ya les hace ruido, esperen que les cuente la comisión: de cada 10 dólares que entraban por contratos de la Selección en el exterior, Faroni y Gillette se quedaban con 4. Un 30% fijo más un 10% adicional por logística. Cuatro dólares de cada diez. Y la pregunta que investiga la Justicia es una sola: ¿qué hicieron en esta empresa para ganarse ese 40%?</w:t>
      </w:r>
    </w:p>
    <w:p>
      <w:pPr>
        <w:spacing w:after="120" w:line="276" w:lineRule="auto"/>
      </w:pPr>
      <w:r>
        <w:rPr>
          <w:rFonts w:ascii="Calibri" w:hAnsi="Calibri"/>
          <w:color w:val="1E1E1E"/>
          <w:sz w:val="22"/>
        </w:rPr>
        <w:t>La Justicia rastreó el dinero banco por banco. Cinco bancos en Estados Unidos. En cada uno, el mismo patrón: plata que entra de los contratos de la Selección, plata que sale hacia empresas vacías en Miami que se disuelven ni bien aparecen en los diarios. En total, 51 millones de dólares a nueve empresas con nombres raros, domiciliadas en oficinas virtuales de Miami o Doral, cuyos propietarios no tienen actividad conocida, y que se disuelven ni bien empiezan las investigaciones.</w:t>
      </w:r>
    </w:p>
    <w:p>
      <w:pPr>
        <w:spacing w:after="120" w:line="276" w:lineRule="auto"/>
      </w:pPr>
      <w:r>
        <w:rPr>
          <w:rFonts w:ascii="Calibri" w:hAnsi="Calibri"/>
          <w:color w:val="1E1E1E"/>
          <w:sz w:val="22"/>
        </w:rPr>
        <w:t>¿Y la AFA qué dice de todo eso? Que es todo legal y que TourProdEnter operaba dentro del marco contractual. El problema para el chiqui es que los libros contables de la AFA solo registran 13 millones de dólares de todos esos ingresos. 260 que entran y 13 que aparecen. Por lo tanto, la diferencia que falta explicar es enorme.</w:t>
      </w:r>
    </w:p>
    <w:p>
      <w:pPr>
        <w:spacing w:after="120" w:line="276" w:lineRule="auto"/>
      </w:pPr>
      <w:r>
        <w:rPr>
          <w:rFonts w:ascii="Calibri" w:hAnsi="Calibri"/>
          <w:color w:val="1E1E1E"/>
          <w:sz w:val="22"/>
        </w:rPr>
        <w:t>¿Y cómo llegó a saberse todo esto? Por un empresario que se peleó con Tapia…. Guillermo Tofoni… un agente oficial de la FIFA con larga trayectoria en la organización de partidos internacionales…. quien fue desplazado de manera unilateral de sus contratos con la AFA cuando llegó TourProdEnter….. Tofoni se presentó ante tribunales de Delaware en Estados Unidos, obtuvo órdenes judiciales de discovery y esa documentación bancaria fue la que detonó toda la investigación. El hombre que Tapia sacó de escena fue el mismo que terminó construyendo el expediente más peligroso que hoy enfrenta la AFA.</w:t>
      </w:r>
    </w:p>
    <w:p>
      <w:pPr>
        <w:spacing w:after="120" w:line="276" w:lineRule="auto"/>
      </w:pPr>
      <w:r>
        <w:rPr>
          <w:rFonts w:ascii="Calibri" w:hAnsi="Calibri"/>
          <w:color w:val="1E1E1E"/>
          <w:sz w:val="22"/>
        </w:rPr>
        <w:t>Y si pensaban que la mansión con helipuerto era solo un meme de Twitter… esperen lo siguiente.</w:t>
      </w:r>
    </w:p>
    <w:p>
      <w:pPr>
        <w:spacing w:before="240" w:after="80"/>
      </w:pPr>
      <w:r>
        <w:rPr>
          <w:rFonts w:ascii="Calibri" w:hAnsi="Calibri"/>
          <w:b/>
          <w:color w:val="285082"/>
          <w:sz w:val="27"/>
        </w:rPr>
        <w:t>CAPÍTULO 3: LA MANSIÓN CON HELIPUERTO</w:t>
      </w:r>
    </w:p>
    <w:p>
      <w:pPr>
        <w:spacing w:after="120" w:line="276" w:lineRule="auto"/>
      </w:pPr>
      <w:r>
        <w:rPr>
          <w:rFonts w:ascii="Calibri" w:hAnsi="Calibri"/>
          <w:color w:val="1E1E1E"/>
          <w:sz w:val="22"/>
        </w:rPr>
        <w:t>No pero para eh porque hay mucho más. Ya que aunque si bien la causa tributaria es problema de Tapia y de Toviggino juntos, esta parte le pertenece especialmente al tesorero. Y vale la pena contarla porque es realmente de película.</w:t>
      </w:r>
    </w:p>
    <w:p>
      <w:pPr>
        <w:spacing w:after="120" w:line="276" w:lineRule="auto"/>
      </w:pPr>
      <w:r>
        <w:rPr>
          <w:rFonts w:ascii="Calibri" w:hAnsi="Calibri"/>
          <w:color w:val="1E1E1E"/>
          <w:sz w:val="22"/>
        </w:rPr>
        <w:t>Todo empezó con un tuit de Tevez. Sí. Carlos Tevez.. quien publicó en 2024 una acusación directa contra el tesorero hablando de "plata enterrada, viajes a Qatar y autos importados". Elisa Carrió y el legislador Facundo del Gaiso tomaron ese tuit como punto de partida, investigaron, y terminaron denunciando a Toviggino por lavado de dinero.</w:t>
      </w:r>
    </w:p>
    <w:p>
      <w:pPr>
        <w:spacing w:after="120" w:line="276" w:lineRule="auto"/>
      </w:pPr>
      <w:r>
        <w:rPr>
          <w:rFonts w:ascii="Calibri" w:hAnsi="Calibri"/>
          <w:color w:val="1E1E1E"/>
          <w:sz w:val="22"/>
        </w:rPr>
        <w:t>¿Qué encontraron? Una mansión de 105.000 metros cuadrados en Villa Rosa, Pilar, con canchas deportivas,  pista de entrenamiento para caballos, haras con ejemplares árabes y pura sangre, helipuerto y más de 54 autos de colección. … lo que no entiendo es ¿Para qué querés 54 autos si dirigís el fútbol? Capaz era para dárselos a los 54 equipos que van a jugar en la B Nacional el año que viene, uno nunca sabe…</w:t>
      </w:r>
    </w:p>
    <w:p>
      <w:pPr>
        <w:spacing w:after="120" w:line="276" w:lineRule="auto"/>
      </w:pPr>
      <w:r>
        <w:rPr>
          <w:rFonts w:ascii="Calibri" w:hAnsi="Calibri"/>
          <w:color w:val="1E1E1E"/>
          <w:sz w:val="22"/>
        </w:rPr>
        <w:t>Pero esta propiedad valuada en 17,5 millones de dólares, escriturada por apenas 1,8 millones en los papeles le pertenece a una jubilada y a su hijo monotributista, que la Justicia señala como presuntos testaferros.. Y nose cuanto paga la moratoria de la afa, pero esto huele muy mal</w:t>
      </w:r>
    </w:p>
    <w:p>
      <w:pPr>
        <w:spacing w:after="120" w:line="276" w:lineRule="auto"/>
      </w:pPr>
      <w:r>
        <w:rPr>
          <w:rFonts w:ascii="Calibri" w:hAnsi="Calibri"/>
          <w:color w:val="1E1E1E"/>
          <w:sz w:val="22"/>
        </w:rPr>
        <w:t>Por un lado porque el recorrido de la propiedad es llamativo en sí mismo: el terreno lo había comprado Carlos Tevez, quien lo vendió a una empresa llamada Malte SRL. Malte lo vendió ya con mansión, helipuerto y haras construidos a Real Central SRL, cuya titular es la jubilada junto a su hijo.</w:t>
      </w:r>
    </w:p>
    <w:p>
      <w:pPr>
        <w:spacing w:after="120" w:line="276" w:lineRule="auto"/>
      </w:pPr>
      <w:r>
        <w:rPr>
          <w:rFonts w:ascii="Calibri" w:hAnsi="Calibri"/>
          <w:color w:val="1E1E1E"/>
          <w:sz w:val="22"/>
        </w:rPr>
        <w:t>¿Y cómo vinculan todo esto con Toviggino? De varios lados al mismo tiempo. Cuando la Justicia allanó la mansión  se encontró con un bolso con el nombre del tesorero de la AFA y cédulas azules de vehículos registrados a nombre de familiares suyos. La Justicia ya pidió la nómina de pilotos autorizados para saber quiénes aterrizaron ahí en el helipuerto.</w:t>
      </w:r>
    </w:p>
    <w:p>
      <w:pPr>
        <w:spacing w:after="120" w:line="276" w:lineRule="auto"/>
      </w:pPr>
      <w:r>
        <w:rPr>
          <w:rFonts w:ascii="Calibri" w:hAnsi="Calibri"/>
          <w:color w:val="1E1E1E"/>
          <w:sz w:val="22"/>
        </w:rPr>
        <w:t>Y hay un detalle que conecta todo con el video anterior que hice: adentro de esa mansión que en los papeles no es de Toviggino, encontraron una placa de Barracas Central con el nombre de Toviggino. La placa de la reinauguración del estadio que lleva el nombre del Chiqui Tapia. La mansión que no es tuya, con la placa del club de tu jefe, con tu nombre. Simplemente cine…</w:t>
      </w:r>
    </w:p>
    <w:p>
      <w:pPr>
        <w:spacing w:after="120" w:line="276" w:lineRule="auto"/>
      </w:pPr>
      <w:r>
        <w:rPr>
          <w:rFonts w:ascii="Calibri" w:hAnsi="Calibri"/>
          <w:color w:val="1E1E1E"/>
          <w:sz w:val="22"/>
        </w:rPr>
        <w:t>Ah…Y la investigación se extendió a toda la familia de Toviggino, con pedido de levantamiento del secreto fiscal de las empresas familiares.</w:t>
      </w:r>
    </w:p>
    <w:p>
      <w:pPr>
        <w:spacing w:after="120" w:line="276" w:lineRule="auto"/>
      </w:pPr>
      <w:r>
        <w:rPr>
          <w:rFonts w:ascii="Calibri" w:hAnsi="Calibri"/>
          <w:color w:val="1E1E1E"/>
          <w:sz w:val="22"/>
        </w:rPr>
        <w:t>En paralelo, está la causa de Sur Finanzas, la financiera de Ariel Vallejo, amigo del Chiqui.  que prestaba plata a clubes con dificultades y que la Justicia investiga como posible canal de lavado. En total son cinco causas judiciales en tres juzgados distintos, investigadas por cinco jueces diferentes. No es una denuncia de un político que quiere sacar a alguien: es una red de expedientes que se alimentan entre sí.</w:t>
      </w:r>
    </w:p>
    <w:p>
      <w:pPr>
        <w:spacing w:after="120" w:line="276" w:lineRule="auto"/>
      </w:pPr>
      <w:r>
        <w:rPr>
          <w:rFonts w:ascii="Calibri" w:hAnsi="Calibri"/>
          <w:color w:val="1E1E1E"/>
          <w:sz w:val="22"/>
        </w:rPr>
        <w:t>CAP 4: PARO EN EL FUTBOL</w:t>
      </w:r>
    </w:p>
    <w:p>
      <w:pPr>
        <w:spacing w:after="120" w:line="276" w:lineRule="auto"/>
      </w:pPr>
      <w:r>
        <w:rPr>
          <w:rFonts w:ascii="Calibri" w:hAnsi="Calibri"/>
          <w:color w:val="1E1E1E"/>
          <w:sz w:val="22"/>
        </w:rPr>
        <w:t>Bien. Con todo eso encima, ¿cuál fue la respuesta de la AFA cuando el juez citó a Tapia a declarar el 5 de marzo de 2026? El Comité Ejecutivo de la AFA, por decisión unánime, resolvió suspender la fecha 9 del Torneo Apertura. Todo el fútbol argentino, parado.</w:t>
      </w:r>
    </w:p>
    <w:p>
      <w:pPr>
        <w:spacing w:after="120" w:line="276" w:lineRule="auto"/>
      </w:pPr>
      <w:r>
        <w:rPr>
          <w:rFonts w:ascii="Calibri" w:hAnsi="Calibri"/>
          <w:color w:val="1E1E1E"/>
          <w:sz w:val="22"/>
        </w:rPr>
        <w:t>Acá necesito que entiendan exactamente lo que pasó, porque es inédito en casi 100 años de fútbol profesional argentino. El fútbol paró para defender a los dirigentes investigados judicialmente. No paró porque los jugadores no cobran el sueldo, sino porque citaron a indagatoria al presidente y al tesorero de la AFA……. Es como si tu empresa convocara un paro de empleados porque al gerente lo están investigando por fraude. Imagínense ir al trabajo y que el sindicato les diga: "hoy no laburamos porque el jefe tiene problemas con la Justicia".</w:t>
      </w:r>
    </w:p>
    <w:p>
      <w:pPr>
        <w:spacing w:after="120" w:line="276" w:lineRule="auto"/>
      </w:pPr>
      <w:r>
        <w:rPr>
          <w:rFonts w:ascii="Calibri" w:hAnsi="Calibri"/>
          <w:color w:val="1E1E1E"/>
          <w:sz w:val="22"/>
        </w:rPr>
        <w:t>Y los clubes grandes apoyaron. Boca Juniors sacó un comunicado expresando su respaldo a Tapia y Toviggino y hablando de "ataques coordinados".</w:t>
      </w:r>
    </w:p>
    <w:p>
      <w:pPr>
        <w:spacing w:after="120" w:line="276" w:lineRule="auto"/>
      </w:pPr>
      <w:r>
        <w:rPr>
          <w:rFonts w:ascii="Calibri" w:hAnsi="Calibri"/>
          <w:color w:val="1E1E1E"/>
          <w:sz w:val="22"/>
        </w:rPr>
        <w:t>¿Pero por qué los clubes no se rebelan? Algunos dirán que es lealtad. Pero yo creo que es algo más sencillo y más oscuro: conveniencia forzada.</w:t>
      </w:r>
    </w:p>
    <w:p>
      <w:pPr>
        <w:spacing w:after="120" w:line="276" w:lineRule="auto"/>
      </w:pPr>
      <w:r>
        <w:rPr>
          <w:rFonts w:ascii="Calibri" w:hAnsi="Calibri"/>
          <w:color w:val="1E1E1E"/>
          <w:sz w:val="22"/>
        </w:rPr>
        <w:t>Por un lado porque la AFA centraliza el reparto de la televisión y los adelantos financieros. Sur Finanzas, la financiera amiga que hoy está bajo investigación, era el salvavidas de más de un club que no llegaba a fin de mes. Asi que cuando tu billetera depende del mismo hombre al que tenés que votar, la independencia se vuelve un lujo que pocos pueden permitirse.</w:t>
      </w:r>
    </w:p>
    <w:p>
      <w:pPr>
        <w:spacing w:after="120" w:line="276" w:lineRule="auto"/>
      </w:pPr>
      <w:r>
        <w:rPr>
          <w:rFonts w:ascii="Calibri" w:hAnsi="Calibri"/>
          <w:color w:val="1E1E1E"/>
          <w:sz w:val="22"/>
        </w:rPr>
        <w:t>Y si con la plata no alcanza, está la arquitectura del voto. En la asamblea de la AFA, el club barrial de la Primera D que vive de los favores del poder central….. tiene exactamente el mismo voto que Boca Juniors. Toviggino y el Consejo Federal controlan ese universo de clubes chicos. Es por esto, que la mayoría está construida desde abajo, no desde arriba.</w:t>
      </w:r>
    </w:p>
    <w:p>
      <w:pPr>
        <w:spacing w:after="120" w:line="276" w:lineRule="auto"/>
      </w:pPr>
      <w:r>
        <w:rPr>
          <w:rFonts w:ascii="Calibri" w:hAnsi="Calibri"/>
          <w:color w:val="1E1E1E"/>
          <w:sz w:val="22"/>
        </w:rPr>
        <w:t>¿Se preguntaron si esto ts extorsión? Eso lo decide un juez. Lo que sí es un hecho es que el sistema está diseñado para que rebelarte sea muy caro y callarte sea muy conveniente. Y hasta ahora, todos menos Estudiantes y Talleres eligieron lo segundo.</w:t>
      </w:r>
    </w:p>
    <w:p>
      <w:pPr>
        <w:spacing w:before="240" w:after="80"/>
      </w:pPr>
      <w:r>
        <w:rPr>
          <w:rFonts w:ascii="Calibri" w:hAnsi="Calibri"/>
          <w:b/>
          <w:color w:val="285082"/>
          <w:sz w:val="27"/>
        </w:rPr>
        <w:t>CAPÍTULO 4: EL TABLERO — MILEI, FIFA, EL MUNDIAL Y EL ESCUDO PERFECTO</w:t>
      </w:r>
    </w:p>
    <w:p>
      <w:pPr>
        <w:spacing w:after="120" w:line="276" w:lineRule="auto"/>
      </w:pPr>
      <w:r>
        <w:rPr>
          <w:rFonts w:ascii="Calibri" w:hAnsi="Calibri"/>
          <w:color w:val="1E1E1E"/>
          <w:sz w:val="22"/>
        </w:rPr>
        <w:t>Ahora viene la parte que a mí más me interesa, porque acá el asunto deja de ser solo un escándalo deportivo y se convierte en un problema de economía política puro.</w:t>
      </w:r>
    </w:p>
    <w:p>
      <w:pPr>
        <w:spacing w:after="120" w:line="276" w:lineRule="auto"/>
      </w:pPr>
      <w:r>
        <w:rPr>
          <w:rFonts w:ascii="Calibri" w:hAnsi="Calibri"/>
          <w:color w:val="1E1E1E"/>
          <w:sz w:val="22"/>
        </w:rPr>
        <w:t>Como sabran estamos en 2026. El Mundial de Estados Unidos, Canadá y México arranca en junio. Argentina es la campeona defensora y una de las favoritas. Lo que está en juego no es un partido de la B Nacional. Es el evento más visto del planeta, con millones de dólares en contratos de televisión, sponsors y derechos, y con la pasión de 46 millones de argentinos pegada a la pantalla.</w:t>
      </w:r>
    </w:p>
    <w:p>
      <w:pPr>
        <w:spacing w:after="120" w:line="276" w:lineRule="auto"/>
      </w:pPr>
      <w:r>
        <w:rPr>
          <w:rFonts w:ascii="Calibri" w:hAnsi="Calibri"/>
          <w:color w:val="1E1E1E"/>
          <w:sz w:val="22"/>
        </w:rPr>
        <w:t>Ahora bien: la FIFA tiene una regla muy clara y muy dura. Las federaciones nacionales deben ser autónomas del poder político. Si el Estado interviene en la federación, la FIFA puede suspender al país… algo que ya hizo antes con otros paises. ^Por ejemplo, A Indonesia la dejaron afuera del Mundial de Rusia 2018 por exactamente esto. Sin escándalo, sin aviso y sin segunda oportunidad.</w:t>
      </w:r>
    </w:p>
    <w:p>
      <w:pPr>
        <w:spacing w:after="120" w:line="276" w:lineRule="auto"/>
      </w:pPr>
      <w:r>
        <w:rPr>
          <w:rFonts w:ascii="Calibri" w:hAnsi="Calibri"/>
          <w:color w:val="1E1E1E"/>
          <w:sz w:val="22"/>
        </w:rPr>
        <w:t>El gobierno de Milei, que quiere intervenir la AFA y avanzar con las SAD, tiene entonces un problema enorme: si presiona demasiado y eso se lee como injerencia estatal, la FIFA puede sacar a Argentina del Mundial. Eso sería un disparo en el pie politico para el partido libertario.</w:t>
      </w:r>
    </w:p>
    <w:p>
      <w:pPr>
        <w:spacing w:after="120" w:line="276" w:lineRule="auto"/>
      </w:pPr>
      <w:r>
        <w:rPr>
          <w:rFonts w:ascii="Calibri" w:hAnsi="Calibri"/>
          <w:color w:val="1E1E1E"/>
          <w:sz w:val="22"/>
        </w:rPr>
        <w:t>El Chiqui Tapia lo sabe perfectamente. Por eso, mientras el gobierno le designaba veedores a la AFA, Tapia gestionó un permiso judicial para salir del país  y viajó primero a Barranquilla, Colombia, para un evento oficial de la Federación Colombiana de Fútbol, y desde ahí a Río de Janeiro, Brasil, para una reunión del Consejo de la Conmebol. En ese viaje se fotografió con Infantino, presidente de la FIFA, y con Alejandro Domínguez, presidente de la Conmebol. La foto fue subida a Instagram con la leyenda: "Gracias por el apoyo". Eso no es un gesto casual. Es un mensaje político muy calculado: "Tengo el paraguas de FIFA encima, y si me tocás, el paraguas se abre".</w:t>
      </w:r>
    </w:p>
    <w:p>
      <w:pPr>
        <w:spacing w:after="120" w:line="276" w:lineRule="auto"/>
      </w:pPr>
      <w:r>
        <w:rPr>
          <w:rFonts w:ascii="Calibri" w:hAnsi="Calibri"/>
          <w:color w:val="1E1E1E"/>
          <w:sz w:val="22"/>
        </w:rPr>
        <w:t>Y mientras estaba en Brasil con el permiso autorizado, la defensa de Tapia simplemente "informó" al juzgado que el Chiqui se trasladaría a Venezuela. Sin pedir permiso, mostrandolo como extensión del viaje….. bromas aparte, tal vez quería armar un torneo de 40 equipos, con 2 llaves de 20 y necesitaba negociar con el Caracas FC y el Deportivo Táchira…</w:t>
      </w:r>
    </w:p>
    <w:p>
      <w:pPr>
        <w:spacing w:after="120" w:line="276" w:lineRule="auto"/>
      </w:pPr>
      <w:r>
        <w:rPr>
          <w:rFonts w:ascii="Calibri" w:hAnsi="Calibri"/>
          <w:color w:val="1E1E1E"/>
          <w:sz w:val="22"/>
        </w:rPr>
        <w:t>Ahora en serio. Lo que lo frenó no fue su voluntad de cumplir con la Justicia: fue que el acto al que iba se postergó. El juez lo dejó escrito textual: la única razón por la que no se concretó fue el cambio de fecha, no el respeto a los compromisos asumidos.</w:t>
      </w:r>
    </w:p>
    <w:p>
      <w:pPr>
        <w:spacing w:after="120" w:line="276" w:lineRule="auto"/>
      </w:pPr>
      <w:r>
        <w:rPr>
          <w:rFonts w:ascii="Calibri" w:hAnsi="Calibri"/>
          <w:color w:val="1E1E1E"/>
          <w:sz w:val="22"/>
        </w:rPr>
        <w:t>Cuando después pidió el permiso formalmente para ir a Venezuela, el juez lo rechazó argumentando que las relaciones diplomáticas con Venezuela están tan rotas que si Tapia se iba, el gobierno venezolano tal vez no lo devolveria. Es por esto que el juez lo llamó directamente "dudosas las circunstancias del viaje solicitado"</w:t>
      </w:r>
    </w:p>
    <w:p>
      <w:pPr>
        <w:spacing w:after="120" w:line="276" w:lineRule="auto"/>
      </w:pPr>
      <w:r>
        <w:rPr>
          <w:rFonts w:ascii="Calibri" w:hAnsi="Calibri"/>
          <w:color w:val="1E1E1E"/>
          <w:sz w:val="22"/>
        </w:rPr>
        <w:t>Lo importante de todo esto es que a Tapia La FIFA lo ratificó por unanimidad como miembro pleno de su Consejo Directivo en plena guerra con el gobierno. El hecho tuvo tanto impacto que Milei suspendió su viaje a Estados Unidos para el sorteo del Mundial al enterarse del respaldo internacional que recibía Tapia.</w:t>
      </w:r>
    </w:p>
    <w:p>
      <w:pPr>
        <w:spacing w:before="240" w:after="80"/>
      </w:pPr>
      <w:r>
        <w:rPr>
          <w:rFonts w:ascii="Calibri" w:hAnsi="Calibri"/>
          <w:b/>
          <w:color w:val="285082"/>
          <w:sz w:val="27"/>
        </w:rPr>
        <w:t>CAPÍTULO 5: TEORÍA DE JUEGOS — ¿POR QUÉ TAPIA SIGUE EN PIE?</w:t>
      </w:r>
    </w:p>
    <w:p>
      <w:pPr>
        <w:spacing w:after="120" w:line="276" w:lineRule="auto"/>
      </w:pPr>
      <w:r>
        <w:rPr>
          <w:rFonts w:ascii="Calibri" w:hAnsi="Calibri"/>
          <w:color w:val="1E1E1E"/>
          <w:sz w:val="22"/>
        </w:rPr>
        <w:t>Bien. Paren un segundo.</w:t>
      </w:r>
    </w:p>
    <w:p>
      <w:pPr>
        <w:spacing w:after="120" w:line="276" w:lineRule="auto"/>
      </w:pPr>
      <w:r>
        <w:rPr>
          <w:rFonts w:ascii="Calibri" w:hAnsi="Calibri"/>
          <w:color w:val="1E1E1E"/>
          <w:sz w:val="22"/>
        </w:rPr>
        <w:t>Porque todo lo que acabo de contarles —los 260 millones, la mansión, el paro, la foto con Infantino, el viaje a Venezuela— tiene una lógica interna que no es obvia. No es caos. No es suerte. Es un sistema que se comporta como predice la teoría.</w:t>
      </w:r>
    </w:p>
    <w:p>
      <w:pPr>
        <w:spacing w:after="120" w:line="276" w:lineRule="auto"/>
      </w:pPr>
      <w:r>
        <w:rPr>
          <w:rFonts w:ascii="Calibri" w:hAnsi="Calibri"/>
          <w:color w:val="1E1E1E"/>
          <w:sz w:val="22"/>
        </w:rPr>
        <w:t>Y entender esa teoría es la diferencia entre mirar este escándalo como un espectáculo y entender por qué en Argentina este tipo de cosas siempre termina igual.</w:t>
      </w:r>
    </w:p>
    <w:p>
      <w:pPr>
        <w:spacing w:after="120" w:line="276" w:lineRule="auto"/>
      </w:pPr>
      <w:r>
        <w:rPr>
          <w:rFonts w:ascii="Calibri" w:hAnsi="Calibri"/>
          <w:color w:val="1E1E1E"/>
          <w:sz w:val="22"/>
        </w:rPr>
        <w:t>Empecemos con algo que no tiene nada que ver con el fútbol.</w:t>
      </w:r>
    </w:p>
    <w:p>
      <w:pPr>
        <w:spacing w:after="120" w:line="276" w:lineRule="auto"/>
      </w:pPr>
      <w:r>
        <w:rPr>
          <w:rFonts w:ascii="Calibri" w:hAnsi="Calibri"/>
          <w:color w:val="1E1E1E"/>
          <w:sz w:val="22"/>
        </w:rPr>
        <w:t>En 1983, el ejército americano le encargó a una computadora simular guerras nucleares. La máquina analizó miles de escenarios y llegó a una conclusión que nadie esperaba: la única jugada ganadora es no jugar.</w:t>
      </w:r>
    </w:p>
    <w:p>
      <w:pPr>
        <w:spacing w:after="120" w:line="276" w:lineRule="auto"/>
      </w:pPr>
      <w:r>
        <w:rPr>
          <w:rFonts w:ascii="Calibri" w:hAnsi="Calibri"/>
          <w:color w:val="1E1E1E"/>
          <w:sz w:val="22"/>
        </w:rPr>
        <w:t>Ahora bien. ¿Qué pasa cuando no jugar tampoco es una opción? Cuando el reloj corre, el Mundial se acerca, y quedarse quieto también tiene consecuencias.</w:t>
      </w:r>
    </w:p>
    <w:p>
      <w:pPr>
        <w:spacing w:after="120" w:line="276" w:lineRule="auto"/>
      </w:pPr>
      <w:r>
        <w:rPr>
          <w:rFonts w:ascii="Calibri" w:hAnsi="Calibri"/>
          <w:color w:val="1E1E1E"/>
          <w:sz w:val="22"/>
        </w:rPr>
        <w:t>Eso es exactamente lo que le pasa al gobierno ahora mismo. Y a Tapia también.</w:t>
      </w:r>
    </w:p>
    <w:p>
      <w:pPr>
        <w:spacing w:after="120" w:line="276" w:lineRule="auto"/>
      </w:pPr>
      <w:r>
        <w:rPr>
          <w:rFonts w:ascii="Calibri" w:hAnsi="Calibri"/>
          <w:color w:val="1E1E1E"/>
          <w:sz w:val="22"/>
        </w:rPr>
        <w:t>Pero hay un error en el análisis que todos hacen. Tratan esto como un duelo de dos —Milei versus Tapia— como si fuera una pelea de box con dos tipos en el ring.</w:t>
      </w:r>
    </w:p>
    <w:p>
      <w:pPr>
        <w:spacing w:after="120" w:line="276" w:lineRule="auto"/>
      </w:pPr>
      <w:r>
        <w:rPr>
          <w:rFonts w:ascii="Calibri" w:hAnsi="Calibri"/>
          <w:color w:val="1E1E1E"/>
          <w:sz w:val="22"/>
        </w:rPr>
        <w:t>No es un duelo. Es una red.</w:t>
      </w:r>
    </w:p>
    <w:p>
      <w:pPr>
        <w:spacing w:after="120" w:line="276" w:lineRule="auto"/>
      </w:pPr>
      <w:r>
        <w:rPr>
          <w:rFonts w:ascii="Calibri" w:hAnsi="Calibri"/>
          <w:color w:val="1E1E1E"/>
          <w:sz w:val="22"/>
        </w:rPr>
        <w:t>¿Se acuerdan del Consejo Federal? ¿De los delegados provinciales que tienen el mismo voto que Boca Juniors? ¿De Sur Finanzas prestándole plata a clubes que después tienen que votar? Eso no es corrupción accidental. Es arquitectura. Es un sistema diseñado para que cualquier persona que llegue a la cima tenga exactamente los mismos incentivos que Tapia.</w:t>
      </w:r>
    </w:p>
    <w:p>
      <w:pPr>
        <w:spacing w:after="120" w:line="276" w:lineRule="auto"/>
      </w:pPr>
      <w:r>
        <w:rPr>
          <w:rFonts w:ascii="Calibri" w:hAnsi="Calibri"/>
          <w:color w:val="1E1E1E"/>
          <w:sz w:val="22"/>
        </w:rPr>
        <w:t>Los economistas llaman a esto resiliencia del equilibrio corrupto. Cuando el problema está en los incentivos y no en las personas… por esto cambiar al líder no cambia nada.</w:t>
      </w:r>
    </w:p>
    <w:p>
      <w:pPr>
        <w:spacing w:after="120" w:line="276" w:lineRule="auto"/>
      </w:pPr>
      <w:r>
        <w:rPr>
          <w:rFonts w:ascii="Calibri" w:hAnsi="Calibri"/>
          <w:color w:val="1E1E1E"/>
          <w:sz w:val="22"/>
        </w:rPr>
        <w:t>La pregunta correcta que se plantea el gobierno no es "¿cómo sacar del mando de la AFA a Tapia?". sino ¿cómo cambiar las reglas que hacen que cualquier sucesor termine siendo Tapia?</w:t>
      </w:r>
    </w:p>
    <w:p>
      <w:pPr>
        <w:spacing w:after="120" w:line="276" w:lineRule="auto"/>
      </w:pPr>
      <w:r>
        <w:rPr>
          <w:rFonts w:ascii="Calibri" w:hAnsi="Calibri"/>
          <w:color w:val="1E1E1E"/>
          <w:sz w:val="22"/>
        </w:rPr>
        <w:t>Ahora viene la parte que más me gusta. Porque acá la teoría predice exactamente lo que estamos viendo.</w:t>
      </w:r>
    </w:p>
    <w:p>
      <w:pPr>
        <w:spacing w:after="120" w:line="276" w:lineRule="auto"/>
      </w:pPr>
      <w:r>
        <w:rPr>
          <w:rFonts w:ascii="Calibri" w:hAnsi="Calibri"/>
          <w:color w:val="1E1E1E"/>
          <w:sz w:val="22"/>
        </w:rPr>
        <w:t>En los años 80, Robert Axelrod hizo un experimento famoso: invitó a matemáticos, economistas y politólogos a competir en un torneo de dilema del prisionero. El escenario clásico: dos jugadores que pueden cooperar o traicionar, sin saber qué va a hacer el otro.</w:t>
      </w:r>
    </w:p>
    <w:p>
      <w:pPr>
        <w:spacing w:after="120" w:line="276" w:lineRule="auto"/>
      </w:pPr>
      <w:r>
        <w:rPr>
          <w:rFonts w:ascii="Calibri" w:hAnsi="Calibri"/>
          <w:color w:val="1E1E1E"/>
          <w:sz w:val="22"/>
        </w:rPr>
        <w:t>El ganador no fue la estrategia más sofisticada. Fue una brutalmente simple llamada ojo por ojo: cooperar mientras el otro coopere, castigar apenas traicione. Funcionó porque el juego era largo. Con suficiente futuro por delante, vale la pena portarse bien hoy. La amenaza del mañana disciplina el presente.</w:t>
      </w:r>
    </w:p>
    <w:p>
      <w:pPr>
        <w:spacing w:after="120" w:line="276" w:lineRule="auto"/>
      </w:pPr>
      <w:r>
        <w:rPr>
          <w:rFonts w:ascii="Calibri" w:hAnsi="Calibri"/>
          <w:color w:val="1E1E1E"/>
          <w:sz w:val="22"/>
        </w:rPr>
        <w:t>Pero Axelrod descubrió algo más oscuro, y esto es clave: cuando el juego tiene una fecha final conocida, todo colapsa hacia atrás. No tiene sentido portarse bien en el último período, porque ya no hay mañana que temer. Pero entonces tampoco tiene sentido en el penúltimo. Ni en el anterior. La cooperación se deshace como un tejido al que le sacás el primer hilo.</w:t>
      </w:r>
    </w:p>
    <w:p>
      <w:pPr>
        <w:spacing w:after="120" w:line="276" w:lineRule="auto"/>
      </w:pPr>
      <w:r>
        <w:rPr>
          <w:rFonts w:ascii="Calibri" w:hAnsi="Calibri"/>
          <w:color w:val="1E1E1E"/>
          <w:sz w:val="22"/>
        </w:rPr>
        <w:t>El Mundial de 2026 es ese último período. Todos lo saben. Y por eso todos están jugando distinto.</w:t>
      </w:r>
    </w:p>
    <w:p>
      <w:pPr>
        <w:spacing w:after="120" w:line="276" w:lineRule="auto"/>
      </w:pPr>
      <w:r>
        <w:rPr>
          <w:rFonts w:ascii="Calibri" w:hAnsi="Calibri"/>
          <w:color w:val="1E1E1E"/>
          <w:sz w:val="22"/>
        </w:rPr>
        <w:t>Ahora. ¿Por qué el gobierno no actúa antes?</w:t>
      </w:r>
    </w:p>
    <w:p>
      <w:pPr>
        <w:spacing w:after="120" w:line="276" w:lineRule="auto"/>
      </w:pPr>
      <w:r>
        <w:rPr>
          <w:rFonts w:ascii="Calibri" w:hAnsi="Calibri"/>
          <w:color w:val="1E1E1E"/>
          <w:sz w:val="22"/>
        </w:rPr>
        <w:t>Porque Tapia tiene lo que en teoría de juegos se llama un punto de amenaza creíble: la FIFA. Si el Estado interviene la AFA, Argentina puede quedar afuera del Mundial. Eso sería un desastre político para cualquier gobierno, y Tapia lo sabe mejor que nadie. Por eso se fotografió con Infantino. Por eso intentó ir a Venezuela. Cada movimiento suyo es una señal al gobierno: "el paraguas sigue abierto, no me toques".</w:t>
      </w:r>
    </w:p>
    <w:p>
      <w:pPr>
        <w:spacing w:after="120" w:line="276" w:lineRule="auto"/>
      </w:pPr>
      <w:r>
        <w:rPr>
          <w:rFonts w:ascii="Calibri" w:hAnsi="Calibri"/>
          <w:color w:val="1E1E1E"/>
          <w:sz w:val="22"/>
        </w:rPr>
        <w:t>Pero acá viene la trampa que Tapia no publicita: esa amenaza tiene fecha de vencimiento. Y todos en la mesa lo saben también.</w:t>
      </w:r>
    </w:p>
    <w:p>
      <w:pPr>
        <w:spacing w:after="120" w:line="276" w:lineRule="auto"/>
      </w:pPr>
      <w:r>
        <w:rPr>
          <w:rFonts w:ascii="Calibri" w:hAnsi="Calibri"/>
          <w:color w:val="1E1E1E"/>
          <w:sz w:val="22"/>
        </w:rPr>
        <w:t>¿Se acuerdan de Indonesia en 2018? La FIFA los desafiló sin dudar, sin segunda oportunidad. ¿Por qué? Porque el costo era cero. Indonesia no estaba clasificada, su fútbol no movía nada comercialmente, y la señal institucional valía más que la pérdida.</w:t>
      </w:r>
    </w:p>
    <w:p>
      <w:pPr>
        <w:spacing w:after="120" w:line="276" w:lineRule="auto"/>
      </w:pPr>
      <w:r>
        <w:rPr>
          <w:rFonts w:ascii="Calibri" w:hAnsi="Calibri"/>
          <w:color w:val="1E1E1E"/>
          <w:sz w:val="22"/>
        </w:rPr>
        <w:t>Argentina es lo opuesto en absolutamente todo. La FIFA ya vendió el producto con Argentina adentro. Los sponsors, los derechos de TV, el valor del torneo entero están priceados con Messi como cierre histórico de una era. Expulsar a Argentina no es una sanción: es un tiro en el pie que la FIFA se haría a sí misma.</w:t>
      </w:r>
    </w:p>
    <w:p>
      <w:pPr>
        <w:spacing w:after="120" w:line="276" w:lineRule="auto"/>
      </w:pPr>
      <w:r>
        <w:rPr>
          <w:rFonts w:ascii="Calibri" w:hAnsi="Calibri"/>
          <w:color w:val="1E1E1E"/>
          <w:sz w:val="22"/>
        </w:rPr>
        <w:t>Taleb tiene un concepto para esto: skin in the game. Quien más tiene para perder con una decisión, menos creíble es su amenaza de tomarla. Y la FIFA tiene demasiado para perder.</w:t>
      </w:r>
    </w:p>
    <w:p>
      <w:pPr>
        <w:spacing w:after="120" w:line="276" w:lineRule="auto"/>
      </w:pPr>
      <w:r>
        <w:rPr>
          <w:rFonts w:ascii="Calibri" w:hAnsi="Calibri"/>
          <w:color w:val="1E1E1E"/>
          <w:sz w:val="22"/>
        </w:rPr>
        <w:t>Tapia usa esa incredibilidad como escudo. El gobierno puede usarla exactamente al revés: como permiso.</w:t>
      </w:r>
    </w:p>
    <w:p>
      <w:pPr>
        <w:spacing w:after="120" w:line="276" w:lineRule="auto"/>
      </w:pPr>
      <w:r>
        <w:rPr>
          <w:rFonts w:ascii="Calibri" w:hAnsi="Calibri"/>
          <w:color w:val="1E1E1E"/>
          <w:sz w:val="22"/>
        </w:rPr>
        <w:t>¿Por qué entonces el empate persiste? ¿Por qué nadie mueve ficha si todos leen el mismo tablero?</w:t>
      </w:r>
    </w:p>
    <w:p>
      <w:pPr>
        <w:spacing w:after="120" w:line="276" w:lineRule="auto"/>
      </w:pPr>
      <w:r>
        <w:rPr>
          <w:rFonts w:ascii="Calibri" w:hAnsi="Calibri"/>
          <w:color w:val="1E1E1E"/>
          <w:sz w:val="22"/>
        </w:rPr>
        <w:t>Porque cada actor está esperando que sea otro el que pague el costo de moverse primero. El gobierno no quiere el ruido de la FIFA. Tapia no puede soltar el cargo sin quedar expuesto. Los clubes no quieren perder los contratos de televisión. Nadie quiere mancharse las zapatillas.</w:t>
      </w:r>
    </w:p>
    <w:p>
      <w:pPr>
        <w:spacing w:after="120" w:line="276" w:lineRule="auto"/>
      </w:pPr>
      <w:r>
        <w:rPr>
          <w:rFonts w:ascii="Calibri" w:hAnsi="Calibri"/>
          <w:color w:val="1E1E1E"/>
          <w:sz w:val="22"/>
        </w:rPr>
        <w:t>Esto tiene nombre: problema de coordinación. Todos preferirían un resultado distinto al actual, pero nadie quiere ser el primero en parpadear. Y los equilibrios así no se rompen por voluntad. Se rompen por un shock externo, por el colapso de alguno de los jugadores, o por el agotamiento del tiempo disponible.</w:t>
      </w:r>
    </w:p>
    <w:p>
      <w:pPr>
        <w:spacing w:after="120" w:line="276" w:lineRule="auto"/>
      </w:pPr>
      <w:r>
        <w:rPr>
          <w:rFonts w:ascii="Calibri" w:hAnsi="Calibri"/>
          <w:color w:val="1E1E1E"/>
          <w:sz w:val="22"/>
        </w:rPr>
        <w:t>El tiempo acá tiene fecha: junio de 2026.</w:t>
      </w:r>
    </w:p>
    <w:p>
      <w:pPr>
        <w:spacing w:after="120" w:line="276" w:lineRule="auto"/>
      </w:pPr>
      <w:r>
        <w:rPr>
          <w:rFonts w:ascii="Calibri" w:hAnsi="Calibri"/>
          <w:color w:val="1E1E1E"/>
          <w:sz w:val="22"/>
        </w:rPr>
        <w:t>Por eso vale mapear los escenarios. No como predicciones, sino como señales. Si sabés qué camino se está tomando, sabés qué mirar. Y en Argentina, saber qué mirar ya es bastante.</w:t>
      </w:r>
    </w:p>
    <w:p>
      <w:pPr>
        <w:spacing w:after="120" w:line="276" w:lineRule="auto"/>
      </w:pPr>
      <w:r>
        <w:rPr>
          <w:rFonts w:ascii="Calibri" w:hAnsi="Calibri"/>
          <w:color w:val="1E1E1E"/>
          <w:sz w:val="22"/>
        </w:rPr>
        <w:t>Escenario 1 — La Justicia gana. Llega Tapia 2.0.</w:t>
      </w:r>
    </w:p>
    <w:p>
      <w:pPr>
        <w:spacing w:after="120" w:line="276" w:lineRule="auto"/>
      </w:pPr>
      <w:r>
        <w:rPr>
          <w:rFonts w:ascii="Calibri" w:hAnsi="Calibri"/>
          <w:color w:val="1E1E1E"/>
          <w:sz w:val="22"/>
        </w:rPr>
        <w:t>La causa prospera, hay procesamiento firme. El Código de Ética de la FIFA —el mismo escudo de Tapia— lo obliga a apartarse. Cae sin que el gobierno tenga que ensuciarse las manos. Suena al mejor resultado posible.</w:t>
      </w:r>
    </w:p>
    <w:p>
      <w:pPr>
        <w:spacing w:after="120" w:line="276" w:lineRule="auto"/>
      </w:pPr>
      <w:r>
        <w:rPr>
          <w:rFonts w:ascii="Calibri" w:hAnsi="Calibri"/>
          <w:color w:val="1E1E1E"/>
          <w:sz w:val="22"/>
        </w:rPr>
        <w:t>Pero la coalición interna no espera: activa un sucesor con las mismas redes, los mismos mecanismos y menos desgaste encima. ¿Se acuerdan del Consejo Federal? Sigue ahí. ¿Los clubes dependiendo de la financiera amiga? Siguen ahí. El resultado más probable no es "AFA limpia". Es Tapia sin Tapia.</w:t>
      </w:r>
    </w:p>
    <w:p>
      <w:pPr>
        <w:spacing w:after="120" w:line="276" w:lineRule="auto"/>
      </w:pPr>
      <w:r>
        <w:rPr>
          <w:rFonts w:ascii="Calibri" w:hAnsi="Calibri"/>
          <w:color w:val="1E1E1E"/>
          <w:sz w:val="22"/>
        </w:rPr>
        <w:t>Escenario 2 — El duelo eterno.</w:t>
      </w:r>
    </w:p>
    <w:p>
      <w:pPr>
        <w:spacing w:after="120" w:line="276" w:lineRule="auto"/>
      </w:pPr>
      <w:r>
        <w:rPr>
          <w:rFonts w:ascii="Calibri" w:hAnsi="Calibri"/>
          <w:color w:val="1E1E1E"/>
          <w:sz w:val="22"/>
        </w:rPr>
        <w:t>La causa se empantana. Los abogados hacen su trabajo, las apelaciones se acumulan, y Tapia llega al Mundial como si nada. Si Argentina gana, ya nadie lo toca: es el presidente bicampeón del mundo.</w:t>
      </w:r>
    </w:p>
    <w:p>
      <w:pPr>
        <w:spacing w:after="120" w:line="276" w:lineRule="auto"/>
      </w:pPr>
      <w:r>
        <w:rPr>
          <w:rFonts w:ascii="Calibri" w:hAnsi="Calibri"/>
          <w:color w:val="1E1E1E"/>
          <w:sz w:val="22"/>
        </w:rPr>
        <w:t>En economía esto tiene nombre: riesgo moral. La estructura de incentivos premia exactamente el comportamiento que debería castigar. El peor resultado institucional posible. Y en Argentina, lamentablemente, el que más veces vimos en la historia.</w:t>
      </w:r>
    </w:p>
    <w:p>
      <w:pPr>
        <w:spacing w:after="120" w:line="276" w:lineRule="auto"/>
      </w:pPr>
      <w:r>
        <w:rPr>
          <w:rFonts w:ascii="Calibri" w:hAnsi="Calibri"/>
          <w:color w:val="1E1E1E"/>
          <w:sz w:val="22"/>
        </w:rPr>
        <w:t>Escenario 3 — El acuerdo. Pero al revés.</w:t>
      </w:r>
    </w:p>
    <w:p>
      <w:pPr>
        <w:spacing w:after="120" w:line="276" w:lineRule="auto"/>
      </w:pPr>
      <w:r>
        <w:rPr>
          <w:rFonts w:ascii="Calibri" w:hAnsi="Calibri"/>
          <w:color w:val="1E1E1E"/>
          <w:sz w:val="22"/>
        </w:rPr>
        <w:t>El análisis convencional lo pinta como negociación entre Tapia y el gobierno: la causa se congela, salida ordenada, SADs como premio consolación. Hay un problema lógico: nadie negocia su propia caída mientras cree que puede sobrevivir. Tapia no se va a sentar a acordar su salida.</w:t>
      </w:r>
    </w:p>
    <w:p>
      <w:pPr>
        <w:spacing w:after="120" w:line="276" w:lineRule="auto"/>
      </w:pPr>
      <w:r>
        <w:rPr>
          <w:rFonts w:ascii="Calibri" w:hAnsi="Calibri"/>
          <w:color w:val="1E1E1E"/>
          <w:sz w:val="22"/>
        </w:rPr>
        <w:t>El orden real es otro. Tapia cae primero —cuando su propia coalición lo abandona, al percibir que ya no puede garantizarles el equilibrio. Y entonces el gobierno llega primero a la mesa con el interino para negociar las condiciones del régimen nuevo. Las SADs como moneda de cambio.</w:t>
      </w:r>
    </w:p>
    <w:p>
      <w:pPr>
        <w:spacing w:after="120" w:line="276" w:lineRule="auto"/>
      </w:pPr>
      <w:r>
        <w:rPr>
          <w:rFonts w:ascii="Calibri" w:hAnsi="Calibri"/>
          <w:color w:val="1E1E1E"/>
          <w:sz w:val="22"/>
        </w:rPr>
        <w:t>Primero cae. Después se negocia.</w:t>
      </w:r>
    </w:p>
    <w:p>
      <w:pPr>
        <w:spacing w:after="120" w:line="276" w:lineRule="auto"/>
      </w:pPr>
      <w:r>
        <w:rPr>
          <w:rFonts w:ascii="Calibri" w:hAnsi="Calibri"/>
          <w:color w:val="1E1E1E"/>
          <w:sz w:val="22"/>
        </w:rPr>
        <w:t>Escenario 4 — La intervención directa.</w:t>
      </w:r>
    </w:p>
    <w:p>
      <w:pPr>
        <w:spacing w:after="120" w:line="276" w:lineRule="auto"/>
      </w:pPr>
      <w:r>
        <w:rPr>
          <w:rFonts w:ascii="Calibri" w:hAnsi="Calibri"/>
          <w:color w:val="1E1E1E"/>
          <w:sz w:val="22"/>
        </w:rPr>
        <w:t>Si todo lo anterior colapsa, el gobierno hace lo que nadie esperaría del presidente anti-estatista: interviene la AFA antes del Mundial, quema las naves, y fuerza el juego.</w:t>
      </w:r>
    </w:p>
    <w:p>
      <w:pPr>
        <w:spacing w:after="120" w:line="276" w:lineRule="auto"/>
      </w:pPr>
      <w:r>
        <w:rPr>
          <w:rFonts w:ascii="Calibri" w:hAnsi="Calibri"/>
          <w:color w:val="1E1E1E"/>
          <w:sz w:val="22"/>
        </w:rPr>
        <w:t>En teoría de juegos esto se llama commitment device: un movimiento irreversible que le señala a todos que vas hasta el final. Como Cortés quemando las naves en Veracruz. Funcionó históricamente porque nadie volvía. El problema es el mismo: tampoco podés volver. Si la intervención sale mal —si la FIFA reacciona más fuerte de lo esperado, si la opinión pública se da vuelta— el gobierno pagó el costo máximo sin conseguir el resultado. Es la última opción racional, no la primera.</w:t>
      </w:r>
    </w:p>
    <w:p>
      <w:pPr>
        <w:spacing w:after="120" w:line="276" w:lineRule="auto"/>
      </w:pPr>
      <w:r>
        <w:rPr>
          <w:rFonts w:ascii="Calibri" w:hAnsi="Calibri"/>
          <w:color w:val="1E1E1E"/>
          <w:sz w:val="22"/>
        </w:rPr>
        <w:t>Donella Meadows escribió que los sistemas complejos son resistentes a los cambios de personas pero vulnerables a los cambios de reglas. Podés reemplazar a todos los actores de una institución corrupta y en cinco años volvés al punto de partida, porque los incentivos estructurales producen el mismo comportamiento en actores distintos.</w:t>
      </w:r>
    </w:p>
    <w:p>
      <w:pPr>
        <w:spacing w:after="120" w:line="276" w:lineRule="auto"/>
      </w:pPr>
      <w:r>
        <w:rPr>
          <w:rFonts w:ascii="Calibri" w:hAnsi="Calibri"/>
          <w:color w:val="1E1E1E"/>
          <w:sz w:val="22"/>
        </w:rPr>
        <w:t>El problema nunca fue quién estaba sentado en la silla. Fue lo que la silla le ofrecía a cualquiera que se sentara.</w:t>
      </w:r>
    </w:p>
    <w:p>
      <w:pPr>
        <w:spacing w:after="120" w:line="276" w:lineRule="auto"/>
      </w:pPr>
      <w:r>
        <w:rPr>
          <w:rFonts w:ascii="Calibri" w:hAnsi="Calibri"/>
          <w:color w:val="1E1E1E"/>
          <w:sz w:val="22"/>
        </w:rPr>
        <w:t>Las SADs no importan como premio político. Importan porque introducen jugadores con capital propio y transparencia exigida por inversores externos. Jugadores que no dependen del Consejo Federal para existir. Jugadores que cambian la función de pagos de todo el sistema. Que hacen que el equilibrio corrupto deje de ser el equilibrio.</w:t>
      </w:r>
    </w:p>
    <w:p>
      <w:pPr>
        <w:spacing w:after="120" w:line="276" w:lineRule="auto"/>
      </w:pPr>
      <w:r>
        <w:rPr>
          <w:rFonts w:ascii="Calibri" w:hAnsi="Calibri"/>
          <w:color w:val="1E1E1E"/>
          <w:sz w:val="22"/>
        </w:rPr>
        <w:t>Entonces. La predicción.</w:t>
      </w:r>
    </w:p>
    <w:p>
      <w:pPr>
        <w:spacing w:after="120" w:line="276" w:lineRule="auto"/>
      </w:pPr>
      <w:r>
        <w:rPr>
          <w:rFonts w:ascii="Calibri" w:hAnsi="Calibri"/>
          <w:color w:val="1E1E1E"/>
          <w:sz w:val="22"/>
        </w:rPr>
        <w:t>El gobierno no va a forzar la salida de Tapia. Va a esperar a que Tapia caiga solo —cuando su coalición lo abandone— y entonces va a llegar primero a la mesa para negociar quién hereda y bajo qué reglas.</w:t>
      </w:r>
    </w:p>
    <w:p>
      <w:pPr>
        <w:spacing w:after="120" w:line="276" w:lineRule="auto"/>
      </w:pPr>
      <w:r>
        <w:rPr>
          <w:rFonts w:ascii="Calibri" w:hAnsi="Calibri"/>
          <w:color w:val="1E1E1E"/>
          <w:sz w:val="22"/>
        </w:rPr>
        <w:t>El riesgo es uno solo, y es enorme: que Argentina gane el Mundial antes de que eso ocurra. Porque en ese caso esa mesa nunca aparece. Y el que parecía hundido reaparece con la copa en la mano.</w:t>
      </w:r>
    </w:p>
    <w:p>
      <w:pPr>
        <w:spacing w:after="120" w:line="276" w:lineRule="auto"/>
      </w:pPr>
      <w:r>
        <w:rPr>
          <w:rFonts w:ascii="Calibri" w:hAnsi="Calibri"/>
          <w:color w:val="1E1E1E"/>
          <w:sz w:val="22"/>
        </w:rPr>
        <w:t>Volvamos al principio: la única jugada ganadora es no jugar. Lo que la computadora del ejército no calculó es qué pasa cuando abstenerse también tiene consecuencias. Cuando el reloj corre y el Mundial se acerca, no moverse también es una decisión.</w:t>
      </w:r>
    </w:p>
    <w:p>
      <w:pPr>
        <w:spacing w:after="120" w:line="276" w:lineRule="auto"/>
      </w:pPr>
      <w:r>
        <w:rPr>
          <w:rFonts w:ascii="Calibri" w:hAnsi="Calibri"/>
          <w:color w:val="1E1E1E"/>
          <w:sz w:val="22"/>
        </w:rPr>
        <w:t>Eso es exactamente lo que le pasa al gobierno ahora mismo.</w:t>
      </w:r>
    </w:p>
    <w:p>
      <w:pPr>
        <w:spacing w:after="120" w:line="276" w:lineRule="auto"/>
      </w:pPr>
      <w:r>
        <w:rPr>
          <w:rFonts w:ascii="Calibri" w:hAnsi="Calibri"/>
          <w:color w:val="1E1E1E"/>
          <w:sz w:val="22"/>
        </w:rPr>
        <w:t>¿Cuál de los cuatro escenarios te parece más probable? ¿Y creés que el gobierno tiene la cintura para llegar primero a la mesa, o se le va a escapar la oportunidad como tantas veces antes?</w:t>
      </w:r>
    </w:p>
    <w:p>
      <w:pPr>
        <w:spacing w:after="120" w:line="276" w:lineRule="auto"/>
      </w:pPr>
      <w:r>
        <w:rPr>
          <w:rFonts w:ascii="Calibri" w:hAnsi="Calibri"/>
          <w:color w:val="1E1E1E"/>
          <w:sz w:val="22"/>
        </w:rPr>
        <w:t>Dejame el comentario. Si este tipo de análisis te sirve para entender lo que está pasando de verdad, suscribite. Nos vemos en el próximo capítulo.</w:t>
      </w:r>
    </w:p>
    <w:p>
      <w:pPr>
        <w:spacing w:after="120" w:line="276" w:lineRule="auto"/>
      </w:pPr>
      <w:r>
        <w:rPr>
          <w:rFonts w:ascii="Calibri" w:hAnsi="Calibri"/>
          <w:color w:val="1E1E1E"/>
          <w:sz w:val="22"/>
        </w:rPr>
        <w:t>Este video constituye un análisis económico y de opinión basado en artículos periodísticos y expedientes judiciales de conocimiento público. Rige el principio de presunción de inocencia para todos los nombrados hasta que exista condena firme.</w:t>
      </w:r>
    </w:p>
    <w:p>
      <w:pPr>
        <w:spacing w:after="120" w:line="276" w:lineRule="auto"/>
      </w:pPr>
      <w:r>
        <w:rPr>
          <w:rFonts w:ascii="Calibri" w:hAnsi="Calibri"/>
          <w:color w:val="1E1E1E"/>
          <w:sz w:val="22"/>
        </w:rPr>
        <w:t>"Este video constituye un análisis económico y de opinión basado en artículos periodísticos y expedientes judiciales de conocimiento público. Rige el principio de presunción de inocencia para todos los nombrados hasta que exista condena firme". Con eso, cerrás cualquier ventana legal.</w:t>
      </w:r>
    </w:p>
    <w:sectPr w:rsidR="00FC693F" w:rsidRPr="0006063C" w:rsidSect="00034616">
      <w:headerReference w:type="default" r:id="rId9"/>
      <w:footerReference w:type="default" r:id="rId10"/>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8C8C8C"/>
        <w:sz w:val="17"/>
      </w:rPr>
      <w:t>Gaspar Trepá - Canal HDE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787878"/>
        <w:sz w:val="17"/>
      </w:rPr>
      <w:t>Colección de Guiones | TEMÁTICOS / CONCEPTUALES / ENSAYOS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