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92E3" w14:textId="53747CAA" w:rsidR="00215D7A" w:rsidRPr="00215D7A" w:rsidRDefault="00215D7A" w:rsidP="00215D7A">
      <w:pPr>
        <w:pStyle w:val="Heading1"/>
        <w:rPr>
          <w:color w:val="000EA4" w:themeColor="accent1" w:themeShade="BF"/>
        </w:rPr>
      </w:pPr>
      <w:r w:rsidRPr="00215D7A">
        <w:rPr>
          <w:color w:val="000EA4" w:themeColor="accent1" w:themeShade="BF"/>
        </w:rPr>
        <w:t>Flexible Schema in MongoDB for Product Catalog Updates</w:t>
      </w:r>
    </w:p>
    <w:p w14:paraId="140DCBD6" w14:textId="77777777" w:rsidR="00215D7A" w:rsidRPr="00215D7A" w:rsidRDefault="00215D7A" w:rsidP="00215D7A">
      <w:r w:rsidRPr="00215D7A">
        <w:t xml:space="preserve">MongoDB’s flexible schema allows for dynamic modifications to documents within a collection without requiring a predefined structure. This flexibility is particularly beneficial for e-commerce platforms where product attributes evolve over time. Unlike relational databases that demand strict schema definitions, MongoDB enables real-time updates by adding new fields like </w:t>
      </w:r>
      <w:r w:rsidRPr="00215D7A">
        <w:rPr>
          <w:rFonts w:cs="Courier New"/>
          <w:sz w:val="20"/>
          <w:szCs w:val="20"/>
        </w:rPr>
        <w:t>reviews</w:t>
      </w:r>
      <w:r w:rsidRPr="00215D7A">
        <w:t xml:space="preserve"> and </w:t>
      </w:r>
      <w:r w:rsidRPr="00215D7A">
        <w:rPr>
          <w:rFonts w:cs="Courier New"/>
          <w:sz w:val="20"/>
          <w:szCs w:val="20"/>
        </w:rPr>
        <w:t>ratings</w:t>
      </w:r>
      <w:r w:rsidRPr="00215D7A">
        <w:t xml:space="preserve"> to selected products dynamically.</w:t>
      </w:r>
    </w:p>
    <w:p w14:paraId="70517B27" w14:textId="022A8188" w:rsidR="00215D7A" w:rsidRPr="00215D7A" w:rsidRDefault="00215D7A" w:rsidP="00215D7A">
      <w:r w:rsidRPr="00215D7A">
        <w:t xml:space="preserve">For example, we successfully updated product entries by introducing a </w:t>
      </w:r>
      <w:r w:rsidRPr="00215D7A">
        <w:rPr>
          <w:rFonts w:cs="Courier New"/>
          <w:sz w:val="20"/>
          <w:szCs w:val="20"/>
        </w:rPr>
        <w:t>rating</w:t>
      </w:r>
      <w:r w:rsidRPr="00215D7A">
        <w:t xml:space="preserve"> field and a </w:t>
      </w:r>
      <w:r w:rsidRPr="00215D7A">
        <w:rPr>
          <w:rFonts w:cs="Courier New"/>
          <w:sz w:val="20"/>
          <w:szCs w:val="20"/>
        </w:rPr>
        <w:t>reviews</w:t>
      </w:r>
      <w:r w:rsidRPr="00215D7A">
        <w:t xml:space="preserve"> array. Using the </w:t>
      </w:r>
      <w:r w:rsidRPr="00215D7A">
        <w:rPr>
          <w:rFonts w:cs="Courier New"/>
          <w:b/>
          <w:bCs/>
          <w:sz w:val="20"/>
          <w:szCs w:val="20"/>
        </w:rPr>
        <w:t>$set</w:t>
      </w:r>
      <w:r w:rsidRPr="00215D7A">
        <w:t xml:space="preserve"> operator, we modified existing documents without affecting others, ensuring seamless catalog evolution.</w:t>
      </w:r>
    </w:p>
    <w:p w14:paraId="21E2ADD5" w14:textId="77777777" w:rsidR="00215D7A" w:rsidRPr="00215D7A" w:rsidRDefault="00215D7A" w:rsidP="00215D7A">
      <w:pPr>
        <w:pStyle w:val="Heading1"/>
        <w:rPr>
          <w:color w:val="000EA4" w:themeColor="accent1" w:themeShade="BF"/>
        </w:rPr>
      </w:pPr>
      <w:r w:rsidRPr="00215D7A">
        <w:rPr>
          <w:color w:val="000EA4" w:themeColor="accent1" w:themeShade="BF"/>
        </w:rPr>
        <w:t>Insights from Querying and Updating Data</w:t>
      </w:r>
    </w:p>
    <w:p w14:paraId="48A8B33D" w14:textId="6B45A859" w:rsidR="00215D7A" w:rsidRPr="00215D7A" w:rsidRDefault="00215D7A" w:rsidP="00215D7A">
      <w:r w:rsidRPr="00215D7A">
        <w:t xml:space="preserve">By interacting with MongoDB’s query and update functionalities, </w:t>
      </w:r>
      <w:r>
        <w:t>I</w:t>
      </w:r>
      <w:r w:rsidRPr="00215D7A">
        <w:t xml:space="preserve"> observed several key insights:</w:t>
      </w:r>
    </w:p>
    <w:p w14:paraId="0AF10AB3" w14:textId="6A583F83" w:rsidR="00215D7A" w:rsidRPr="00215D7A" w:rsidRDefault="00215D7A" w:rsidP="00215D7A">
      <w:pPr>
        <w:pStyle w:val="ListParagraph"/>
        <w:numPr>
          <w:ilvl w:val="0"/>
          <w:numId w:val="21"/>
        </w:numPr>
      </w:pPr>
      <w:r w:rsidRPr="00215D7A">
        <w:rPr>
          <w:b/>
          <w:bCs/>
        </w:rPr>
        <w:t>Efficient Data Modification</w:t>
      </w:r>
      <w:r w:rsidRPr="00215D7A">
        <w:t>: The ability to use operators like $set, made modifying records intuitive and efficient.</w:t>
      </w:r>
    </w:p>
    <w:p w14:paraId="5C3418D7" w14:textId="77777777" w:rsidR="00215D7A" w:rsidRPr="00215D7A" w:rsidRDefault="00215D7A" w:rsidP="00215D7A">
      <w:pPr>
        <w:pStyle w:val="ListParagraph"/>
        <w:numPr>
          <w:ilvl w:val="0"/>
          <w:numId w:val="21"/>
        </w:numPr>
      </w:pPr>
      <w:r w:rsidRPr="00215D7A">
        <w:rPr>
          <w:b/>
          <w:bCs/>
        </w:rPr>
        <w:t>Schema Agility</w:t>
      </w:r>
      <w:r w:rsidRPr="00215D7A">
        <w:t>: No migration scripts were needed to accommodate new attributes, making it easy to expand product details dynamically.</w:t>
      </w:r>
    </w:p>
    <w:p w14:paraId="55A9E990" w14:textId="77777777" w:rsidR="00215D7A" w:rsidRPr="00215D7A" w:rsidRDefault="00215D7A" w:rsidP="00215D7A">
      <w:pPr>
        <w:pStyle w:val="ListParagraph"/>
        <w:numPr>
          <w:ilvl w:val="0"/>
          <w:numId w:val="21"/>
        </w:numPr>
      </w:pPr>
      <w:r w:rsidRPr="00215D7A">
        <w:rPr>
          <w:b/>
          <w:bCs/>
        </w:rPr>
        <w:t>Targeted Updates</w:t>
      </w:r>
      <w:r w:rsidRPr="00215D7A">
        <w:t>: Conditions like { "inventory": { "$gt": 10 } } ensured updates were applied selectively, preventing unnecessary modifications.</w:t>
      </w:r>
    </w:p>
    <w:p w14:paraId="72722402" w14:textId="77777777" w:rsidR="00215D7A" w:rsidRPr="00215D7A" w:rsidRDefault="00215D7A" w:rsidP="00215D7A">
      <w:pPr>
        <w:pStyle w:val="ListParagraph"/>
        <w:numPr>
          <w:ilvl w:val="0"/>
          <w:numId w:val="21"/>
        </w:numPr>
      </w:pPr>
      <w:r w:rsidRPr="00215D7A">
        <w:rPr>
          <w:b/>
          <w:bCs/>
        </w:rPr>
        <w:t>Querying Nested Data</w:t>
      </w:r>
      <w:r w:rsidRPr="00215D7A">
        <w:t>: Retrieving data from embedded structures (e.g., reviews) provided insights into customer feedback trends without requiring complex joins.</w:t>
      </w:r>
    </w:p>
    <w:p w14:paraId="6B59699C" w14:textId="77777777" w:rsidR="00215D7A" w:rsidRPr="00215D7A" w:rsidRDefault="00215D7A" w:rsidP="00215D7A">
      <w:pPr>
        <w:pStyle w:val="Heading1"/>
        <w:rPr>
          <w:color w:val="000EA4" w:themeColor="accent1" w:themeShade="BF"/>
        </w:rPr>
      </w:pPr>
      <w:r w:rsidRPr="00215D7A">
        <w:rPr>
          <w:color w:val="000EA4" w:themeColor="accent1" w:themeShade="BF"/>
        </w:rPr>
        <w:t>Benefits and Challenges of Using MongoDB in E-Commerce</w:t>
      </w:r>
    </w:p>
    <w:p w14:paraId="6996A4CD" w14:textId="7CC6901A" w:rsidR="00215D7A" w:rsidRPr="00215D7A" w:rsidRDefault="00215D7A" w:rsidP="00215D7A">
      <w:r w:rsidRPr="00215D7A">
        <w:t>Below are the key benefits and challenges for using MongoDB in E-Commerce businesses.</w:t>
      </w:r>
    </w:p>
    <w:p w14:paraId="603587BF" w14:textId="599CA5EF" w:rsidR="00215D7A" w:rsidRPr="00215D7A" w:rsidRDefault="00215D7A" w:rsidP="00215D7A">
      <w:pPr>
        <w:rPr>
          <w:b/>
          <w:bCs/>
        </w:rPr>
      </w:pPr>
      <w:r w:rsidRPr="00215D7A">
        <w:rPr>
          <w:b/>
          <w:bCs/>
        </w:rPr>
        <w:t>Benefits:</w:t>
      </w:r>
    </w:p>
    <w:p w14:paraId="00A590D1" w14:textId="77777777" w:rsidR="00215D7A" w:rsidRPr="00215D7A" w:rsidRDefault="00215D7A" w:rsidP="00215D7A">
      <w:pPr>
        <w:numPr>
          <w:ilvl w:val="0"/>
          <w:numId w:val="22"/>
        </w:numPr>
      </w:pPr>
      <w:r w:rsidRPr="00215D7A">
        <w:rPr>
          <w:b/>
          <w:bCs/>
        </w:rPr>
        <w:t>Scalability</w:t>
      </w:r>
      <w:r w:rsidRPr="00215D7A">
        <w:t>: MongoDB’s ability to handle large datasets and distributed storage makes it ideal for high-traffic e-commerce platforms.</w:t>
      </w:r>
    </w:p>
    <w:p w14:paraId="6AB16103" w14:textId="473685A9" w:rsidR="00215D7A" w:rsidRPr="00215D7A" w:rsidRDefault="00215D7A" w:rsidP="00215D7A">
      <w:pPr>
        <w:numPr>
          <w:ilvl w:val="0"/>
          <w:numId w:val="22"/>
        </w:numPr>
      </w:pPr>
      <w:r w:rsidRPr="00215D7A">
        <w:rPr>
          <w:b/>
          <w:bCs/>
        </w:rPr>
        <w:t>Flexible Data Modeling</w:t>
      </w:r>
      <w:r w:rsidRPr="00215D7A">
        <w:t xml:space="preserve">: Products with varying attributes (e.g., electronics vs. clothing) can be represented without enforcing a </w:t>
      </w:r>
      <w:r>
        <w:t>pre-defined</w:t>
      </w:r>
      <w:r w:rsidRPr="00215D7A">
        <w:t xml:space="preserve"> structure.</w:t>
      </w:r>
    </w:p>
    <w:p w14:paraId="31E3AE0C" w14:textId="77777777" w:rsidR="00215D7A" w:rsidRDefault="00215D7A" w:rsidP="00215D7A">
      <w:pPr>
        <w:numPr>
          <w:ilvl w:val="0"/>
          <w:numId w:val="22"/>
        </w:numPr>
      </w:pPr>
      <w:r w:rsidRPr="00215D7A">
        <w:rPr>
          <w:b/>
          <w:bCs/>
        </w:rPr>
        <w:t>Fast Read &amp; Write Operations</w:t>
      </w:r>
      <w:r w:rsidRPr="00215D7A">
        <w:t>: Document-based storage optimizes query performance, especially for frequently updated product catalogs.</w:t>
      </w:r>
    </w:p>
    <w:p w14:paraId="0A87341B" w14:textId="77777777" w:rsidR="00215D7A" w:rsidRPr="00215D7A" w:rsidRDefault="00215D7A" w:rsidP="00215D7A">
      <w:pPr>
        <w:ind w:left="720"/>
      </w:pPr>
    </w:p>
    <w:p w14:paraId="0698CE44" w14:textId="77777777" w:rsidR="00215D7A" w:rsidRPr="00215D7A" w:rsidRDefault="00215D7A" w:rsidP="00215D7A">
      <w:pPr>
        <w:rPr>
          <w:b/>
          <w:bCs/>
        </w:rPr>
      </w:pPr>
      <w:r w:rsidRPr="00215D7A">
        <w:rPr>
          <w:b/>
          <w:bCs/>
        </w:rPr>
        <w:t>Challenges:</w:t>
      </w:r>
    </w:p>
    <w:p w14:paraId="2F2DBA41" w14:textId="77777777" w:rsidR="00215D7A" w:rsidRPr="00215D7A" w:rsidRDefault="00215D7A" w:rsidP="00215D7A">
      <w:pPr>
        <w:numPr>
          <w:ilvl w:val="0"/>
          <w:numId w:val="23"/>
        </w:numPr>
      </w:pPr>
      <w:r w:rsidRPr="00215D7A">
        <w:rPr>
          <w:b/>
          <w:bCs/>
        </w:rPr>
        <w:t>Data Consistency</w:t>
      </w:r>
      <w:r w:rsidRPr="00215D7A">
        <w:t>: Unlike relational databases, MongoDB lacks built-in ACID transactions for multi-document operations, which may pose consistency issues.</w:t>
      </w:r>
    </w:p>
    <w:p w14:paraId="084F2842" w14:textId="77777777" w:rsidR="00215D7A" w:rsidRPr="00215D7A" w:rsidRDefault="00215D7A" w:rsidP="00215D7A">
      <w:pPr>
        <w:numPr>
          <w:ilvl w:val="0"/>
          <w:numId w:val="23"/>
        </w:numPr>
      </w:pPr>
      <w:r w:rsidRPr="00215D7A">
        <w:rPr>
          <w:b/>
          <w:bCs/>
        </w:rPr>
        <w:t>Index Management</w:t>
      </w:r>
      <w:r w:rsidRPr="00215D7A">
        <w:t>: Poor indexing can lead to performance bottlenecks as data grows.</w:t>
      </w:r>
    </w:p>
    <w:p w14:paraId="5FC81AE1" w14:textId="77777777" w:rsidR="00215D7A" w:rsidRDefault="00215D7A" w:rsidP="00215D7A">
      <w:pPr>
        <w:numPr>
          <w:ilvl w:val="0"/>
          <w:numId w:val="23"/>
        </w:numPr>
      </w:pPr>
      <w:r w:rsidRPr="00215D7A">
        <w:rPr>
          <w:b/>
          <w:bCs/>
        </w:rPr>
        <w:t>Learning Curve</w:t>
      </w:r>
      <w:r w:rsidRPr="00215D7A">
        <w:t>: Developers familiar with SQL may require time to adapt to MongoDB’s document-oriented approach.</w:t>
      </w:r>
    </w:p>
    <w:p w14:paraId="7E89E62E" w14:textId="77777777" w:rsidR="005E46B8" w:rsidRPr="005E46B8" w:rsidRDefault="005E46B8" w:rsidP="005E46B8">
      <w:pPr>
        <w:pStyle w:val="ListParagraph"/>
        <w:numPr>
          <w:ilvl w:val="0"/>
          <w:numId w:val="23"/>
        </w:numPr>
        <w:rPr>
          <w:color w:val="auto"/>
        </w:rPr>
      </w:pPr>
      <w:r>
        <w:rPr>
          <w:rStyle w:val="Strong"/>
        </w:rPr>
        <w:t>Backup and Recovery Challenges</w:t>
      </w:r>
      <w:r>
        <w:t>: Since MongoDB lacks built-in point-in-time recovery, external backup solutions must be integrated to prevent data loss.</w:t>
      </w:r>
    </w:p>
    <w:p w14:paraId="5C1746CE" w14:textId="77777777" w:rsidR="005E46B8" w:rsidRPr="00215D7A" w:rsidRDefault="005E46B8" w:rsidP="005E46B8">
      <w:pPr>
        <w:ind w:left="720"/>
      </w:pPr>
    </w:p>
    <w:p w14:paraId="114BBFCE" w14:textId="77777777" w:rsidR="00215D7A" w:rsidRPr="00215D7A" w:rsidRDefault="00215D7A" w:rsidP="00215D7A"/>
    <w:p w14:paraId="38DE6E8D" w14:textId="77777777" w:rsidR="00215D7A" w:rsidRPr="00E731CB" w:rsidRDefault="00215D7A" w:rsidP="00E731CB"/>
    <w:sectPr w:rsidR="00215D7A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51FB7" w14:textId="77777777" w:rsidR="00E30BD0" w:rsidRDefault="00E30BD0" w:rsidP="000A0339">
      <w:pPr>
        <w:spacing w:line="240" w:lineRule="auto"/>
      </w:pPr>
      <w:r>
        <w:separator/>
      </w:r>
    </w:p>
  </w:endnote>
  <w:endnote w:type="continuationSeparator" w:id="0">
    <w:p w14:paraId="5F56C140" w14:textId="77777777" w:rsidR="00E30BD0" w:rsidRDefault="00E30BD0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Book">
    <w:panose1 w:val="0200050304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auto"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8E18" w14:textId="0643E240" w:rsidR="005E46B8" w:rsidRDefault="005E4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4B65EC" wp14:editId="39F1C7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1560881271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04637" w14:textId="6342AA3C" w:rsidR="005E46B8" w:rsidRPr="005E46B8" w:rsidRDefault="005E46B8" w:rsidP="005E4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4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4B65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45.9pt;height:2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9704637" w14:textId="6342AA3C" w:rsidR="005E46B8" w:rsidRPr="005E46B8" w:rsidRDefault="005E46B8" w:rsidP="005E4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4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2A2F8" w14:textId="7B380C29" w:rsidR="005E46B8" w:rsidRDefault="005E4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77110" wp14:editId="37B95E54">
              <wp:simplePos x="781050" y="95726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427610840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4A796" w14:textId="530E0A58" w:rsidR="005E46B8" w:rsidRPr="005E46B8" w:rsidRDefault="005E46B8" w:rsidP="005E4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4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771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45.9pt;height:2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ySDA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434A796" w14:textId="530E0A58" w:rsidR="005E46B8" w:rsidRPr="005E46B8" w:rsidRDefault="005E46B8" w:rsidP="005E4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4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0BEAF" w14:textId="3C791DBA" w:rsidR="005E46B8" w:rsidRDefault="005E4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764E1A" wp14:editId="56786BE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728168309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6A6F49" w14:textId="163C02FD" w:rsidR="005E46B8" w:rsidRPr="005E46B8" w:rsidRDefault="005E46B8" w:rsidP="005E4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4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64E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45.9pt;height:2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UDg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86A6F49" w14:textId="163C02FD" w:rsidR="005E46B8" w:rsidRPr="005E46B8" w:rsidRDefault="005E46B8" w:rsidP="005E4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4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639A7" w14:textId="77777777" w:rsidR="00E30BD0" w:rsidRDefault="00E30BD0" w:rsidP="000A0339">
      <w:pPr>
        <w:spacing w:line="240" w:lineRule="auto"/>
      </w:pPr>
      <w:r>
        <w:separator/>
      </w:r>
    </w:p>
  </w:footnote>
  <w:footnote w:type="continuationSeparator" w:id="0">
    <w:p w14:paraId="2E8C69D1" w14:textId="77777777" w:rsidR="00E30BD0" w:rsidRDefault="00E30BD0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F76711"/>
    <w:multiLevelType w:val="hybridMultilevel"/>
    <w:tmpl w:val="2748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8836F9"/>
    <w:multiLevelType w:val="multilevel"/>
    <w:tmpl w:val="D4287C60"/>
    <w:numStyleLink w:val="HeadingNumList"/>
  </w:abstractNum>
  <w:abstractNum w:abstractNumId="8" w15:restartNumberingAfterBreak="0">
    <w:nsid w:val="07113C86"/>
    <w:multiLevelType w:val="multilevel"/>
    <w:tmpl w:val="605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92DE1"/>
    <w:multiLevelType w:val="multilevel"/>
    <w:tmpl w:val="B88C6228"/>
    <w:numStyleLink w:val="NumList"/>
  </w:abstractNum>
  <w:abstractNum w:abstractNumId="10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BB54B38"/>
    <w:multiLevelType w:val="multilevel"/>
    <w:tmpl w:val="F0B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354D2"/>
    <w:multiLevelType w:val="multilevel"/>
    <w:tmpl w:val="9DF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4"/>
  </w:num>
  <w:num w:numId="8" w16cid:durableId="554775974">
    <w:abstractNumId w:val="11"/>
  </w:num>
  <w:num w:numId="9" w16cid:durableId="574555077">
    <w:abstractNumId w:val="7"/>
  </w:num>
  <w:num w:numId="10" w16cid:durableId="713700014">
    <w:abstractNumId w:val="9"/>
  </w:num>
  <w:num w:numId="11" w16cid:durableId="655383151">
    <w:abstractNumId w:val="5"/>
  </w:num>
  <w:num w:numId="12" w16cid:durableId="559054489">
    <w:abstractNumId w:val="9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9"/>
  </w:num>
  <w:num w:numId="16" w16cid:durableId="1072657298">
    <w:abstractNumId w:val="9"/>
  </w:num>
  <w:num w:numId="17" w16cid:durableId="726606638">
    <w:abstractNumId w:val="14"/>
  </w:num>
  <w:num w:numId="18" w16cid:durableId="1119833186">
    <w:abstractNumId w:val="11"/>
  </w:num>
  <w:num w:numId="19" w16cid:durableId="157768813">
    <w:abstractNumId w:val="10"/>
  </w:num>
  <w:num w:numId="20" w16cid:durableId="33848613">
    <w:abstractNumId w:val="8"/>
  </w:num>
  <w:num w:numId="21" w16cid:durableId="2127237457">
    <w:abstractNumId w:val="6"/>
  </w:num>
  <w:num w:numId="22" w16cid:durableId="1612199934">
    <w:abstractNumId w:val="13"/>
  </w:num>
  <w:num w:numId="23" w16cid:durableId="1565487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76"/>
    <w:rsid w:val="000271B3"/>
    <w:rsid w:val="00034DF7"/>
    <w:rsid w:val="00037B26"/>
    <w:rsid w:val="000A0339"/>
    <w:rsid w:val="000A3D76"/>
    <w:rsid w:val="000B1B23"/>
    <w:rsid w:val="000D0847"/>
    <w:rsid w:val="000E4DB6"/>
    <w:rsid w:val="000E6870"/>
    <w:rsid w:val="000F3A75"/>
    <w:rsid w:val="001210B1"/>
    <w:rsid w:val="00145349"/>
    <w:rsid w:val="00157692"/>
    <w:rsid w:val="0021124E"/>
    <w:rsid w:val="00215D7A"/>
    <w:rsid w:val="00224F47"/>
    <w:rsid w:val="00225F50"/>
    <w:rsid w:val="00256C70"/>
    <w:rsid w:val="002836E0"/>
    <w:rsid w:val="002A6064"/>
    <w:rsid w:val="002F1458"/>
    <w:rsid w:val="002F6080"/>
    <w:rsid w:val="003243BF"/>
    <w:rsid w:val="00330186"/>
    <w:rsid w:val="003509F3"/>
    <w:rsid w:val="00371700"/>
    <w:rsid w:val="003C30EA"/>
    <w:rsid w:val="003E46BD"/>
    <w:rsid w:val="003E5CDF"/>
    <w:rsid w:val="004138DA"/>
    <w:rsid w:val="004322B9"/>
    <w:rsid w:val="00455385"/>
    <w:rsid w:val="004B4AC4"/>
    <w:rsid w:val="00537D52"/>
    <w:rsid w:val="005404BC"/>
    <w:rsid w:val="00556F34"/>
    <w:rsid w:val="005C4223"/>
    <w:rsid w:val="005E46B8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348D0"/>
    <w:rsid w:val="008404E9"/>
    <w:rsid w:val="00845A02"/>
    <w:rsid w:val="00877CBE"/>
    <w:rsid w:val="008C1E76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77E3B"/>
    <w:rsid w:val="00BE4B92"/>
    <w:rsid w:val="00BF6420"/>
    <w:rsid w:val="00C314A6"/>
    <w:rsid w:val="00C9174C"/>
    <w:rsid w:val="00CD20C3"/>
    <w:rsid w:val="00CF0A60"/>
    <w:rsid w:val="00D02BC7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BD0"/>
    <w:rsid w:val="00E30DE6"/>
    <w:rsid w:val="00E54D3C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03A97382-D127-45FF-A262-7CDA241F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77E3B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D7A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color w:val="000EA4" w:themeColor="accent1" w:themeShade="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E687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color w:val="auto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C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C1E76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C1E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C1E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C1E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C1E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D7A"/>
    <w:rPr>
      <w:rFonts w:asciiTheme="majorHAnsi" w:eastAsiaTheme="majorEastAsia" w:hAnsiTheme="majorHAnsi" w:cstheme="majorBidi"/>
      <w:color w:val="000EA4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70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  <w:rPr>
      <w:color w:val="000EA4" w:themeColor="accent1" w:themeShade="BF"/>
    </w:r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76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76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C1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C1E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C1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C1E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C1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C1E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8C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8C1E76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C1E76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C1E76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8C1E76"/>
    <w:rPr>
      <w:b/>
      <w:bCs/>
      <w:smallCaps/>
      <w:color w:val="000EA4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E4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Assaf</dc:creator>
  <cp:keywords/>
  <dc:description/>
  <cp:lastModifiedBy>Georges Assaf</cp:lastModifiedBy>
  <cp:revision>2</cp:revision>
  <dcterms:created xsi:type="dcterms:W3CDTF">2025-01-29T15:30:00Z</dcterms:created>
  <dcterms:modified xsi:type="dcterms:W3CDTF">2025-01-29T15:42:00Z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2b66f775,5d092877,197cd2d8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