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eastAsia="SimHei"/>
          <w:b/>
          <w:bCs/>
          <w:color w:val="0A1628"/>
          <w:sz w:val="48"/>
          <w:szCs w:val="48"/>
        </w:rPr>
        <w:t xml:space="preserve">RVectrA Digital Twin</w:t>
      </w:r>
    </w:p>
    <w:p>
      <w:pPr>
        <w:spacing w:after="400"/>
        <w:jc w:val="center"/>
      </w:pPr>
      <w:r>
        <w:rPr>
          <w:rFonts w:ascii="Calibri" w:eastAsia="Microsoft YaHei"/>
          <w:color w:val="6878A0"/>
          <w:sz w:val="28"/>
          <w:szCs w:val="28"/>
        </w:rPr>
        <w:t xml:space="preserve">Архитектура проекта</w:t>
      </w:r>
    </w:p>
    <w:p>
      <w:pPr>
        <w:spacing w:after="600"/>
        <w:jc w:val="center"/>
      </w:pPr>
      <w:r>
        <w:rPr>
          <w:rFonts w:ascii="Calibri" w:eastAsia="Microsoft YaHei"/>
          <w:color w:val="6878A0"/>
          <w:sz w:val="22"/>
          <w:szCs w:val="22"/>
        </w:rPr>
        <w:t xml:space="preserve">Полное описание структуры, пакетов и конфигураций</w:t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1. Общая информация о проекте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1.1. Метаданные проекта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Название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network-digital-twin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Версия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0.1.0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Тип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private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Репозиторий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github.com/gassit/RVectrA-Digital-Twin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Последнее обновление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Апрель 2026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Количество исходных файлов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405+ файлов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Количество TypeScript файлов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162 файла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1.2. Назначение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RVectrA Digital Twin — веб-приложение для визуализации и управления цифровой двойникой электросети. Система предоставляет интерактивный графический интерфейс для отображения топологической схемы электросети, мониторинга состояния оборудования и автоматического управления резервным питанием (АВР). Приложение поддерживает импорт данных из Excel-файлов различных форматов и автоматически рассчитывает топологические связи между элементами сети.</w:t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2. Технологический стек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2.1. Основные фреймворки и библиотеки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Категория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Версия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Frontend Framework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Next.js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16.1.1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React-фреймворк с App Router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UI Library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React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19.0.0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Библиотека для построения UI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Graph Visualization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AntV G6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5.1.0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Визуализация графов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Layout Algorithm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Dagre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0.8.5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Расчёт топологического layout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Database ORM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Prisma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6.11.1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ORM для работы с БД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SQLite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Локальная база данных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Styling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Tailwind CSS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4.2.2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Utility-first CSS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Runtime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Bun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JavaScript runtime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Language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TypeScript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5.x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Типизированный JavaScript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Excel Parser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xlsx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0.18.5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Парсинг Excel файлов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2.2. Dependencies (производственные зависимости)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"dependencies":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"@antv/g6": "^5.1.0",           // Визуализация графов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"@prisma/adapter-libsql": "^7.7.0", // Адаптер для LibSQL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"@prisma/client": "^6.11.1",    // Prisma Client ORM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"@types/dagre": "^0.7.54",      // TypeScript типы для dagre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"dagre": "^0.8.5",              // Layout алгоритм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"next": "^16.1.1",              // Next.js фреймворк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"prisma": "^6.11.1",            // Prisma CLI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"react": "^19.0.0",             // React библиотека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"react-dom": "^19.0.0",         // React DOM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"xlsx": "^0.18.5"               // Excel парсер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2.3. DevDependencies (зависимости разработки)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"devDependencies":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"@tailwindcss/postcss": "^4.2.2", // PostCSS плагин для Tailwind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"@types/node": "^20",            // Node.js типы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"@types/react": "^19",           // React типы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"@types/react-dom": "^19",       // React DOM типы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"dotenv": "^17.3.1",            // Загрузка .env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"eslint": "^9",                  // Линтер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"eslint-config-next": "16.2.1", // ESLint конфиг для Next.js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"tailwindcss": "^4.2.2",        // CSS фреймворк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"tsx": "^4.21.0",               // TypeScript executor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"typescript": "^5"              // TypeScript компилятор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2.4. NPM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bun run dev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Запуск в режиме разработки (с Webpack)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bun run build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Production сборка (standalone)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bun run start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Запуск production сервера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bun run lint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Запуск ESLint проверки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3. Структура проекта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3.1. Корневая директория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my-project/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app/                    # Next.js App Router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components/             # React компоненты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lib/                    # Библиотеки и сервисы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prisma/                 # Prisma схема и миграции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scripts/                # Скрипты импорта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src/                    # Альтернативная структура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db/                     # SQLite база данных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public/                 # Статические файлы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upload/                 # Файлы для импорта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download/               # Сгенерированные файлы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skills/                 # Навыки системы Z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examples/               # Примеры кода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node_modules/           # Зависимости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.next/                  # Build cache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package.json            # Конфигурация npm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tsconfig.json           # Конфигурация TypeScript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next.config.ts          # Конфигурация Next.js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tailwind.config.ts      # Конфигурация Tailwind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prisma.config.ts        # Конфигурация Prisma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.env                    # Переменные окружения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└── .gitignore              # Игнорируемые файлы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3.2. App Router (app/)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Директория app/ содержит основной код приложения, организованный по принципам Next.js App Router. Каждая поддиректория представляет маршрут (route), а файлы page.tsx и route.ts определяют соответственно страницы и API endpoints.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app/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api/                    # REST API endpoints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├── import/            # POST /api/import — импорт Excel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├── network/           # GET /api/network — данные сети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├── layout/            # POST /api/layout — расчёт позиций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├── stats/             # GET /api/stats — статистика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├── validation/        # GET /api/validation — валидация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├── references/        # GET/POST /api/references — справочники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├── test/              # GET /api/test — тестовый endpoint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└── test-db/           # GET /api/test-db — проверка БД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test-g6/               # Тестовая страница для G6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└── page.tsx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page.tsx               # Главная страница приложения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layout.tsx             # Root layout (html, body)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globals.css            # Глобальные CSS стили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└── favicon.ico           # Иконка сайта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3.3. Components (components/)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React компоненты организованы в тематические поддиректории. Основные компоненты визуализации сети находятся в components/network/, а провайдеры контекста — в components/providers/.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components/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network/               # Компоненты визуализации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├── NetworkGraph.tsx         # Обёртка для графа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│   └── NetworkGraphInner.tsx    # Основной компонент G6 (16KB)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└── providers/             # React Context providers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└── ThemeProvider.tsx        # Тёмная/светлая тема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NetworkGraphInner.tsx — Ключевые характеристики: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Визуализация графа с помощью AntV G6 v5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Поддержка Web Worker для больших схем (порог: 300 узлов)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Автоматический расчёт layout через dagre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Интерактив: drag, zoom, collapse/expand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Цветовое кодирование по типу и статусу элемента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Оптимизация сериализации данных для Worker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3.4. Library (lib/)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Библиотечный код содержит Prisma client singleton и сервисы бизнес-логики. Сервисы реализуют ключевую функциональность: расчёт layout, распространение электрических состояний и логику АВР.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lib/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prisma.ts              # Prisma Client singleton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└── services/              # Бизнес-логика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├── avr.service.ts            # АВР (329 строк)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├── layout.service.ts         # Расчёт layout (50 строк)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└── state-propagation.service.ts  # Распространение статусов (300 строк)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Сервисы: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Строк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avr.service.ts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329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Автоматический ввод резерва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state-propagation.service.ts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300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BFS алгоритм распространения LIVE/DEAD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layout.service.ts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50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Расчёт и сохранение позиций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3.5. Scripts (scripts/)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Скрипты для импорта и обработки данных. Универсальный скрипт импорта поддерживает автоматическое определение формата Excel и импорт данных АВР.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scripts/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import-universal.ts    # Универсальный импорт (33KB)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calculate-layout.ts   # Расчёт layout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recalculate-layout.ts # Пересчёт layout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propagate-states.ts   # Распространение статусов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check-db.ts           # Проверка БД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check-excel.ts        # Проверка Excel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└── _archive/             # Архив старых скриптов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├── import-data.ts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├── import-echo-data.ts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└── import-network.ts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3.6. Prisma (prisma/)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Схема базы данных и миграции Prisma. Полная схема включает 20+ моделей для представления элементов электросети, оборудования, справочников и логики АВР.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prisma/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schema.prisma         # Схема БД (20+ моделей)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└── seed.ts               # Начальные данные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4. Модели данных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4.1. Основные модели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Ключевые поля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Element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Узел схемы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elementId, name, type, parentId, posX, posY, electricalStatus, operationalStatus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Connection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Связь между узлами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sourceId, targetId, cableId, electricalStatus, operationalStatus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Device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Устройство в шкафу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deviceId, slotId, deviceType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Breaker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Автомат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ratedCurrent, currentSetting, tripCount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Load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Нагрузка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powerP, powerQ, cosPhi, category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Meter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Счётчик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meterType, serialNumber, tariff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Transformer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Трансформатор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power, primaryKV, secondaryKV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4.2. Модели АВР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Модели для реализации автоматического ввода резерва. АВР — это контроллер, который мониторит состояние входных элементов и управляет выходными выключателями.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AVR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Контроллер АВР (mode, status, switchoverDelay)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AVRInput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Вход АВР — мониторинг элемента (role, priority, signalType)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AVROutput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Выход АВР — управление элементом (actionOn, actionOff, isActive)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AVRSwitchover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История переключений (triggerReason, actions, timestamp)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4.3. Справочники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CableReference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Справочник кабелей (mark, section, iDop, r0, x0)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BreakerReference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Справочник автоматов (type, ratedCurrent, breakingCapacity)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TransformerReference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Справочник трансформаторов (type, power, ukz, pkz)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4.4. Статусы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Система использует два типа статусов для элементов и связей, которые отражают физическое состояние электрической цепи: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ElectricalStatus (электрический статус)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LIVE — на элементе есть напряжение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DEAD — на элементе нет напряжения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OperationalStatus (оперативный статус)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ON — элемент включен вручную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OFF — элемент отключен вручную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Важно: элемент может быть ON (включен), но DEAD (без напряжения). Статус OFF блокирует прохождение напряжения downstream.</w:t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5. API Reference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5.1. Network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Параметры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/api/network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Получить все элементы и связи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/api/import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Импорт данных из Excel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FormData с файлом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POST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/api/layout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Рассчитать и сохранить позиции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/api/stats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Статистика по сети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/api/validation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Результаты валидации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/api/references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Справочники оборудования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POST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/api/references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Добавить в справочник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type, data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/api/test-db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Проверка подключения к БД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5.2. Формат ответа /api/network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"elements": [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"id": "uuid",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"elementId": "QF1",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"name": "Автомат QF1",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"type": "breaker",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"posX": 100,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"posY": 200,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"parentId": "cabinet-uuid",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"electricalStatus": "LIVE",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"operationalStatus": "ON"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],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"connections": [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"id": "uuid",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"sourceId": "element-uuid",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"targetId": "element-uuid",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"electricalStatus": "LIVE",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"operationalStatus": "ON"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],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"cabinetBounds": [...]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6. Конфигурационные файлы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6.1. tsconfig.json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Конфигурация TypeScript компилятора. Использует ES2017 target, строгий режим и плагин Next.js для оптимизации сборки.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"compilerOptions":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"target": "ES2017",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"lib": ["dom", "dom.iterable", "esnext"],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"strict": true,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"module": "esnext",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"moduleResolution": "bundler",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"jsx": "react-jsx",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"plugins": [{ "name": "next" }],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"paths": { "@/*": ["./*"] }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6.2. next.config.ts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Конфигурация Next.js фреймворка. Включает standalone-режим для создания автономного сервера и настройки Web Workers.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import type { NextConfig } from 'next';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const nextConfig: NextConfig =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output: 'standalone',                    // Автономный сервер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allowedDevOrigins: [                    // CORS для preview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'.space.z.ai',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'.space.chatglm.site'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],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experimental: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serverActions: { allowedOrigins: ['*.space.z.ai'] }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},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webpack: (config, { isServer }) =&gt; {    // Web Workers для G6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if (!isServer)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config.module.rules.push({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  test: /worker\.js$/,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  type: 'asset/resource'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  });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return config;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};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6.3. tailwind.config.ts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Конфигурация Tailwind CSS с поддержкой тёмной темы через class-стратегию.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import type { Config } from 'tailwindcss';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const config: Config =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darkMode: 'class',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content: [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'./pages/**/*.{js,ts,jsx,tsx}',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'./components/**/*.{js,ts,jsx,tsx}',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  './app/**/*.{js,ts,jsx,tsx}'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],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theme: { extend: {} },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plugins: []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};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6.4. .env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Переменные окружения для конфигурации подключения к базе данных.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DATABASE_URL=file:/home/z/my-project/db/custom.db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6.5. .gitignore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Файлы, исключённые из Git-репозитория. Включает зависимости, сборку, логи и конфиденциальные данные.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# Dependencies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node_modules/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# Build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.next/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out/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# Environment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.env*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# Database (рекомендуется добавить)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*.db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*.db-journal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# Logs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*.log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# IDE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.idea/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.vscode/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7. Статические ресурсы (public/)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7.1. Изображения элементов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Размер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source.jpg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3.8 KB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Иконка источника питания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breaker.jpg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4.6 KB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Иконка автоматического выключателя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load.jpg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3.3 KB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Иконка нагрузки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meter.jpg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9.3 KB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Иконка счётчика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junction.jpg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1.2 KB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Иконка узла разветвления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7.2. Web Worker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Файл worker.js (315 KB) содержит код Web Worker для расчёта layout в отдельном потоке. Используется AntV G6 для обработки больших графов без блокировки UI.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public/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worker.js              # Web Worker для G6 layout (315 KB)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workers/               # Дополнительные worker-файлы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├── logo.svg               # Логотип проекта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└── robots.txt             # SEO конфигурация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8. TypeScript типы (types/)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8.1. Основные типы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// Электрический статус - есть ли напряжение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export type ElectricalStatus = 'LIVE' | 'DEAD';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// Оперативный статус - включен ли элемент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export type OperationalStatus = 'ON' | 'OFF';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// Типы элементов сети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export type ElementType = 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| 'SOURCE'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| 'BREAKER'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| 'LOAD'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| 'METER'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| 'BUS'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| 'CABINET'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| 'JUNCTION';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// Результат распространения статусов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export interface PropagationResult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elementsUpdated: number;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connectionsUpdated: number;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liveElements: number;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deadElements: number;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offElements: number;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9. Ключевые алгоритмы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9.1. Распространение состояний (BFS)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Алгоритм распространения электрических состояний реализован в state-propagation.service.ts. Использует BFS (Breadth-First Search) для обхода графа от источников питания downstream.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Правила распространения: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ON ≠ LIVE: элемент может быть включён, но без напряжения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OFF → всегда DEAD и блокирует downstream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LIVE через OFF не проходит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Множественные входы: LIVE если хотя бы один вход от LIVE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CABINET = агрегация детей (не участвует в BFS)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Порядок обработки: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Этап 1: Обработка АВР (может менять operationalStatus)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Этап 2: Инициализация (все элементы = DEAD)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Этап 3: BFS от SOURCE элементов downstream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9.2. Web Worker оптимизация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схем с количеством узлов &gt;= 300 используется Web Worker для расчёта layout. Это предотвращает блокировку UI при обработке больших графов.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const WORKER_THRESHOLD = 300;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const shouldUseWorker = nodes.length &gt;= WORKER_THRESHOLD;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// Данные должны быть сериализуемы для Worker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data: {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shape: getNodeShape(e.type),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size: getNodeSize(e.type),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  // ... предвычисленные свойства</w:t>
      </w:r>
    </w:p>
    <w:p>
      <w:pPr>
        <w:shd w:fill="F5F5F5" w:val="clear"/>
        <w:spacing w:after="0" w:line="276"/>
        <w:ind w:left="400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10. Форматы импорта данных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10.1. Стандартный формат Excel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Колонка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Обязательная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from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Да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Имя исходного элемента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Да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Имя целевого элемента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state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Нет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Оперативный статус (on/off)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connection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Нет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Тип соединения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current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Нет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Ток (А)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power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Нет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Мощность (кВт)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parent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Нет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Родительский элемент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10.2. Формат ЭХО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Формат ЭХО использует фиксированные позиции колонок и поддерживает дополнительные поля для АВР. Скрипт автоматически определяет формат по структуре файла.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10.3. Автоопределение типа элемента</w:t>
      </w:r>
    </w:p>
    <w:p>
      <w:pPr>
        <w:spacing w:after="12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Скрипт import-universal.ts автоматически определяет тип элемента по его имени с помощью набора регулярных выражений: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SOURCE: Т1, Т2, ПЦ, ЦП, ДГУ, ИБП, Генератор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BREAKER: QF1, QD, QS, FU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METER: ПИ, ЩУ, Счётчик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BUS: Ш1, ГРЩ, ВРУ, Сборка</w:t>
      </w:r>
    </w:p>
    <w:p>
      <w:pPr>
        <w:spacing w:after="60" w:line="312"/>
        <w:ind w:left="600"/>
      </w:pPr>
      <w:r>
        <w:rPr>
          <w:rFonts w:ascii="Calibri" w:eastAsia="Microsoft YaHei"/>
          <w:color w:val="1A2B40"/>
          <w:sz w:val="24"/>
          <w:szCs w:val="24"/>
        </w:rPr>
        <w:t xml:space="preserve">• LOAD: по умолчанию для остальных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11. Сводка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11.1. Статистика проекта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Всего исходных файлов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405+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TypeScript файлов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162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API endpoints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8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Моделей данных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20+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Сервисов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React компонентов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2 основных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Строк кода (сервисы)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679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Размер БД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~350 KB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11.2. Ключевые файлы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Размер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app/page.tsx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35 KB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Главная страница приложения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components/network/NetworkGraphInner.tsx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16 KB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Визуализация графа G6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scripts/import-universal.ts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33 KB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Универсальный импорт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lib/services/state-propagation.service.ts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12 KB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Алгоритм BFS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lib/services/avr.service.ts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9 KB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Логика АВР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prisma/schema.prisma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~8 KB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2"/>
                <w:szCs w:val="22"/>
              </w:rPr>
              <w:t xml:space="preserve">Схема базы данных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878A0"/>
        <w:sz w:val="20"/>
        <w:szCs w:val="20"/>
      </w:rPr>
      <w:t xml:space="preserve">RVectrA Digital Twin — Архитектура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2026-04-22T05:17:33.854Z</dcterms:created>
  <dcterms:modified xsi:type="dcterms:W3CDTF">2026-04-22T05:17:33.855Z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