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400"/>
        <w:jc w:val="center"/>
      </w:pPr>
      <w:r>
        <w:rPr>
          <w:rFonts w:ascii="Calibri" w:eastAsia="SimHei"/>
          <w:b/>
          <w:bCs/>
          <w:color w:val="5B8DB8"/>
          <w:sz w:val="72"/>
          <w:szCs w:val="72"/>
        </w:rPr>
        <w:t xml:space="preserve">RVectrA</w:t>
      </w:r>
    </w:p>
    <w:p>
      <w:pPr>
        <w:spacing w:after="200"/>
        <w:jc w:val="center"/>
      </w:pPr>
      <w:r>
        <w:rPr>
          <w:rFonts w:ascii="Calibri" w:eastAsia="Microsoft YaHei"/>
          <w:color w:val="0A1628"/>
          <w:sz w:val="36"/>
          <w:szCs w:val="36"/>
        </w:rPr>
        <w:t xml:space="preserve">Цифровой двойник электрической сети</w:t>
      </w:r>
    </w:p>
    <w:p>
      <w:pPr>
        <w:spacing w:after="600"/>
        <w:jc w:val="center"/>
      </w:pPr>
      <w:r>
        <w:rPr>
          <w:rFonts w:ascii="Calibri" w:eastAsia="Microsoft YaHei"/>
          <w:color w:val="6878A0"/>
          <w:sz w:val="28"/>
          <w:szCs w:val="28"/>
        </w:rPr>
        <w:t xml:space="preserve">PowerGrid Digital Twin</w:t>
      </w:r>
    </w:p>
    <w:p>
      <w:pPr>
        <w:spacing w:before="2000"/>
      </w:pPr>
    </w:p>
    <w:p>
      <w:pPr>
        <w:jc w:val="center"/>
      </w:pPr>
      <w:r>
        <w:rPr>
          <w:color w:val="6878A0"/>
          <w:sz w:val="28"/>
          <w:szCs w:val="28"/>
        </w:rPr>
        <w:t xml:space="preserve">Техническая документация</w:t>
      </w:r>
    </w:p>
    <w:p>
      <w:pPr>
        <w:spacing w:before="200"/>
        <w:jc w:val="center"/>
      </w:pPr>
      <w:r>
        <w:rPr>
          <w:color w:val="6878A0"/>
          <w:sz w:val="24"/>
          <w:szCs w:val="24"/>
        </w:rPr>
        <w:t xml:space="preserve">Версия 1.0</w:t>
      </w:r>
    </w:p>
    <w:p>
      <w:pPr>
        <w:spacing w:before="100"/>
        <w:jc w:val="center"/>
      </w:pPr>
      <w:r>
        <w:rPr>
          <w:color w:val="6878A0"/>
          <w:sz w:val="24"/>
          <w:szCs w:val="24"/>
        </w:rPr>
        <w:t xml:space="preserve">14 апреля 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20" w:before="40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Содержание</w:t>
      </w:r>
    </w:p>
    <w:p>
      <w:pPr>
        <w:spacing w:after="200"/>
      </w:pPr>
      <w:r>
        <w:rPr>
          <w:sz w:val="24"/>
          <w:szCs w:val="24"/>
        </w:rPr>
        <w:t xml:space="preserve">1. Введение и обзор проекта</w:t>
      </w:r>
    </w:p>
    <w:p>
      <w:pPr>
        <w:spacing w:after="200"/>
      </w:pPr>
      <w:r>
        <w:rPr>
          <w:sz w:val="24"/>
          <w:szCs w:val="24"/>
        </w:rPr>
        <w:t xml:space="preserve">2. Установка и запуск</w:t>
      </w:r>
    </w:p>
    <w:p>
      <w:pPr>
        <w:spacing w:after="200"/>
      </w:pPr>
      <w:r>
        <w:rPr>
          <w:sz w:val="24"/>
          <w:szCs w:val="24"/>
        </w:rPr>
        <w:t xml:space="preserve">3. Архитектура проекта</w:t>
      </w:r>
    </w:p>
    <w:p>
      <w:pPr>
        <w:spacing w:after="200"/>
      </w:pPr>
      <w:r>
        <w:rPr>
          <w:sz w:val="24"/>
          <w:szCs w:val="24"/>
        </w:rPr>
        <w:t xml:space="preserve">4. База данных (Prisma Schema)</w:t>
      </w:r>
    </w:p>
    <w:p>
      <w:pPr>
        <w:spacing w:after="200"/>
      </w:pPr>
      <w:r>
        <w:rPr>
          <w:sz w:val="24"/>
          <w:szCs w:val="24"/>
        </w:rPr>
        <w:t xml:space="preserve">5. API маршруты</w:t>
      </w:r>
    </w:p>
    <w:p>
      <w:pPr>
        <w:spacing w:after="200"/>
      </w:pPr>
      <w:r>
        <w:rPr>
          <w:sz w:val="24"/>
          <w:szCs w:val="24"/>
        </w:rPr>
        <w:t xml:space="preserve">6. Сервисы обработки данных</w:t>
      </w:r>
    </w:p>
    <w:p>
      <w:pPr>
        <w:spacing w:after="200"/>
      </w:pPr>
      <w:r>
        <w:rPr>
          <w:sz w:val="24"/>
          <w:szCs w:val="24"/>
        </w:rPr>
        <w:t xml:space="preserve">7. Компоненты фронтенда</w:t>
      </w:r>
    </w:p>
    <w:p>
      <w:pPr>
        <w:spacing w:after="200"/>
      </w:pPr>
      <w:r>
        <w:rPr>
          <w:sz w:val="24"/>
          <w:szCs w:val="24"/>
        </w:rPr>
        <w:t xml:space="preserve">8. Справочники и расчёты</w:t>
      </w:r>
    </w:p>
    <w:p>
      <w:pPr>
        <w:spacing w:after="400"/>
      </w:pPr>
      <w:r>
        <w:rPr>
          <w:sz w:val="24"/>
          <w:szCs w:val="24"/>
        </w:rPr>
        <w:t xml:space="preserve">9. Типы данных</w:t>
      </w:r>
    </w:p>
    <w:p>
      <w:pPr>
        <w:pStyle w:val="Heading1"/>
        <w:spacing w:after="120" w:before="40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1. Введение и обзор проекта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RVectrA — это веб-приложение для создания цифрового двойника электрической сети. Система позволяет импортировать данные из Excel-файлов, визуализировать топологию сети, выполнять валидацию электрических параметров и отображать результаты в интерактивном графическом интерфейсе.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Проект разработан на современном технологическом стеке: Next.js 16 (React 19), Prisma 6 ORM с базой данных SQLite, Tailwind CSS 4 для стилизации и shadcn/ui для компонентов интерфейса. Визуализация графа сети реализована на чистом SVG без использования сторонних библиотек для максимальной производительности и гибкости.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1.1. Ключевые возможности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Импорт данных из Excel: система автоматически парсит листы Networkall, Источники, Шкафы, Нагрузки, Выключатели, Связи и создаёт соответствующие записи в базе данных. При отсутствии файла создаются демо-данные для тестирования.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Визуализация мнемосхемы: интерактивный SVG-граф с поддержкой масштабирования, панорамирования, поиска по названию и ID, подсветки проблемных элементов и детальной информацией при клике.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Валидация сети: автоматическая проверка соответствия токов выключателей и кабелей, потерь напряжения, чувствительности защиты и селективности защитных устройств.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Расчёт электрических параметров: вычисление сопротивлений кабелей, токов короткого замыкания и падений напряжения с использованием справочных данных.</w:t>
      </w:r>
    </w:p>
    <w:p>
      <w:pPr>
        <w:pStyle w:val="Heading1"/>
        <w:spacing w:after="120" w:before="40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2. Установка и запуск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2.1. Системные требования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Node.js версии 18.x или выше, пакетный менеджер npm или bun, операционная система Linux, macOS или Windows. Для работы с базой данных SQLite никаких дополнительных настроек не требуется.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2.2. Установка зависимостей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# Клонирование репозитория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git clone &lt;repository-url&gt;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cd network-digital-twin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# Установка зависимостей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bun install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# или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npm install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# Инициализация базы данных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bunx prisma generate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bunx prisma db push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2.3. Запуск в режиме разработки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# Запуск сервера разработки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bun run dev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# или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npm run dev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# Приложение будет доступно по адресу: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http://localhost:3000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2.4. Подготовка данных для импорта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Для импорта реальных данных поместите Excel-файл input.xlsx в директорию /home/z/my-project/upload/. Файл должен содержать листы: Networkall (топология сети), Источники/Sources, Шкафы/Cabinets, Нагрузки/Loads, Выключатели/Breakers, Связи/Connections.</w:t>
      </w:r>
    </w:p>
    <w:p>
      <w:pPr>
        <w:pStyle w:val="Heading1"/>
        <w:spacing w:after="120" w:before="40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3. Архитектура проекта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Проект следует стандартной структуре Next.js App Router с разделением на API routes (backend) и React компоненты (frontend). Основные директории проекта организованы следующим образом: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3.1. Структура директорий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src/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├── app/                    # Next.js App Router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│   ├── page.tsx           # Главная страница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│   ├── layout.tsx         # Корневой layout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│   ├── globals.css        # Глобальные стили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│   └── api/               # API маршруты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│       ├── network/       # Получение данных сети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│       ├── import/        # Импорт из Excel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│       ├── validation/    # Валидация сети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│       ├── elements/      # CRUD элементов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│       └── references/    # Справочные данные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├── components/             # React компоненты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│   ├── NetworkGraph.tsx   # Визуализация графа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│   ├── ElementDetails.tsx # Панель деталей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│   ├── ValidationPanel.tsx# Панель валидации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│   └── ui/                # shadcn/ui компоненты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├── lib/                    # Библиотеки и утилиты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│   ├── db.ts              # Prisma client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│   ├── services/          # Бизнес-логика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│   ├── calculations/      # Электрические расчёты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│   └── data/              # Справочные данные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├── types/                  # TypeScript типы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└── hooks/                  # React хуки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prisma/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├── schema.prisma          # Схема базы данных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└── powergrid.db           # SQLite база данных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3.2. Технологический стек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Версия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Фреймворк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Next.js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16.1.1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UI библиотека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React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19.0.0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ORM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Prisma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6.11.1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База данных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SQLite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—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Стилизация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Tailwind CSS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4.x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UI компоненты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shadcn/ui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—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Парсинг Excel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xlsx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0.18.5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Язык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TypeScript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5.x</w:t>
            </w:r>
          </w:p>
        </w:tc>
      </w:tr>
    </w:tbl>
    <w:p>
      <w:pPr>
        <w:pStyle w:val="Heading1"/>
        <w:spacing w:after="120" w:before="40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4. База данных (Prisma Schema)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База данных построена на SQLite с использованием Prisma ORM. Схема отражает структуру электрической сети с поддержкой элементов, устройств, соединений, результатов валидации и справочных данных.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4.1. Основные модели</w:t>
      </w:r>
    </w:p>
    <w:p>
      <w:pPr>
        <w:pStyle w:val="Heading3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Element — Элемент сети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Основная сущность, представляющая элемент электрической сети. Каждый элемент имеет уникальный идентификатор, имя, тип (SOURCE, BUS, BREAKER, LOAD, METER, JUNCTION, CABINET), уровень напряжения и координаты для визуализации.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model Element {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id          String   @id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elementId   String   @unique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name        String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type        String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parentId    String?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voltageLevel Float?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posX        Float?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posY        Float?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createdAt   DateTime @default(now())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updatedAt   DateTime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}</w:t>
      </w:r>
    </w:p>
    <w:p>
      <w:pPr>
        <w:pStyle w:val="Heading3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Connection — Связь между элементами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Представляет электрическое соединение между двумя элементами. Содержит информацию о типе соединения (CABLE, BUSBAR, JUMPER), параметрах кабеля (марка, сечение, длина) и расчётных значениях сопротивлений.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model Connection {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id           String   @id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sourceId     String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targetId     String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cableId      String?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type         String   // CABLE, BUSBAR, JUMPER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length       Float?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wireType     String?  // Марка кабеля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wireSize     Float?   // Сечение мм²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resistanceR  Float?   // Активное сопротивление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reactanceX   Float?   // Реактивное сопротивление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impedanceZ   Float?   // Полное сопротивление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}</w:t>
      </w:r>
    </w:p>
    <w:p>
      <w:pPr>
        <w:pStyle w:val="Heading3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Device — Устройство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Устройство, установленное в элементе сети. Содержит тип устройства (SOURCE, BREAKER, LOAD, METER, TRANSFORMER), номинальные параметры и характеристики.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model Device {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id          String   @id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type        String   // SOURCE, BREAKER, LOAD, METER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slotId      String   // ID элемента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model       String?  // Модель устройства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voltageNom  Float?   // Номинальное напряжение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currentNom  Float?   // Номинальный ток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pKw         Float?   // Активная мощность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qKvar       Float?   // Реактивная мощность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sKva        Float?   // Полная мощность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cosPhi      Float?   // Коэффициент мощности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}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4.2. Модели справочников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База данных включает справочные таблицы для кабелей (CableReference), выключателей (BreakerReference) и трансформаторов (TransformerReference). Эти данные используются для расчётов сопротивлений и выбора оборудования.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4.3. Результаты валидации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Модели ValidationRule и ValidationResult хранят правила проверки и их результаты. Каждое правило имеет код, название, категорию (PROTECTION, CABLE, SELECTIVITY, VOLTAGE) и критичность (LOW, MEDIUM, HIGH, CRITICAL).</w:t>
      </w:r>
    </w:p>
    <w:p>
      <w:pPr>
        <w:pStyle w:val="Heading1"/>
        <w:spacing w:after="120" w:before="40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5. API маршруты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API построен на Next.js Route Handlers и предоставляет REST-интерфейс для работы с данными сети. Все маршруты возвращают JSON-ответы.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5.1. GET /api/network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Возвращает полные данные графа сети для визуализации. Включает все элементы с устройствами и результатами валидации, а также все соединения между элементами. Формат ответа: { nodes: GraphNode[], edges: GraphEdge[] }.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// Пример ответа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{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"nodes": [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  {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    "id": "SRC_TP21",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    "type": "SOURCE",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    "name": "ТП-21 Трансформатор 1",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    "posX": 100,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    "posY": 100,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    "hasIssues": false,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    "devices": [...]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],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  "edges": [...]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}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5.2. POST /api/import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Запускает импорт данных из Excel-файла input.xlsx. Очищает существующие данные, парсит листы Excel, создаёт элементы, устройства и соединения, рассчитывает позиции для визуализации. Возвращает статистику импорта и список ошибок.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5.3. GET/POST /api/validation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GET возвращает список найденных проблем. POST запускает валидацию сети по всем правилам. Правила проверки включают: CABLE_001 (соответствие тока выключателя и кабеля), VOLTAGE_001 (потеря напряжения), PROT_001 (чувствительность защиты), SEL_001 (селективность защит).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5.4. GET /api/elements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Возвращает список всех элементов сети. Поддерживает фильтрацию по типу и поиск по названию. Используется для выпадающих списков и автодополнения.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5.5. GET /api/references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Возвращает справочные данные: кабели, выключатели, трансформаторы. Данные используются при импорте для автоматического заполнения параметров кабелей и устройств.</w:t>
      </w:r>
    </w:p>
    <w:p>
      <w:pPr>
        <w:pStyle w:val="Heading1"/>
        <w:spacing w:after="120" w:before="40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6. Сервисы обработки данных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6.1. Import Service (import.service.ts)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Главный сервис импорта данных из Excel. Выполняет следующие функции: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importFromExcel() — основная функция импорта. Проверяет наличие файла, очищает базу данных, парсит листы Excel в порядке зависимостей, создаёт демо-данные если файл отсутствует.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importNetworkAll() — обрабатывает лист Networkall, извлекая элементы и связи из топологии. Автоматически определяет тип элемента по имени (detectElementType): источники (Т1, Т2, ПЦ, ДГУ), выключатели (QF, QS), шины (с.ш.), узлы учёта, точки распределения.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importSources/Cabinets/Loads/Breakers() — специализированные функции для импорта конкретных типов оборудования с заполнением специфических параметров.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calculateNodePositions() — вычисляет координаты узлов для визуализации, группируя элементы по типам и располагая их слева направо.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6.2. Validation Service (validation.service.ts)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Сервис валидации электрической сети по инженерным правилам. Реализует 4 основных правила: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checkCableCapacity() — правило CABLE_001: проверяет что Iном.выкл ≤ Iдоп.кабеля. Если ток выключателя превышает допустимый ток кабеля, создаётся проблема уровня FAIL.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checkVoltageDrop() — правило VOLTAGE_001: проверяет что суммарная потеря напряжения от источника до нагрузки не превышает 4%. Использует путь от нагрузки до источника.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checkProtectionSensitivity() — правило PROT_001: проверяет что Iкз.конец ≥ 3 × Iном.выкл. Критически важное правило для обеспечения срабатывания защиты при коротком замыкании.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checkSelectivity() — правило SEL_001: проверяет что номинальный ток вводного выключателя больше тока отходящего для обеспечения селективности защит.</w:t>
      </w:r>
    </w:p>
    <w:p>
      <w:pPr>
        <w:pStyle w:val="Heading1"/>
        <w:spacing w:after="120" w:before="40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7. Компоненты фронтенда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7.1. NetworkGraph.tsx — Главная мнемосхема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Ключевой компонент визуализации графа сети. Реализован на чистом SVG без сторонних библиотек для максимальной производительности. Поддерживает масштабирование (колесо мыши, слайдер), панорамирование (перетаскивание), поиск по названию/ID, подсветку при наведении, детальную информацию при клике.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Алгоритм лэйаута использует трёхуровневую иерархию: Top Level (источники до первой шины), Distribution Level (шины и распределительные устройства), Consumer Level (нагрузки). Элементы размещаются автоматически с учётом топологии сети.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7.2. ElementDetails.tsx — Панель деталей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Отображает детальную информацию о выбранном элементе или соединении. Показывает тип, название, ID, статусы (ON/OFF, LIVE/DEAD), электрические параметры (Iном, P, Q, S, cos φ), результаты валидации с рекомендациями. Для соединений выводит параметры кабеля, сопротивления и расчётные значения.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7.3. ValidationPanel.tsx — Панель валидации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Отображает список найденных проблем с группировкой по критичности. Поддерживает компактный режим (только счётчики) и развёрнутый режим (список проблем). Каждая проблема показывает код правила, название элемента, сообщение и рекомендацию.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7.4. page.tsx — Главная страница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Корневой компонент приложения. Содержит шапку с элементами управления, основную область с мнемосхемой, плавающие панели деталей и валидации. Управляет состоянием: данные графа, результаты валидации, выбранный элемент, масштаб, поисковый запрос.</w:t>
      </w:r>
    </w:p>
    <w:p>
      <w:pPr>
        <w:pStyle w:val="Heading1"/>
        <w:spacing w:after="120" w:before="40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8. Справочники и расчёты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8.1. Справочники (references.ts)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Модуль содержит справочные данные для расчётов: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CABLE_REFERENCES — массив данных о кабелях с полями: марка (wireType), сечение (wireSize), количество жил, материал, удельные сопротивления (rOhmKm, xOhmKm), допустимые токи (iAir, iGround).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BREAKER_REFERENCES — справочник выключателей: производитель, модель, тип (MCB/MCCB/ACB), номинальные токи, полюсность, отключающая способность, характеристики расцепителя.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findCableReference(wireType, wireSize) — поиск данных кабеля по марке и сечению.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8.2. Расчёт сопротивлений (impedance.ts)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Функции для расчёта электрических параметров: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calculateCableImpedance(length, wireSize, material, wireType) — расчёт R, X, Z кабеля. Использует удельное сопротивление меди (0.0175 Ом·мм²/м) или алюминия (0.0294 Ом·мм²/м).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calculateCableImpedanceFromReference(length, wireType, wireSize) — расчёт с использованием справочных данных.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adjustResistanceForTemperature(r20, temperature) — корректировка сопротивления по температуре.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8.3. Расчёт токов КЗ (shortCircuit.ts)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calculateShortCircuit(zTransformer, zCable, voltage) — расчёт токов короткого замыкания. Возвращает: ik3 (трёхфазное КЗ), ik1 (однофазное КЗ), ik2 (двухфазное КЗ), zk (полное сопротивление до точки КЗ). Использует формулу: Iкз = U / (√3 × Z).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8.4. Расчёт падения напряжения (voltageDrop.ts)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calculateVoltageDropByCurrent(current, r, x, cosPhi, voltage) — расчёт падения напряжения в процентах. Учитывает активную и реактивную составляющие сопротивления, коэффициент мощности нагрузки.</w:t>
      </w:r>
    </w:p>
    <w:p>
      <w:pPr>
        <w:pStyle w:val="Heading1"/>
        <w:spacing w:after="120" w:before="40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9. Типы данных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Файл src/types/index.ts содержит все TypeScript типы проекта.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9.1. Типы элементов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type ElementType = 'SOURCE' | 'CABINET' | 'LOAD' | 'BUS' | 'METER' | 'BREAKER' | 'JUNCTION';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type DeviceType = 'SOURCE' | 'BREAKER' | 'LOAD' | 'METER' | 'ATS' | 'SWITCH' | 'TRANSFORMER';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type ConnectionType = 'CABLE' | 'BUSBAR' | 'JUMPER';</w:t>
      </w:r>
    </w:p>
    <w:p>
      <w:pPr>
        <w:shd w:fill="F5F5F5" w:val="clear"/>
        <w:spacing w:after="0" w:line="276"/>
      </w:pPr>
      <w:r>
        <w:rPr>
          <w:rFonts w:ascii="Consolas" w:eastAsia="Consolas"/>
          <w:color w:val="333333"/>
          <w:sz w:val="20"/>
          <w:szCs w:val="20"/>
        </w:rPr>
        <w:t xml:space="preserve">type ValidationStatus = 'PASS' | 'WARN' | 'FAIL' | 'CRITICAL';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9.2. Интерфейсы данных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GraphNode — узел графа для визуализации: id, type, name, posX, posY, hasIssues, criticalIssues, devices, validationResults.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GraphEdge — ребро графа (соединение): id, source, target, type, length, wireType, wireSize, resistanceR, reactanceX, impedanceZ.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GraphData — полные данные графа: nodes (GraphNode[]), edges (GraphEdge[]).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ValidationIssue — проблема валидации: id, code, name, severity, elementName, message, recommendation, actualValue, expectedValue.</w:t>
      </w:r>
    </w:p>
    <w:p>
      <w:pPr>
        <w:pStyle w:val="Heading2"/>
        <w:spacing w:after="120" w:before="28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9.3. Интерфейсы справочников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CableReferenceData — данные кабеля: wireType, wireSize, core, material, rOhmKm, xOhmKm, iAir, iGround.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BreakerReferenceData — данные выключателя: manufacturer, model, type, inRatings, poles, voltage, breakingCapacity, trippingChars.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ImpedanceResult — результат расчёта сопротивления: r (активное), x (реактивное), z (полное).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ShortCircuitResult — результат расчёта токов КЗ: ik3, ik1, ik2, zk.</w:t>
      </w:r>
    </w:p>
    <w:p>
      <w:pPr>
        <w:pStyle w:val="Heading1"/>
        <w:spacing w:after="120" w:before="40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Заключение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RVectrA представляет собой современное веб-приложение для моделирования и анализа электрических сетей. Архитектура на базе Next.js 16 с App Router обеспечивает высокую производительность и отличную масштабируемость. Использование Prisma ORM с SQLite упрощает разработку и позволяет легко перейти на другую базу данных при необходимости.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Ключевые преимущества системы: автоматический импорт данных из Excel, интеллектуальное определение типов оборудования, визуализация топологии сети с автоматическим лэйаутом, валидация по инженерным правилам, расчёт электрических параметров с использованием справочных данных.</w:t>
      </w:r>
    </w:p>
    <w:p>
      <w:pPr>
        <w:spacing w:after="10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Для расширения функциональности рекомендуется добавить: редактирование элементов и соединений через UI, экспорт результатов в отчёты, интеграцию с системами SCADA, поддержку динамических режимов работы сети, расчёт потерь мощности и баланса нагрузки.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878A0"/>
        <w:sz w:val="18"/>
        <w:szCs w:val="18"/>
      </w:rPr>
      <w:t xml:space="preserve">RVectrA — Техническая документация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2026-04-14T09:41:00.754Z</dcterms:created>
  <dcterms:modified xsi:type="dcterms:W3CDTF">2026-04-14T09:41:00.754Z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