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Журнал ошибок проекта</w:t>
      </w:r>
    </w:p>
    <w:p>
      <w:pPr>
        <w:spacing w:after="400"/>
        <w:jc w:val="center"/>
      </w:pPr>
      <w:r>
        <w:rPr>
          <w:color w:val="64748B"/>
          <w:sz w:val="24"/>
          <w:szCs w:val="24"/>
        </w:rPr>
        <w:t xml:space="preserve">RVectrA — Цифровой двойник электросети</w:t>
      </w:r>
    </w:p>
    <w:p>
      <w:pPr>
        <w:pStyle w:val="Heading1"/>
      </w:pPr>
      <w:r>
        <w:t xml:space="preserve">Информация о проекте</w:t>
      </w:r>
    </w:p>
    <w:p>
      <w:pPr>
        <w:spacing w:after="100"/>
        <w:ind w:firstLine="480"/>
      </w:pPr>
      <w:r>
        <w:rPr>
          <w:b/>
          <w:bCs/>
        </w:rPr>
        <w:t xml:space="preserve">Технологии: </w:t>
      </w:r>
      <w:r>
        <w:t xml:space="preserve">Next.js 16, React 19, Prisma 6, AntV G6 v5</w:t>
      </w:r>
    </w:p>
    <w:p>
      <w:pPr>
        <w:spacing w:after="100"/>
        <w:ind w:firstLine="480"/>
      </w:pPr>
      <w:r>
        <w:rPr>
          <w:b/>
          <w:bCs/>
        </w:rPr>
        <w:t xml:space="preserve">База данных: </w:t>
      </w:r>
      <w:r>
        <w:t xml:space="preserve">SQLite (194 элемента, 202 соединения)</w:t>
      </w:r>
    </w:p>
    <w:p>
      <w:pPr>
        <w:spacing w:after="200"/>
        <w:ind w:firstLine="480"/>
      </w:pPr>
      <w:r>
        <w:rPr>
          <w:b/>
          <w:bCs/>
        </w:rPr>
        <w:t xml:space="preserve">Дата последнего обновления: </w:t>
      </w:r>
      <w:r>
        <w:t xml:space="preserve">11.04.2026</w:t>
      </w:r>
    </w:p>
    <w:p>
      <w:pPr>
        <w:pStyle w:val="Heading1"/>
      </w:pPr>
      <w:r>
        <w:t xml:space="preserve">Обнаруженные ошибки</w:t>
      </w:r>
    </w:p>
    <w:p>
      <w:pPr>
        <w:pStyle w:val="Heading2"/>
      </w:pPr>
      <w:r>
        <w:t xml:space="preserve">Ошибка #1: Отсутствует пакет @antv/g6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500"/>
        <w:gridCol w:w="6860"/>
      </w:tblGrid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b/>
                <w:bCs/>
                <w:color w:val="10B981"/>
              </w:rPr>
              <w:t xml:space="preserve">✓ Исправлено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r>
              <w:rPr>
                <w:b/>
                <w:bCs/>
              </w:rPr>
              <w:t xml:space="preserve">Решение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t xml:space="preserve">Выполнена установка пакета: bun add @antv/g6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Ошибка #2: Несоответствие путей к базе данных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500"/>
        <w:gridCol w:w="6860"/>
      </w:tblGrid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color w:val="F59E0B"/>
              </w:rPr>
              <w:t xml:space="preserve">⚠ Требует внимания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t xml:space="preserve">Файл .env указывает на db/custom.db, а schema.prisma использует powergrid.db.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Ошибка #3: Нестабильная работа сервера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500"/>
        <w:gridCol w:w="6860"/>
      </w:tblGrid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color w:val="F59E0B"/>
              </w:rPr>
              <w:t xml:space="preserve">⚠ В процессе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t xml:space="preserve">Сервер разработки Next.js периодически останавливается.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Ошибка #4: Данные не загружаются в мнемосхему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500"/>
        <w:gridCol w:w="6860"/>
      </w:tblGrid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color w:val="F59E0B"/>
              </w:rPr>
              <w:t xml:space="preserve">⚠ Диагностика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t xml:space="preserve">API работает, но фронтенд может не отображать данные. Требуется проверка в браузере.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Ошибка #5: Ошибки линтинга в старых файлах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500"/>
        <w:gridCol w:w="6860"/>
      </w:tblGrid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b/>
                <w:bCs/>
                <w:color w:val="10B981"/>
              </w:rPr>
              <w:t xml:space="preserve">✓ Исправлено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r>
              <w:rPr>
                <w:b/>
                <w:bCs/>
              </w:rPr>
              <w:t xml:space="preserve">Решение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t xml:space="preserve">Удалена страница test-g6, удалены временные JS файлы.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Ошибка #6: Не применяются правила построения мнемосхемы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500"/>
        <w:gridCol w:w="6860"/>
      </w:tblGrid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b/>
                <w:bCs/>
                <w:color w:val="10B981"/>
              </w:rPr>
              <w:t xml:space="preserve">✓ ИСПРАВЛЕНО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t xml:space="preserve">Компонент NetworkGraphInner игнорировал правила построения мнемосхемы из PROJECT_CONTEXT.md. Элементы размещались простой сеткой без учёта топологии сети.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r>
              <w:rPr>
                <w:b/>
                <w:bCs/>
              </w:rPr>
              <w:t xml:space="preserve">Что исправлено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b/>
                <w:bCs/>
              </w:rPr>
              <w:t xml:space="preserve">1. Алгоритм размещения BFS: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source — вверху схемы (уровень 0)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load — внизу схемы (максимальный уровень)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Учёт связей при размещении</w:t>
            </w:r>
          </w:p>
          <w:p>
            <w:pPr>
              <w:spacing w:before="100"/>
            </w:pPr>
            <w:r>
              <w:rPr>
                <w:b/>
                <w:bCs/>
              </w:rPr>
              <w:t xml:space="preserve">2. Формы узлов: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source → hexagon (октагон)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meter → diamond (ромб)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junction → circle (эллипс)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breaker → rect с скруглёнными углами</w:t>
            </w:r>
          </w:p>
          <w:p>
            <w:pPr>
              <w:spacing w:before="100"/>
            </w:pPr>
            <w:r>
              <w:rPr>
                <w:b/>
                <w:bCs/>
              </w:rPr>
              <w:t xml:space="preserve">3. Цвета согласно правилам: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source — жёлтый с оранжевой обводкой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bus — медный/янтарный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meter — синий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load — чёрный с белым текстом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r>
              <w:rPr>
                <w:b/>
                <w:bCs/>
              </w:rPr>
              <w:t xml:space="preserve">Файлы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components/network/NetworkGraphInner.tsx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Итоговая сводка</w:t>
      </w:r>
    </w:p>
    <w:p>
      <w:pPr>
        <w:spacing w:after="100"/>
        <w:ind w:firstLine="480"/>
      </w:pPr>
      <w:r>
        <w:t xml:space="preserve">По результатам работы исправлено 3 из 6 ошибок: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0B981"/>
        </w:rPr>
        <w:t xml:space="preserve">✓ Исправлено: </w:t>
      </w:r>
      <w:r>
        <w:rPr>
          <w:color w:val="10B981"/>
        </w:rPr>
        <w:t xml:space="preserve">3 ошибки (#1, #5, #6)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59E0B"/>
        </w:rPr>
        <w:t xml:space="preserve">⚠ Требуют внимания: </w:t>
      </w:r>
      <w:r>
        <w:rPr>
          <w:color w:val="F59E0B"/>
        </w:rPr>
        <w:t xml:space="preserve">3 ошибки (#2, #3, #4)</w:t>
      </w:r>
    </w:p>
    <w:p>
      <w:pPr>
        <w:spacing w:after="200"/>
      </w:pPr>
    </w:p>
    <w:p>
      <w:pPr>
        <w:pStyle w:val="Heading1"/>
      </w:pPr>
      <w:r>
        <w:t xml:space="preserve">Реализованные правила мнемосхемы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0E7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0E7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Позиция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0E7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Форма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0E7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Цвет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source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Верх (уровень 0)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Hexagon (октагон)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Жёлтый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breaker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По связям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Rect (скруглённый)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Белый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load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Низ (макс. уровень)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Rect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Чёрный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meter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По связям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Diamond (ромб)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Синий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bus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Средние уровни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Rect (удлинённый)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Медный/янтарный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junction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По связям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Circle (эллипс)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Серый</w:t>
            </w:r>
          </w:p>
        </w:tc>
      </w:tr>
    </w:tbl>
    <w:p>
      <w:pPr>
        <w:spacing w:after="200"/>
      </w:pPr>
    </w:p>
    <w:p>
      <w:pPr>
        <w:ind w:firstLine="480"/>
      </w:pPr>
      <w:r>
        <w:rPr>
          <w:b/>
          <w:bCs/>
        </w:rPr>
        <w:t xml:space="preserve">Примечание: </w:t>
      </w:r>
      <w:r>
        <w:t xml:space="preserve">Для проверки работы мнемосхемы откройте приложение в браузере. Сервер доступен по адресу http://localhost:3000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Страница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из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20"/>
        <w:szCs w:val="20"/>
      </w:rPr>
      <w:t xml:space="preserve">RVectrA - Журнал ошибок (финал)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SimHei" w:cs="SimHei" w:eastAsia="SimHei" w:hAnsi="SimHei"/>
      <w:b/>
      <w:bCs/>
      <w:color w:val="020617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SimHei" w:cs="SimHei" w:eastAsia="SimHei" w:hAnsi="SimHei"/>
      <w:b/>
      <w:bCs/>
      <w:color w:val="0206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SimHei" w:cs="SimHei" w:eastAsia="SimHei" w:hAnsi="SimHei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2026-04-11T06:16:41.466Z</dcterms:created>
  <dcterms:modified xsi:type="dcterms:W3CDTF">2026-04-11T06:16:41.466Z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