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19D0" w14:textId="1E44688D" w:rsidR="00A56FC8" w:rsidRPr="00A56FC8" w:rsidRDefault="00A56FC8" w:rsidP="00A56FC8">
      <w:pPr>
        <w:pStyle w:val="2"/>
        <w:rPr>
          <w:rFonts w:ascii="黑体" w:eastAsia="黑体" w:hAnsi="黑体"/>
        </w:rPr>
      </w:pPr>
      <w:r w:rsidRPr="00A56FC8">
        <w:rPr>
          <w:rFonts w:ascii="黑体" w:eastAsia="黑体" w:hAnsi="黑体" w:hint="eastAsia"/>
        </w:rPr>
        <w:t>面向COVID</w:t>
      </w:r>
      <w:r w:rsidRPr="00A56FC8">
        <w:rPr>
          <w:rFonts w:ascii="黑体" w:eastAsia="黑体" w:hAnsi="黑体"/>
        </w:rPr>
        <w:t>-19</w:t>
      </w:r>
      <w:r w:rsidRPr="00A56FC8">
        <w:rPr>
          <w:rFonts w:ascii="黑体" w:eastAsia="黑体" w:hAnsi="黑体" w:hint="eastAsia"/>
        </w:rPr>
        <w:t>的传播动力学建模</w:t>
      </w:r>
    </w:p>
    <w:p w14:paraId="416BB5A6" w14:textId="0C5D9420" w:rsidR="00A56FC8" w:rsidRPr="00A56FC8" w:rsidRDefault="00A56FC8" w:rsidP="00A56FC8">
      <w:pPr>
        <w:pStyle w:val="3"/>
        <w:numPr>
          <w:ilvl w:val="0"/>
          <w:numId w:val="2"/>
        </w:numPr>
        <w:rPr>
          <w:rFonts w:ascii="黑体" w:eastAsia="黑体" w:hAnsi="黑体"/>
        </w:rPr>
      </w:pPr>
      <w:r w:rsidRPr="00A56FC8">
        <w:rPr>
          <w:rFonts w:ascii="黑体" w:eastAsia="黑体" w:hAnsi="黑体" w:hint="eastAsia"/>
        </w:rPr>
        <w:t>传播动力学方程</w:t>
      </w:r>
    </w:p>
    <w:p w14:paraId="7D0834F0" w14:textId="293FE901" w:rsidR="00A56FC8" w:rsidRDefault="00A56FC8" w:rsidP="00B678B6">
      <w:pPr>
        <w:spacing w:line="360" w:lineRule="auto"/>
        <w:ind w:firstLine="420"/>
        <w:rPr>
          <w:rFonts w:ascii="Times New Roman" w:eastAsia="宋体" w:hAnsi="Times New Roman" w:cs="Times New Roman"/>
          <w:sz w:val="24"/>
          <w:szCs w:val="24"/>
        </w:rPr>
      </w:pPr>
      <w:r w:rsidRPr="00A56FC8">
        <w:rPr>
          <w:rFonts w:ascii="宋体" w:eastAsia="宋体" w:hAnsi="宋体" w:hint="eastAsia"/>
          <w:sz w:val="24"/>
          <w:szCs w:val="24"/>
        </w:rPr>
        <w:t>经典</w:t>
      </w:r>
      <w:r w:rsidRPr="00A56FC8">
        <w:rPr>
          <w:rFonts w:ascii="Times New Roman" w:eastAsia="宋体" w:hAnsi="Times New Roman" w:cs="Times New Roman"/>
          <w:sz w:val="24"/>
          <w:szCs w:val="24"/>
        </w:rPr>
        <w:t>SIR</w:t>
      </w:r>
      <w:r>
        <w:rPr>
          <w:rFonts w:ascii="Times New Roman" w:eastAsia="宋体" w:hAnsi="Times New Roman" w:cs="Times New Roman" w:hint="eastAsia"/>
          <w:sz w:val="24"/>
          <w:szCs w:val="24"/>
        </w:rPr>
        <w:t>模型</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将群体状态分成三类：易感者（</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）、感染者（</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w:t>
      </w:r>
      <w:r w:rsidR="008B181B">
        <w:rPr>
          <w:rFonts w:ascii="Times New Roman" w:eastAsia="宋体" w:hAnsi="Times New Roman" w:cs="Times New Roman" w:hint="eastAsia"/>
          <w:sz w:val="24"/>
          <w:szCs w:val="24"/>
        </w:rPr>
        <w:t>康复</w:t>
      </w:r>
      <w:r>
        <w:rPr>
          <w:rFonts w:ascii="Times New Roman" w:eastAsia="宋体" w:hAnsi="Times New Roman" w:cs="Times New Roman" w:hint="eastAsia"/>
          <w:sz w:val="24"/>
          <w:szCs w:val="24"/>
        </w:rPr>
        <w:t>者（</w:t>
      </w:r>
      <w:r>
        <w:rPr>
          <w:rFonts w:ascii="Times New Roman" w:eastAsia="宋体" w:hAnsi="Times New Roman" w:cs="Times New Roman" w:hint="eastAsia"/>
          <w:sz w:val="24"/>
          <w:szCs w:val="24"/>
        </w:rPr>
        <w:t>R</w:t>
      </w:r>
      <w:r>
        <w:rPr>
          <w:rFonts w:ascii="Times New Roman" w:eastAsia="宋体" w:hAnsi="Times New Roman" w:cs="Times New Roman" w:hint="eastAsia"/>
          <w:sz w:val="24"/>
          <w:szCs w:val="24"/>
        </w:rPr>
        <w:t>），其中易感者是指没有被感染但缺乏免疫能力并且容易被感染者传染的群体；感染者是指已经被感染并且能够将病毒传染给易感者的群体；痊愈者是指已经隔离或者对病毒具有免疫能力的群体。这三类群体的</w:t>
      </w:r>
      <w:proofErr w:type="gramStart"/>
      <w:r>
        <w:rPr>
          <w:rFonts w:ascii="Times New Roman" w:eastAsia="宋体" w:hAnsi="Times New Roman" w:cs="Times New Roman" w:hint="eastAsia"/>
          <w:sz w:val="24"/>
          <w:szCs w:val="24"/>
        </w:rPr>
        <w:t>的</w:t>
      </w:r>
      <w:proofErr w:type="gramEnd"/>
      <w:r>
        <w:rPr>
          <w:rFonts w:ascii="Times New Roman" w:eastAsia="宋体" w:hAnsi="Times New Roman" w:cs="Times New Roman" w:hint="eastAsia"/>
          <w:sz w:val="24"/>
          <w:szCs w:val="24"/>
        </w:rPr>
        <w:t>状态按照一定的转换率互相转换，转移图如图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所示，构建对应的</w:t>
      </w:r>
      <w:r>
        <w:rPr>
          <w:rFonts w:ascii="Times New Roman" w:eastAsia="宋体" w:hAnsi="Times New Roman" w:cs="Times New Roman" w:hint="eastAsia"/>
          <w:sz w:val="24"/>
          <w:szCs w:val="24"/>
        </w:rPr>
        <w:t>SIR</w:t>
      </w:r>
      <w:r>
        <w:rPr>
          <w:rFonts w:ascii="Times New Roman" w:eastAsia="宋体" w:hAnsi="Times New Roman" w:cs="Times New Roman" w:hint="eastAsia"/>
          <w:sz w:val="24"/>
          <w:szCs w:val="24"/>
        </w:rPr>
        <w:t>模型的传播动力学方程式（</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p w14:paraId="32C911CE" w14:textId="5F9EC2D2" w:rsidR="00A56FC8" w:rsidRDefault="00A56FC8" w:rsidP="00B678B6">
      <w:pPr>
        <w:spacing w:line="360" w:lineRule="auto"/>
        <w:ind w:firstLineChars="300" w:firstLine="630"/>
        <w:jc w:val="center"/>
      </w:pPr>
      <w:r>
        <w:object w:dxaOrig="7425" w:dyaOrig="1201" w14:anchorId="0A09CC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60pt" o:ole="">
            <v:imagedata r:id="rId8" o:title=""/>
          </v:shape>
          <o:OLEObject Type="Embed" ProgID="Visio.Drawing.15" ShapeID="_x0000_i1025" DrawAspect="Content" ObjectID="_1728154241" r:id="rId9"/>
        </w:object>
      </w:r>
    </w:p>
    <w:p w14:paraId="68A4CCCD" w14:textId="6216D3A7" w:rsidR="00B678B6" w:rsidRDefault="00B678B6" w:rsidP="00B678B6">
      <w:pPr>
        <w:spacing w:line="360" w:lineRule="auto"/>
        <w:ind w:firstLineChars="300" w:firstLine="630"/>
        <w:jc w:val="center"/>
        <w:rPr>
          <w:rFonts w:ascii="Times New Roman" w:eastAsia="宋体" w:hAnsi="Times New Roman" w:cs="Times New Roman" w:hint="eastAsia"/>
          <w:sz w:val="24"/>
          <w:szCs w:val="24"/>
        </w:rPr>
      </w:pPr>
      <w:r>
        <w:rPr>
          <w:rFonts w:hint="eastAsia"/>
        </w:rPr>
        <w:t>图1 经典SIR模型的状态转移图</w:t>
      </w:r>
    </w:p>
    <w:p w14:paraId="30ACD9E9" w14:textId="063F75FE" w:rsidR="00B678B6" w:rsidRPr="00B678B6" w:rsidRDefault="00B678B6" w:rsidP="00A56FC8">
      <w:pPr>
        <w:spacing w:line="360" w:lineRule="auto"/>
        <w:rPr>
          <w:rFonts w:ascii="Times New Roman" w:eastAsia="宋体" w:hAnsi="Times New Roman" w:cs="Times New Roman" w:hint="eastAsia"/>
          <w:sz w:val="24"/>
          <w:szCs w:val="24"/>
        </w:rPr>
      </w:pPr>
      <m:oMathPara>
        <m:oMathParaPr>
          <m:jc m:val="center"/>
        </m:oMathParaPr>
        <m:oMath>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βI</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t</m:t>
                  </m:r>
                </m:e>
              </m:d>
            </m:num>
            <m:den>
              <m:r>
                <w:rPr>
                  <w:rFonts w:ascii="Cambria Math" w:eastAsia="宋体" w:hAnsi="Cambria Math"/>
                  <w:sz w:val="24"/>
                  <w:szCs w:val="24"/>
                </w:rPr>
                <m:t>N</m:t>
              </m:r>
            </m:den>
          </m:f>
        </m:oMath>
      </m:oMathPara>
    </w:p>
    <w:p w14:paraId="2C5BE721" w14:textId="6F9C3FB5" w:rsidR="00A56FC8" w:rsidRPr="00B678B6" w:rsidRDefault="00B678B6" w:rsidP="00B678B6">
      <w:pPr>
        <w:spacing w:line="360" w:lineRule="auto"/>
        <w:jc w:val="right"/>
        <w:rPr>
          <w:rFonts w:ascii="宋体" w:eastAsia="宋体" w:hAnsi="宋体"/>
          <w:i/>
          <w:sz w:val="24"/>
          <w:szCs w:val="24"/>
        </w:rPr>
      </w:pPr>
      <m:oMath>
        <m:sSup>
          <m:sSupPr>
            <m:ctrlPr>
              <w:rPr>
                <w:rFonts w:ascii="Cambria Math" w:eastAsia="宋体" w:hAnsi="Cambria Math"/>
                <w:i/>
                <w:sz w:val="24"/>
                <w:szCs w:val="24"/>
              </w:rPr>
            </m:ctrlPr>
          </m:sSupPr>
          <m:e>
            <m:r>
              <w:rPr>
                <w:rFonts w:ascii="Cambria Math" w:eastAsia="宋体" w:hAnsi="Cambria Math"/>
                <w:sz w:val="24"/>
                <w:szCs w:val="24"/>
              </w:rPr>
              <m:t>I</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βI</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t</m:t>
                </m:r>
              </m:e>
            </m:d>
          </m:num>
          <m:den>
            <m:r>
              <w:rPr>
                <w:rFonts w:ascii="Cambria Math" w:eastAsia="宋体" w:hAnsi="Cambria Math"/>
                <w:sz w:val="24"/>
                <w:szCs w:val="24"/>
              </w:rPr>
              <m:t>N</m:t>
            </m:r>
          </m:den>
        </m:f>
        <m:r>
          <w:rPr>
            <w:rFonts w:ascii="Cambria Math" w:eastAsia="宋体" w:hAnsi="Cambria Math"/>
            <w:sz w:val="24"/>
            <w:szCs w:val="24"/>
          </w:rPr>
          <m:t>-γI</m:t>
        </m:r>
        <m:d>
          <m:dPr>
            <m:ctrlPr>
              <w:rPr>
                <w:rFonts w:ascii="Cambria Math" w:eastAsia="宋体" w:hAnsi="Cambria Math"/>
                <w:i/>
                <w:sz w:val="24"/>
                <w:szCs w:val="24"/>
              </w:rPr>
            </m:ctrlPr>
          </m:dPr>
          <m:e>
            <m:r>
              <w:rPr>
                <w:rFonts w:ascii="Cambria Math" w:eastAsia="宋体" w:hAnsi="Cambria Math"/>
                <w:sz w:val="24"/>
                <w:szCs w:val="24"/>
              </w:rPr>
              <m:t>t</m:t>
            </m:r>
          </m:e>
        </m:d>
      </m:oMath>
      <w:r>
        <w:rPr>
          <w:rFonts w:ascii="宋体" w:eastAsia="宋体" w:hAnsi="宋体" w:hint="eastAsia"/>
          <w:i/>
          <w:sz w:val="24"/>
          <w:szCs w:val="24"/>
        </w:rPr>
        <w:t xml:space="preserve"> </w:t>
      </w:r>
      <w:r>
        <w:rPr>
          <w:rFonts w:ascii="宋体" w:eastAsia="宋体" w:hAnsi="宋体"/>
          <w:i/>
          <w:sz w:val="24"/>
          <w:szCs w:val="24"/>
        </w:rPr>
        <w:t xml:space="preserve">                    </w:t>
      </w:r>
      <w:r w:rsidRPr="00967712">
        <w:rPr>
          <w:rFonts w:ascii="宋体" w:eastAsia="宋体" w:hAnsi="宋体" w:hint="eastAsia"/>
          <w:iCs/>
          <w:sz w:val="24"/>
          <w:szCs w:val="24"/>
        </w:rPr>
        <w:t>(</w:t>
      </w:r>
      <w:r w:rsidRPr="00967712">
        <w:rPr>
          <w:rFonts w:ascii="宋体" w:eastAsia="宋体" w:hAnsi="宋体"/>
          <w:iCs/>
          <w:sz w:val="24"/>
          <w:szCs w:val="24"/>
        </w:rPr>
        <w:fldChar w:fldCharType="begin"/>
      </w:r>
      <w:r w:rsidRPr="00967712">
        <w:rPr>
          <w:rFonts w:ascii="宋体" w:eastAsia="宋体" w:hAnsi="宋体"/>
          <w:iCs/>
          <w:sz w:val="24"/>
          <w:szCs w:val="24"/>
        </w:rPr>
        <w:instrText xml:space="preserve"> </w:instrText>
      </w:r>
      <w:r w:rsidRPr="00967712">
        <w:rPr>
          <w:rFonts w:ascii="宋体" w:eastAsia="宋体" w:hAnsi="宋体" w:hint="eastAsia"/>
          <w:iCs/>
          <w:sz w:val="24"/>
          <w:szCs w:val="24"/>
        </w:rPr>
        <w:instrText>= 1 \* Arabic</w:instrText>
      </w:r>
      <w:r w:rsidRPr="00967712">
        <w:rPr>
          <w:rFonts w:ascii="宋体" w:eastAsia="宋体" w:hAnsi="宋体"/>
          <w:iCs/>
          <w:sz w:val="24"/>
          <w:szCs w:val="24"/>
        </w:rPr>
        <w:instrText xml:space="preserve"> </w:instrText>
      </w:r>
      <w:r w:rsidRPr="00967712">
        <w:rPr>
          <w:rFonts w:ascii="宋体" w:eastAsia="宋体" w:hAnsi="宋体"/>
          <w:iCs/>
          <w:sz w:val="24"/>
          <w:szCs w:val="24"/>
        </w:rPr>
        <w:fldChar w:fldCharType="separate"/>
      </w:r>
      <w:r w:rsidRPr="00967712">
        <w:rPr>
          <w:rFonts w:ascii="宋体" w:eastAsia="宋体" w:hAnsi="宋体"/>
          <w:iCs/>
          <w:noProof/>
          <w:sz w:val="24"/>
          <w:szCs w:val="24"/>
        </w:rPr>
        <w:t>1</w:t>
      </w:r>
      <w:r w:rsidRPr="00967712">
        <w:rPr>
          <w:rFonts w:ascii="宋体" w:eastAsia="宋体" w:hAnsi="宋体"/>
          <w:iCs/>
          <w:sz w:val="24"/>
          <w:szCs w:val="24"/>
        </w:rPr>
        <w:fldChar w:fldCharType="end"/>
      </w:r>
      <w:r w:rsidRPr="00967712">
        <w:rPr>
          <w:rFonts w:ascii="宋体" w:eastAsia="宋体" w:hAnsi="宋体"/>
          <w:iCs/>
          <w:sz w:val="24"/>
          <w:szCs w:val="24"/>
        </w:rPr>
        <w:t>)</w:t>
      </w:r>
    </w:p>
    <w:p w14:paraId="177F2279" w14:textId="3D714809" w:rsidR="00A56FC8" w:rsidRPr="00B678B6" w:rsidRDefault="00B678B6" w:rsidP="00A56FC8">
      <w:pPr>
        <w:spacing w:line="360" w:lineRule="auto"/>
        <w:rPr>
          <w:rFonts w:ascii="宋体" w:eastAsia="宋体" w:hAnsi="宋体"/>
          <w:sz w:val="24"/>
          <w:szCs w:val="24"/>
        </w:rPr>
      </w:pPr>
      <m:oMathPara>
        <m:oMathParaPr>
          <m:jc m:val="center"/>
        </m:oMathParaPr>
        <m:oMath>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=γI(t</m:t>
          </m:r>
          <m:r>
            <w:rPr>
              <w:rFonts w:ascii="Cambria Math" w:eastAsia="宋体" w:hAnsi="Cambria Math"/>
              <w:sz w:val="24"/>
              <w:szCs w:val="24"/>
            </w:rPr>
            <m:t>)</m:t>
          </m:r>
        </m:oMath>
      </m:oMathPara>
    </w:p>
    <w:p w14:paraId="35F185F6" w14:textId="5BA78AD2" w:rsidR="00A56FC8" w:rsidRDefault="00B678B6" w:rsidP="00A56FC8">
      <w:pPr>
        <w:spacing w:line="360" w:lineRule="auto"/>
        <w:rPr>
          <w:rFonts w:ascii="宋体" w:eastAsia="宋体" w:hAnsi="宋体"/>
          <w:sz w:val="24"/>
          <w:szCs w:val="24"/>
        </w:rPr>
      </w:pPr>
      <w:r>
        <w:rPr>
          <w:rFonts w:ascii="宋体" w:eastAsia="宋体" w:hAnsi="宋体" w:hint="eastAsia"/>
          <w:sz w:val="24"/>
          <w:szCs w:val="24"/>
        </w:rPr>
        <w:t>式中S</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I(t)</w:t>
      </w:r>
      <w:r>
        <w:rPr>
          <w:rFonts w:ascii="宋体" w:eastAsia="宋体" w:hAnsi="宋体" w:hint="eastAsia"/>
          <w:sz w:val="24"/>
          <w:szCs w:val="24"/>
        </w:rPr>
        <w:t>、R(t)分别是t时刻的易感者、感染者与</w:t>
      </w:r>
      <w:r w:rsidR="008B181B">
        <w:rPr>
          <w:rFonts w:ascii="宋体" w:eastAsia="宋体" w:hAnsi="宋体" w:hint="eastAsia"/>
          <w:sz w:val="24"/>
          <w:szCs w:val="24"/>
        </w:rPr>
        <w:t>康复</w:t>
      </w:r>
      <w:r>
        <w:rPr>
          <w:rFonts w:ascii="宋体" w:eastAsia="宋体" w:hAnsi="宋体" w:hint="eastAsia"/>
          <w:sz w:val="24"/>
          <w:szCs w:val="24"/>
        </w:rPr>
        <w:t>者的人数；N为人口总数；</w:t>
      </w:r>
      <w:r>
        <w:rPr>
          <w:rFonts w:ascii="Calibri" w:eastAsia="宋体" w:hAnsi="Calibri"/>
          <w:sz w:val="24"/>
          <w:szCs w:val="24"/>
        </w:rPr>
        <w:t>β</w:t>
      </w:r>
      <w:r>
        <w:rPr>
          <w:rFonts w:ascii="宋体" w:eastAsia="宋体" w:hAnsi="宋体" w:hint="eastAsia"/>
          <w:sz w:val="24"/>
          <w:szCs w:val="24"/>
        </w:rPr>
        <w:t>表示接触传染率；</w:t>
      </w:r>
      <w:r>
        <w:rPr>
          <w:rFonts w:ascii="Calibri" w:eastAsia="宋体" w:hAnsi="Calibri"/>
          <w:sz w:val="24"/>
          <w:szCs w:val="24"/>
        </w:rPr>
        <w:t>γ</w:t>
      </w:r>
      <w:r>
        <w:rPr>
          <w:rFonts w:ascii="宋体" w:eastAsia="宋体" w:hAnsi="宋体" w:hint="eastAsia"/>
          <w:sz w:val="24"/>
          <w:szCs w:val="24"/>
        </w:rPr>
        <w:t>表示感染者的治愈率。</w:t>
      </w:r>
    </w:p>
    <w:p w14:paraId="7BC80871" w14:textId="7F422EC7" w:rsidR="00B678B6" w:rsidRDefault="00B678B6" w:rsidP="00A56FC8">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但针对COVID-</w:t>
      </w:r>
      <w:r>
        <w:rPr>
          <w:rFonts w:ascii="宋体" w:eastAsia="宋体" w:hAnsi="宋体"/>
          <w:sz w:val="24"/>
          <w:szCs w:val="24"/>
        </w:rPr>
        <w:t>19</w:t>
      </w:r>
      <w:r>
        <w:rPr>
          <w:rFonts w:ascii="宋体" w:eastAsia="宋体" w:hAnsi="宋体" w:hint="eastAsia"/>
          <w:sz w:val="24"/>
          <w:szCs w:val="24"/>
        </w:rPr>
        <w:t>这种疾病，该模型并不能够反映实际的传播特点，结合</w:t>
      </w:r>
      <w:r w:rsidR="00967712">
        <w:rPr>
          <w:rFonts w:ascii="宋体" w:eastAsia="宋体" w:hAnsi="宋体" w:hint="eastAsia"/>
          <w:sz w:val="24"/>
          <w:szCs w:val="24"/>
        </w:rPr>
        <w:t>COVID</w:t>
      </w:r>
      <w:r w:rsidR="00967712">
        <w:rPr>
          <w:rFonts w:ascii="宋体" w:eastAsia="宋体" w:hAnsi="宋体"/>
          <w:sz w:val="24"/>
          <w:szCs w:val="24"/>
        </w:rPr>
        <w:t>-19</w:t>
      </w:r>
      <w:r w:rsidR="00967712">
        <w:rPr>
          <w:rFonts w:ascii="宋体" w:eastAsia="宋体" w:hAnsi="宋体" w:hint="eastAsia"/>
          <w:sz w:val="24"/>
          <w:szCs w:val="24"/>
        </w:rPr>
        <w:t>具有一定的潜伏期的问题，并引入人口的流入流出，来体现疾病的扩散风险。在此基础上我们使用改进的SEIR模型，该模型引入了潜伏期的个体类型，并将人口的流入流出情况纳入考虑，改进后的SEIR模型如图2所示</w:t>
      </w:r>
    </w:p>
    <w:p w14:paraId="39FF2E68" w14:textId="095C0C19" w:rsidR="00967712" w:rsidRDefault="00967712" w:rsidP="00967712">
      <w:pPr>
        <w:spacing w:line="360" w:lineRule="auto"/>
        <w:jc w:val="center"/>
        <w:rPr>
          <w:rFonts w:ascii="宋体" w:eastAsia="宋体" w:hAnsi="宋体" w:hint="eastAsia"/>
          <w:sz w:val="24"/>
          <w:szCs w:val="24"/>
        </w:rPr>
      </w:pPr>
      <w:r>
        <w:rPr>
          <w:noProof/>
        </w:rPr>
        <w:drawing>
          <wp:inline distT="0" distB="0" distL="0" distR="0" wp14:anchorId="2B48CD6F" wp14:editId="057F49E3">
            <wp:extent cx="3705225" cy="1995216"/>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5840" cy="2000932"/>
                    </a:xfrm>
                    <a:prstGeom prst="rect">
                      <a:avLst/>
                    </a:prstGeom>
                    <a:noFill/>
                  </pic:spPr>
                </pic:pic>
              </a:graphicData>
            </a:graphic>
          </wp:inline>
        </w:drawing>
      </w:r>
    </w:p>
    <w:p w14:paraId="6C683090" w14:textId="0F7F8C87" w:rsidR="00967712" w:rsidRDefault="00967712" w:rsidP="00967712">
      <w:pPr>
        <w:spacing w:line="360" w:lineRule="auto"/>
        <w:jc w:val="center"/>
        <w:rPr>
          <w:rFonts w:ascii="宋体" w:eastAsia="宋体" w:hAnsi="宋体"/>
          <w:sz w:val="24"/>
          <w:szCs w:val="24"/>
        </w:rPr>
      </w:pPr>
      <w:r>
        <w:rPr>
          <w:rFonts w:ascii="宋体" w:eastAsia="宋体" w:hAnsi="宋体" w:hint="eastAsia"/>
          <w:sz w:val="24"/>
          <w:szCs w:val="24"/>
        </w:rPr>
        <w:lastRenderedPageBreak/>
        <w:t>图2</w:t>
      </w:r>
      <w:r>
        <w:rPr>
          <w:rFonts w:ascii="宋体" w:eastAsia="宋体" w:hAnsi="宋体"/>
          <w:sz w:val="24"/>
          <w:szCs w:val="24"/>
        </w:rPr>
        <w:t xml:space="preserve"> </w:t>
      </w:r>
      <w:r>
        <w:rPr>
          <w:rFonts w:ascii="宋体" w:eastAsia="宋体" w:hAnsi="宋体" w:hint="eastAsia"/>
          <w:sz w:val="24"/>
          <w:szCs w:val="24"/>
        </w:rPr>
        <w:t>引入人口流动的SEIR模型</w:t>
      </w:r>
    </w:p>
    <w:p w14:paraId="2B3ED011" w14:textId="28A579C7" w:rsidR="00967712" w:rsidRDefault="00C736CA" w:rsidP="00967712">
      <w:pPr>
        <w:spacing w:line="360" w:lineRule="auto"/>
        <w:jc w:val="left"/>
        <w:rPr>
          <w:rFonts w:ascii="宋体" w:eastAsia="宋体" w:hAnsi="宋体"/>
          <w:sz w:val="24"/>
          <w:szCs w:val="24"/>
        </w:rPr>
      </w:pPr>
      <w:r>
        <w:rPr>
          <w:rFonts w:ascii="宋体" w:eastAsia="宋体" w:hAnsi="宋体" w:hint="eastAsia"/>
          <w:sz w:val="24"/>
          <w:szCs w:val="24"/>
        </w:rPr>
        <w:t>由于人口的流动与传染病的各个状态的相关性较弱，因此我们将IN与 OUT设定为外部量，</w:t>
      </w:r>
      <w:r w:rsidR="00C16D3C">
        <w:rPr>
          <w:rFonts w:ascii="宋体" w:eastAsia="宋体" w:hAnsi="宋体" w:hint="eastAsia"/>
          <w:sz w:val="24"/>
          <w:szCs w:val="24"/>
        </w:rPr>
        <w:t>考虑到IN与OUT都是在离散时间上的变量吗</w:t>
      </w:r>
      <w:r w:rsidR="00967712">
        <w:rPr>
          <w:rFonts w:ascii="宋体" w:eastAsia="宋体" w:hAnsi="宋体" w:hint="eastAsia"/>
          <w:sz w:val="24"/>
          <w:szCs w:val="24"/>
        </w:rPr>
        <w:t>，我们可以得到</w:t>
      </w:r>
      <w:r w:rsidR="00BC7C73">
        <w:rPr>
          <w:rFonts w:ascii="宋体" w:eastAsia="宋体" w:hAnsi="宋体" w:hint="eastAsia"/>
          <w:sz w:val="24"/>
          <w:szCs w:val="24"/>
        </w:rPr>
        <w:t>引入人口流动的SEIR模型的传播动力学</w:t>
      </w:r>
      <w:r w:rsidR="00C16D3C">
        <w:rPr>
          <w:rFonts w:ascii="宋体" w:eastAsia="宋体" w:hAnsi="宋体" w:hint="eastAsia"/>
          <w:sz w:val="24"/>
          <w:szCs w:val="24"/>
        </w:rPr>
        <w:t>的差分</w:t>
      </w:r>
      <w:r w:rsidR="00BC7C73">
        <w:rPr>
          <w:rFonts w:ascii="宋体" w:eastAsia="宋体" w:hAnsi="宋体" w:hint="eastAsia"/>
          <w:sz w:val="24"/>
          <w:szCs w:val="24"/>
        </w:rPr>
        <w:t>方程</w:t>
      </w:r>
    </w:p>
    <w:p w14:paraId="2FDDBD4D" w14:textId="786B0A7C" w:rsidR="00BC7C73" w:rsidRPr="00C736CA" w:rsidRDefault="00BC7C73" w:rsidP="00BC7C73">
      <w:pPr>
        <w:spacing w:line="360" w:lineRule="auto"/>
        <w:rPr>
          <w:rFonts w:ascii="宋体" w:eastAsia="宋体" w:hAnsi="宋体"/>
          <w:i/>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βI</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t</m:t>
                  </m:r>
                </m:e>
              </m:d>
            </m:num>
            <m:den>
              <m:r>
                <w:rPr>
                  <w:rFonts w:ascii="Cambria Math" w:eastAsia="宋体" w:hAnsi="Cambria Math"/>
                  <w:sz w:val="24"/>
                  <w:szCs w:val="24"/>
                </w:rPr>
                <m:t>N</m:t>
              </m:r>
            </m:den>
          </m:f>
        </m:oMath>
      </m:oMathPara>
    </w:p>
    <w:p w14:paraId="6F3015DC" w14:textId="524094DA" w:rsidR="00BC7C73" w:rsidRPr="007E5310" w:rsidRDefault="00BC7C73" w:rsidP="00BC7C73">
      <w:pPr>
        <w:spacing w:line="360" w:lineRule="auto"/>
        <w:rPr>
          <w:rFonts w:ascii="宋体" w:eastAsia="宋体" w:hAnsi="宋体" w:hint="eastAsia"/>
          <w:i/>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βI</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t</m:t>
                  </m:r>
                </m:e>
              </m:d>
            </m:num>
            <m:den>
              <m:r>
                <w:rPr>
                  <w:rFonts w:ascii="Cambria Math" w:eastAsia="宋体" w:hAnsi="Cambria Math"/>
                  <w:sz w:val="24"/>
                  <w:szCs w:val="24"/>
                </w:rPr>
                <m:t>N</m:t>
              </m:r>
            </m:den>
          </m:f>
          <m:r>
            <w:rPr>
              <w:rFonts w:ascii="Cambria Math" w:eastAsia="宋体" w:hAnsi="Cambria Math"/>
              <w:sz w:val="24"/>
              <w:szCs w:val="24"/>
            </w:rPr>
            <m:t>-</m:t>
          </m:r>
          <m:r>
            <w:rPr>
              <w:rFonts w:ascii="Cambria Math" w:eastAsia="宋体" w:hAnsi="Cambria Math"/>
              <w:sz w:val="24"/>
              <w:szCs w:val="24"/>
            </w:rPr>
            <m:t>α</m:t>
          </m:r>
          <m:r>
            <w:rPr>
              <w:rFonts w:ascii="Cambria Math" w:eastAsia="宋体" w:hAnsi="Cambria Math"/>
              <w:sz w:val="24"/>
              <w:szCs w:val="24"/>
            </w:rPr>
            <m:t>E(t)/N</m:t>
          </m:r>
        </m:oMath>
      </m:oMathPara>
    </w:p>
    <w:p w14:paraId="5D512ACD" w14:textId="37250CE2" w:rsidR="00BC7C73" w:rsidRPr="008B181B" w:rsidRDefault="008B181B" w:rsidP="008B181B">
      <w:pPr>
        <w:spacing w:line="360" w:lineRule="auto"/>
        <w:jc w:val="right"/>
        <w:rPr>
          <w:rFonts w:ascii="宋体" w:eastAsia="宋体" w:hAnsi="宋体"/>
          <w:sz w:val="24"/>
          <w:szCs w:val="24"/>
        </w:rPr>
      </w:pPr>
      <m:oMath>
        <m:sSup>
          <m:sSupPr>
            <m:ctrlPr>
              <w:rPr>
                <w:rFonts w:ascii="Cambria Math" w:eastAsia="宋体" w:hAnsi="Cambria Math"/>
                <w:i/>
                <w:sz w:val="24"/>
                <w:szCs w:val="24"/>
              </w:rPr>
            </m:ctrlPr>
          </m:sSupPr>
          <m:e>
            <m:r>
              <w:rPr>
                <w:rFonts w:ascii="Cambria Math" w:eastAsia="宋体" w:hAnsi="Cambria Math"/>
                <w:sz w:val="24"/>
                <w:szCs w:val="24"/>
              </w:rPr>
              <m:t>I</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αE</m:t>
            </m:r>
            <m:d>
              <m:dPr>
                <m:ctrlPr>
                  <w:rPr>
                    <w:rFonts w:ascii="Cambria Math" w:eastAsia="宋体" w:hAnsi="Cambria Math"/>
                    <w:i/>
                    <w:sz w:val="24"/>
                    <w:szCs w:val="24"/>
                  </w:rPr>
                </m:ctrlPr>
              </m:dPr>
              <m:e>
                <m:r>
                  <w:rPr>
                    <w:rFonts w:ascii="Cambria Math" w:eastAsia="宋体" w:hAnsi="Cambria Math"/>
                    <w:sz w:val="24"/>
                    <w:szCs w:val="24"/>
                  </w:rPr>
                  <m:t>t</m:t>
                </m:r>
              </m:e>
            </m:d>
          </m:num>
          <m:den>
            <m:r>
              <w:rPr>
                <w:rFonts w:ascii="Cambria Math" w:eastAsia="宋体" w:hAnsi="Cambria Math"/>
                <w:sz w:val="24"/>
                <w:szCs w:val="24"/>
              </w:rPr>
              <m:t>N</m:t>
            </m:r>
          </m:den>
        </m:f>
        <m:r>
          <w:rPr>
            <w:rFonts w:ascii="Cambria Math" w:eastAsia="宋体" w:hAnsi="Cambria Math"/>
            <w:sz w:val="24"/>
            <w:szCs w:val="24"/>
          </w:rPr>
          <m:t>-γI(t)/N</m:t>
        </m:r>
      </m:oMath>
      <w:r>
        <w:rPr>
          <w:rFonts w:ascii="宋体" w:eastAsia="宋体" w:hAnsi="宋体" w:hint="eastAsia"/>
          <w:sz w:val="24"/>
          <w:szCs w:val="24"/>
        </w:rPr>
        <w:t xml:space="preserve"> </w:t>
      </w:r>
      <w:r>
        <w:rPr>
          <w:rFonts w:ascii="宋体" w:eastAsia="宋体" w:hAnsi="宋体"/>
          <w:sz w:val="24"/>
          <w:szCs w:val="24"/>
        </w:rPr>
        <w:t xml:space="preserve">                     (2)</w:t>
      </w:r>
    </w:p>
    <w:p w14:paraId="1594D696" w14:textId="73D026D3" w:rsidR="008B181B" w:rsidRPr="00C736CA" w:rsidRDefault="008B181B" w:rsidP="00967712">
      <w:pPr>
        <w:spacing w:line="360" w:lineRule="auto"/>
        <w:jc w:val="left"/>
        <w:rPr>
          <w:rFonts w:ascii="宋体" w:eastAsia="宋体" w:hAnsi="宋体"/>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=γI</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/N</m:t>
          </m:r>
        </m:oMath>
      </m:oMathPara>
    </w:p>
    <w:p w14:paraId="136E6BBC" w14:textId="77777777" w:rsidR="00C736CA" w:rsidRPr="008B181B" w:rsidRDefault="00C736CA" w:rsidP="00967712">
      <w:pPr>
        <w:spacing w:line="360" w:lineRule="auto"/>
        <w:jc w:val="left"/>
        <w:rPr>
          <w:rFonts w:ascii="宋体" w:eastAsia="宋体" w:hAnsi="宋体" w:hint="eastAsia"/>
          <w:sz w:val="24"/>
          <w:szCs w:val="24"/>
        </w:rPr>
      </w:pPr>
    </w:p>
    <w:p w14:paraId="660EF811" w14:textId="31077D2C" w:rsidR="00A56FC8" w:rsidRPr="00A56FC8" w:rsidRDefault="00A56FC8" w:rsidP="00A56FC8">
      <w:pPr>
        <w:spacing w:line="360" w:lineRule="auto"/>
        <w:rPr>
          <w:rFonts w:ascii="宋体" w:eastAsia="宋体" w:hAnsi="宋体" w:hint="eastAsia"/>
          <w:sz w:val="24"/>
          <w:szCs w:val="24"/>
        </w:rPr>
      </w:pPr>
      <w:r w:rsidRPr="00A56FC8">
        <w:rPr>
          <w:rFonts w:ascii="宋体" w:eastAsia="宋体" w:hAnsi="宋体" w:hint="eastAsia"/>
          <w:sz w:val="24"/>
          <w:szCs w:val="24"/>
        </w:rPr>
        <w:t>[</w:t>
      </w:r>
      <w:r w:rsidRPr="00A56FC8">
        <w:rPr>
          <w:rFonts w:ascii="宋体" w:eastAsia="宋体" w:hAnsi="宋体"/>
          <w:sz w:val="24"/>
          <w:szCs w:val="24"/>
        </w:rPr>
        <w:t xml:space="preserve">1]. </w:t>
      </w:r>
      <w:r w:rsidRPr="00A56FC8">
        <w:rPr>
          <w:rFonts w:ascii="宋体" w:eastAsia="宋体" w:hAnsi="宋体" w:cs="Arial"/>
          <w:color w:val="222222"/>
          <w:sz w:val="24"/>
          <w:szCs w:val="24"/>
          <w:shd w:val="clear" w:color="auto" w:fill="FFFFFF"/>
        </w:rPr>
        <w:t xml:space="preserve">Dietz K. The first epidemic model: a historical note on PD </w:t>
      </w:r>
      <w:proofErr w:type="spellStart"/>
      <w:r w:rsidRPr="00A56FC8">
        <w:rPr>
          <w:rFonts w:ascii="宋体" w:eastAsia="宋体" w:hAnsi="宋体" w:cs="Arial"/>
          <w:color w:val="222222"/>
          <w:sz w:val="24"/>
          <w:szCs w:val="24"/>
          <w:shd w:val="clear" w:color="auto" w:fill="FFFFFF"/>
        </w:rPr>
        <w:t>En'ko</w:t>
      </w:r>
      <w:proofErr w:type="spellEnd"/>
      <w:r w:rsidRPr="00A56FC8">
        <w:rPr>
          <w:rFonts w:ascii="宋体" w:eastAsia="宋体" w:hAnsi="宋体" w:cs="Arial"/>
          <w:color w:val="222222"/>
          <w:sz w:val="24"/>
          <w:szCs w:val="24"/>
          <w:shd w:val="clear" w:color="auto" w:fill="FFFFFF"/>
        </w:rPr>
        <w:t>[J]. Australian Journal of Statistics, 1988, 30(1): 56-65.</w:t>
      </w:r>
    </w:p>
    <w:sectPr w:rsidR="00A56FC8" w:rsidRPr="00A56F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66C31" w14:textId="77777777" w:rsidR="002E1ED0" w:rsidRDefault="002E1ED0" w:rsidP="00A56FC8">
      <w:r>
        <w:separator/>
      </w:r>
    </w:p>
  </w:endnote>
  <w:endnote w:type="continuationSeparator" w:id="0">
    <w:p w14:paraId="597ACD91" w14:textId="77777777" w:rsidR="002E1ED0" w:rsidRDefault="002E1ED0" w:rsidP="00A56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58BE9" w14:textId="77777777" w:rsidR="002E1ED0" w:rsidRDefault="002E1ED0" w:rsidP="00A56FC8">
      <w:r>
        <w:separator/>
      </w:r>
    </w:p>
  </w:footnote>
  <w:footnote w:type="continuationSeparator" w:id="0">
    <w:p w14:paraId="479C2874" w14:textId="77777777" w:rsidR="002E1ED0" w:rsidRDefault="002E1ED0" w:rsidP="00A56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9715B"/>
    <w:multiLevelType w:val="hybridMultilevel"/>
    <w:tmpl w:val="E24C21B6"/>
    <w:lvl w:ilvl="0" w:tplc="08BC7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4974E4"/>
    <w:multiLevelType w:val="hybridMultilevel"/>
    <w:tmpl w:val="47283584"/>
    <w:lvl w:ilvl="0" w:tplc="2D9C3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26"/>
    <w:rsid w:val="002E1ED0"/>
    <w:rsid w:val="003D64D6"/>
    <w:rsid w:val="004834F2"/>
    <w:rsid w:val="00593B26"/>
    <w:rsid w:val="007E5310"/>
    <w:rsid w:val="008966B0"/>
    <w:rsid w:val="008B181B"/>
    <w:rsid w:val="008E71DC"/>
    <w:rsid w:val="00967712"/>
    <w:rsid w:val="009E668D"/>
    <w:rsid w:val="00A56FC8"/>
    <w:rsid w:val="00B678B6"/>
    <w:rsid w:val="00BC7C73"/>
    <w:rsid w:val="00C16D3C"/>
    <w:rsid w:val="00C73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CE0FF"/>
  <w15:chartTrackingRefBased/>
  <w15:docId w15:val="{67C1AA20-397F-442A-A2AB-7FB951B9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6FC8"/>
    <w:pPr>
      <w:widowControl w:val="0"/>
      <w:jc w:val="both"/>
    </w:pPr>
  </w:style>
  <w:style w:type="paragraph" w:styleId="2">
    <w:name w:val="heading 2"/>
    <w:basedOn w:val="a"/>
    <w:next w:val="a"/>
    <w:link w:val="20"/>
    <w:uiPriority w:val="9"/>
    <w:unhideWhenUsed/>
    <w:qFormat/>
    <w:rsid w:val="00A56F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6F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6F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6FC8"/>
    <w:rPr>
      <w:sz w:val="18"/>
      <w:szCs w:val="18"/>
    </w:rPr>
  </w:style>
  <w:style w:type="paragraph" w:styleId="a5">
    <w:name w:val="footer"/>
    <w:basedOn w:val="a"/>
    <w:link w:val="a6"/>
    <w:uiPriority w:val="99"/>
    <w:unhideWhenUsed/>
    <w:rsid w:val="00A56FC8"/>
    <w:pPr>
      <w:tabs>
        <w:tab w:val="center" w:pos="4153"/>
        <w:tab w:val="right" w:pos="8306"/>
      </w:tabs>
      <w:snapToGrid w:val="0"/>
      <w:jc w:val="left"/>
    </w:pPr>
    <w:rPr>
      <w:sz w:val="18"/>
      <w:szCs w:val="18"/>
    </w:rPr>
  </w:style>
  <w:style w:type="character" w:customStyle="1" w:styleId="a6">
    <w:name w:val="页脚 字符"/>
    <w:basedOn w:val="a0"/>
    <w:link w:val="a5"/>
    <w:uiPriority w:val="99"/>
    <w:rsid w:val="00A56FC8"/>
    <w:rPr>
      <w:sz w:val="18"/>
      <w:szCs w:val="18"/>
    </w:rPr>
  </w:style>
  <w:style w:type="character" w:customStyle="1" w:styleId="20">
    <w:name w:val="标题 2 字符"/>
    <w:basedOn w:val="a0"/>
    <w:link w:val="2"/>
    <w:uiPriority w:val="9"/>
    <w:rsid w:val="00A56FC8"/>
    <w:rPr>
      <w:rFonts w:asciiTheme="majorHAnsi" w:eastAsiaTheme="majorEastAsia" w:hAnsiTheme="majorHAnsi" w:cstheme="majorBidi"/>
      <w:b/>
      <w:bCs/>
      <w:sz w:val="32"/>
      <w:szCs w:val="32"/>
    </w:rPr>
  </w:style>
  <w:style w:type="paragraph" w:styleId="a7">
    <w:name w:val="List Paragraph"/>
    <w:basedOn w:val="a"/>
    <w:uiPriority w:val="34"/>
    <w:qFormat/>
    <w:rsid w:val="00A56FC8"/>
    <w:pPr>
      <w:ind w:firstLineChars="200" w:firstLine="420"/>
    </w:pPr>
  </w:style>
  <w:style w:type="character" w:customStyle="1" w:styleId="30">
    <w:name w:val="标题 3 字符"/>
    <w:basedOn w:val="a0"/>
    <w:link w:val="3"/>
    <w:uiPriority w:val="9"/>
    <w:rsid w:val="00A56FC8"/>
    <w:rPr>
      <w:b/>
      <w:bCs/>
      <w:sz w:val="32"/>
      <w:szCs w:val="32"/>
    </w:rPr>
  </w:style>
  <w:style w:type="character" w:styleId="a8">
    <w:name w:val="Placeholder Text"/>
    <w:basedOn w:val="a0"/>
    <w:uiPriority w:val="99"/>
    <w:semiHidden/>
    <w:rsid w:val="00B678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86CB6-2667-4E23-A1D0-9EC866EE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 洲君</dc:creator>
  <cp:keywords/>
  <dc:description/>
  <cp:lastModifiedBy>单 洲君</cp:lastModifiedBy>
  <cp:revision>2</cp:revision>
  <dcterms:created xsi:type="dcterms:W3CDTF">2022-10-24T12:05:00Z</dcterms:created>
  <dcterms:modified xsi:type="dcterms:W3CDTF">2022-10-24T14:04:00Z</dcterms:modified>
</cp:coreProperties>
</file>