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THeiti" w:hAnsi="STHeiti" w:eastAsia="STHeiti"/>
          <w:b/>
          <w:color w:val="000000"/>
          <w:sz w:val="34"/>
        </w:rPr>
        <w:t>文献框架</w:t>
      </w:r>
    </w:p>
    <w:p>
      <w:pPr>
        <w:pStyle w:val="ListBullet"/>
      </w:pPr>
      <w:r>
        <w:rPr>
          <w:rFonts w:ascii="STHeiti" w:hAnsi="STHeiti" w:eastAsia="STHeiti"/>
        </w:rPr>
        <w:t>记录日期：2026-09-23</w:t>
      </w:r>
    </w:p>
    <w:p>
      <w:pPr>
        <w:pStyle w:val="ListBullet"/>
      </w:pPr>
      <w:r>
        <w:rPr>
          <w:rFonts w:ascii="STHeiti" w:hAnsi="STHeiti" w:eastAsia="STHeiti"/>
        </w:rPr>
        <w:t>课程：传播学</w:t>
      </w:r>
    </w:p>
    <w:p>
      <w:pPr>
        <w:pStyle w:val="ListBullet"/>
      </w:pPr>
      <w:r>
        <w:rPr>
          <w:rFonts w:ascii="STHeiti" w:hAnsi="STHeiti" w:eastAsia="STHeiti"/>
        </w:rPr>
        <w:t>状态：框架已定稿（</w:t>
      </w:r>
      <w:r>
        <w:rPr>
          <w:rFonts w:ascii="STHeiti" w:hAnsi="STHeiti" w:eastAsia="STHeiti"/>
          <w:b/>
        </w:rPr>
        <w:t>六章结构</w:t>
      </w:r>
      <w:r>
        <w:rPr>
          <w:rFonts w:ascii="STHeiti" w:hAnsi="STHeiti" w:eastAsia="STHeiti"/>
        </w:rPr>
        <w:t>；2026-10-05 新增"多元无知"章），术语已核，文献卷期页码已逐条核实（2026-09-23；少数未复核项见第七节待办）</w:t>
      </w:r>
    </w:p>
    <w:p>
      <w:pPr>
        <w:pStyle w:val="ListBullet"/>
      </w:pPr>
      <w:r>
        <w:rPr>
          <w:rFonts w:ascii="STHeiti" w:hAnsi="STHeiti" w:eastAsia="STHeiti"/>
        </w:rPr>
        <w:t>关联文件：</w:t>
      </w:r>
      <w:r>
        <w:rPr>
          <w:rFonts w:ascii="Courier New" w:hAnsi="Courier New" w:eastAsia="STHeiti"/>
          <w:sz w:val="19"/>
        </w:rPr>
        <w:t>选题.md</w:t>
      </w:r>
      <w:r>
        <w:rPr>
          <w:rFonts w:ascii="STHeiti" w:hAnsi="STHeiti" w:eastAsia="STHeiti"/>
        </w:rPr>
        <w:t>（研究设计）、</w:t>
      </w:r>
      <w:r>
        <w:rPr>
          <w:rFonts w:ascii="Courier New" w:hAnsi="Courier New" w:eastAsia="STHeiti"/>
          <w:sz w:val="19"/>
        </w:rPr>
        <w:t>对话记录-前两轮.md</w:t>
      </w:r>
    </w:p>
    <w:p>
      <w:pPr>
        <w:pStyle w:val="Heading2"/>
      </w:pPr>
      <w:r>
        <w:rPr>
          <w:rFonts w:ascii="STHeiti" w:hAnsi="STHeiti" w:eastAsia="STHeiti"/>
          <w:b/>
          <w:color w:val="000000"/>
          <w:sz w:val="28"/>
        </w:rPr>
        <w:t>一、题目</w:t>
      </w:r>
    </w:p>
    <w:p>
      <w:r>
        <w:rPr>
          <w:rFonts w:ascii="STHeiti" w:hAnsi="STHeiti" w:eastAsia="STHeiti"/>
          <w:b/>
        </w:rPr>
        <w:t>AI 能成为舆论"降温器"吗？——AI 搜索对感知极化与意见表达的影响研究（以微博智搜为例）</w:t>
      </w:r>
    </w:p>
    <w:p>
      <w:pPr>
        <w:ind w:left="432"/>
      </w:pPr>
      <w:r>
        <w:rPr>
          <w:rFonts w:ascii="STHeiti" w:hAnsi="STHeiti" w:eastAsia="STHeiti"/>
          <w:color w:val="444444"/>
        </w:rPr>
        <w:t>题目方向说明：本框架保留提问式主标题。因现有实证证据的主流结局为</w:t>
      </w:r>
      <w:r>
        <w:rPr>
          <w:rFonts w:ascii="STHeiti" w:hAnsi="STHeiti" w:eastAsia="STHeiti"/>
          <w:b/>
          <w:color w:val="444444"/>
        </w:rPr>
        <w:t>无效应或逆火</w:t>
      </w:r>
      <w:r>
        <w:rPr>
          <w:rFonts w:ascii="STHeiti" w:hAnsi="STHeiti" w:eastAsia="STHeiti"/>
          <w:color w:val="444444"/>
        </w:rPr>
        <w:t>（Bail et al. 2018；Nyhan et al. 2023, *Nature*），主标题必须保持为</w:t>
      </w:r>
      <w:r>
        <w:rPr>
          <w:rFonts w:ascii="STHeiti" w:hAnsi="STHeiti" w:eastAsia="STHeiti"/>
          <w:b/>
          <w:color w:val="444444"/>
        </w:rPr>
        <w:t>开放提问</w:t>
      </w:r>
      <w:r>
        <w:rPr>
          <w:rFonts w:ascii="STHeiti" w:hAnsi="STHeiti" w:eastAsia="STHeiti"/>
          <w:color w:val="444444"/>
        </w:rPr>
        <w:t>，且须在</w:t>
      </w:r>
      <w:r>
        <w:rPr>
          <w:rFonts w:ascii="STHeiti" w:hAnsi="STHeiti" w:eastAsia="STHeiti"/>
          <w:b/>
          <w:color w:val="444444"/>
        </w:rPr>
        <w:t>第六章（二）</w:t>
      </w:r>
      <w:r>
        <w:rPr>
          <w:rFonts w:ascii="STHeiti" w:hAnsi="STHeiti" w:eastAsia="STHeiti"/>
          <w:color w:val="444444"/>
        </w:rPr>
        <w:t>正面呈现"降温"与"升温"两条证据线，避免被读成预判结论。</w:t>
      </w:r>
    </w:p>
    <w:p>
      <w:pPr>
        <w:ind w:left="432"/>
      </w:pPr>
    </w:p>
    <w:p>
      <w:pPr>
        <w:ind w:left="432"/>
      </w:pPr>
      <w:r>
        <w:rPr>
          <w:rFonts w:ascii="STHeiti" w:hAnsi="STHeiti" w:eastAsia="STHeiti"/>
          <w:color w:val="444444"/>
        </w:rPr>
        <w:t>术语说明：</w:t>
      </w:r>
      <w:r>
        <w:rPr>
          <w:rFonts w:ascii="STHeiti" w:hAnsi="STHeiti" w:eastAsia="STHeiti"/>
          <w:b/>
          <w:color w:val="444444"/>
        </w:rPr>
        <w:t>第四章</w:t>
      </w:r>
      <w:r>
        <w:rPr>
          <w:rFonts w:ascii="STHeiti" w:hAnsi="STHeiti" w:eastAsia="STHeiti"/>
          <w:color w:val="444444"/>
        </w:rPr>
        <w:t>因变量采用既有术语</w:t>
      </w:r>
      <w:r>
        <w:rPr>
          <w:rFonts w:ascii="STHeiti" w:hAnsi="STHeiti" w:eastAsia="STHeiti"/>
          <w:b/>
          <w:color w:val="444444"/>
        </w:rPr>
        <w:t>意见表达（opinion expression）</w:t>
      </w:r>
      <w:r>
        <w:rPr>
          <w:rFonts w:ascii="STHeiti" w:hAnsi="STHeiti" w:eastAsia="STHeiti"/>
          <w:color w:val="444444"/>
        </w:rPr>
        <w:t>，"极化"仅作语境限定，全篇统一写作"极化议题语境下的意见表达"。</w:t>
      </w:r>
    </w:p>
    <w:p>
      <w:pPr>
        <w:ind w:left="432"/>
      </w:pPr>
    </w:p>
    <w:p>
      <w:pPr>
        <w:ind w:left="432"/>
      </w:pPr>
      <w:r>
        <w:rPr>
          <w:rFonts w:ascii="STHeiti" w:hAnsi="STHeiti" w:eastAsia="STHeiti"/>
          <w:color w:val="444444"/>
        </w:rPr>
        <w:t>题目一致性：</w:t>
      </w:r>
      <w:r>
        <w:rPr>
          <w:rFonts w:ascii="Courier New" w:hAnsi="Courier New" w:eastAsia="STHeiti"/>
          <w:color w:val="444444"/>
          <w:sz w:val="19"/>
        </w:rPr>
        <w:t>选题.md</w:t>
      </w:r>
      <w:r>
        <w:rPr>
          <w:rFonts w:ascii="STHeiti" w:hAnsi="STHeiti" w:eastAsia="STHeiti"/>
          <w:color w:val="444444"/>
        </w:rPr>
        <w:t xml:space="preserve"> 已同步为本题目，其因变量术语亦统一为"意见表达意愿"。</w:t>
      </w:r>
    </w:p>
    <w:p>
      <w:pPr>
        <w:pStyle w:val="Heading2"/>
      </w:pPr>
      <w:r>
        <w:rPr>
          <w:rFonts w:ascii="STHeiti" w:hAnsi="STHeiti" w:eastAsia="STHeiti"/>
          <w:b/>
          <w:color w:val="000000"/>
          <w:sz w:val="28"/>
        </w:rPr>
        <w:t>二、结构逻辑</w:t>
      </w:r>
    </w:p>
    <w:p>
      <w:r>
        <w:rPr>
          <w:rFonts w:ascii="STHeiti" w:hAnsi="STHeiti" w:eastAsia="STHeiti"/>
        </w:rPr>
        <w:t xml:space="preserve">主标题统一为 </w:t>
      </w:r>
      <w:r>
        <w:rPr>
          <w:rFonts w:ascii="STHeiti" w:hAnsi="STHeiti" w:eastAsia="STHeiti"/>
          <w:b/>
        </w:rPr>
        <w:t>「核心概念：极化研究的 X」</w:t>
      </w:r>
      <w:r>
        <w:rPr>
          <w:rFonts w:ascii="STHeiti" w:hAnsi="STHeiti" w:eastAsia="STHeiti"/>
        </w:rPr>
        <w:t xml:space="preserve"> 结构，实现两点：</w:t>
      </w:r>
    </w:p>
    <w:p>
      <w:pPr>
        <w:pStyle w:val="ListNumber"/>
      </w:pPr>
      <w:r>
        <w:rPr>
          <w:rFonts w:ascii="STHeiti" w:hAnsi="STHeiti" w:eastAsia="STHeiti"/>
          <w:b/>
        </w:rPr>
        <w:t>对仗</w:t>
      </w:r>
      <w:r>
        <w:rPr>
          <w:rFonts w:ascii="STHeiti" w:hAnsi="STHeiti" w:eastAsia="STHeiti"/>
        </w:rPr>
        <w:t>——各章同构，均为"概念名 + 冒号 + 说明"。</w:t>
      </w:r>
    </w:p>
    <w:p>
      <w:pPr>
        <w:pStyle w:val="ListNumber"/>
      </w:pPr>
      <w:r>
        <w:rPr>
          <w:rFonts w:ascii="STHeiti" w:hAnsi="STHeiti" w:eastAsia="STHeiti"/>
          <w:b/>
        </w:rPr>
        <w:t>过渡</w:t>
      </w:r>
      <w:r>
        <w:rPr>
          <w:rFonts w:ascii="STHeiti" w:hAnsi="STHeiti" w:eastAsia="STHeiti"/>
        </w:rPr>
        <w:t xml:space="preserve">——逻辑链为 </w:t>
      </w:r>
      <w:r>
        <w:rPr>
          <w:rFonts w:ascii="STHeiti" w:hAnsi="STHeiti" w:eastAsia="STHeiti"/>
          <w:b/>
        </w:rPr>
        <w:t>现象 → 理论机制 → 认知 → 行为 → 技术情境 → 述评</w:t>
      </w:r>
      <w:r>
        <w:rPr>
          <w:rFonts w:ascii="STHeiti" w:hAnsi="STHeiti" w:eastAsia="STHeiti"/>
        </w:rPr>
        <w:t>，从舆论极化平滑过渡到 AI 搜索。</w:t>
      </w:r>
    </w:p>
    <w:p>
      <w:r>
        <w:rPr>
          <w:rFonts w:ascii="STHeiti" w:hAnsi="STHeiti" w:eastAsia="STHeiti"/>
          <w:b/>
        </w:rPr>
        <w:t>过渡枢纽</w:t>
      </w:r>
      <w:r>
        <w:rPr>
          <w:rFonts w:ascii="STHeiti" w:hAnsi="STHeiti" w:eastAsia="STHeiti"/>
        </w:rPr>
        <w:t>：第一章（三）"去极化研究"是全篇转折点。去极化路径从「人际接触」（跨立场讨论、重返对话）走向「算法干预」，由此把 AI 搜索引入。</w:t>
      </w:r>
      <w:r>
        <w:rPr>
          <w:rFonts w:ascii="STHeiti" w:hAnsi="STHeiti" w:eastAsia="STHeiti"/>
          <w:b/>
        </w:rPr>
        <w:t>第二章"多元无知"接住它——给出这一路径的理论身份</w:t>
      </w:r>
      <w:r>
        <w:rPr>
          <w:rFonts w:ascii="STHeiti" w:hAnsi="STHeiti" w:eastAsia="STHeiti"/>
        </w:rPr>
        <w:t>；第三章（三）与第四章（三）对接（感知 → 表达）；第五章承接去极化研究、将微博智搜立为</w:t>
      </w:r>
      <w:r>
        <w:rPr>
          <w:rFonts w:ascii="STHeiti" w:hAnsi="STHeiti" w:eastAsia="STHeiti"/>
          <w:b/>
        </w:rPr>
        <w:t>中文语境的算法干预情境</w:t>
      </w:r>
      <w:r>
        <w:rPr>
          <w:rFonts w:ascii="STHeiti" w:hAnsi="STHeiti" w:eastAsia="STHeiti"/>
        </w:rPr>
        <w:t>；第六章收口到本研究的问题。</w:t>
      </w:r>
    </w:p>
    <w:p>
      <w:r>
        <w:rPr>
          <w:rFonts w:ascii="STHeiti" w:hAnsi="STHeiti" w:eastAsia="STHeiti"/>
          <w:b/>
        </w:rPr>
        <w:t>理论主干（第二章的职责）</w:t>
      </w:r>
      <w:r>
        <w:rPr>
          <w:rFonts w:ascii="STHeiti" w:hAnsi="STHeiti" w:eastAsia="STHeiti"/>
        </w:rPr>
        <w:t>：全篇理论依据为</w:t>
      </w:r>
      <w:r>
        <w:rPr>
          <w:rFonts w:ascii="STHeiti" w:hAnsi="STHeiti" w:eastAsia="STHeiti"/>
          <w:b/>
        </w:rPr>
        <w:t>多元无知</w:t>
      </w:r>
      <w:r>
        <w:rPr>
          <w:rFonts w:ascii="STHeiti" w:hAnsi="STHeiti" w:eastAsia="STHeiti"/>
        </w:rPr>
        <w:t>（pluralistic ignorance）——感知极化是它的一个特例（Asami &amp; Kishishita 2025），而 AI 搜索的多元观点整合则是其经典干预手段（提升真实意见分布的可见度）的</w:t>
      </w:r>
      <w:r>
        <w:rPr>
          <w:rFonts w:ascii="STHeiti" w:hAnsi="STHeiti" w:eastAsia="STHeiti"/>
          <w:b/>
        </w:rPr>
        <w:t>算法化版本</w:t>
      </w:r>
      <w:r>
        <w:rPr>
          <w:rFonts w:ascii="STHeiti" w:hAnsi="STHeiti" w:eastAsia="STHeiti"/>
        </w:rPr>
        <w:t>；沉默的螺旋作为行为端机制嵌套其中。</w:t>
      </w:r>
      <w:r>
        <w:rPr>
          <w:rFonts w:ascii="STHeiti" w:hAnsi="STHeiti" w:eastAsia="STHeiti"/>
          <w:b/>
        </w:rPr>
        <w:t>第二章的任务就是把这一理论讲清楚</w:t>
      </w:r>
      <w:r>
        <w:rPr>
          <w:rFonts w:ascii="STHeiti" w:hAnsi="STHeiti" w:eastAsia="STHeiti"/>
        </w:rPr>
        <w:t xml:space="preserve">，使后面三章的落点各自都有理论依据。完整推导见 </w:t>
      </w:r>
      <w:r>
        <w:rPr>
          <w:rFonts w:ascii="Courier New" w:hAnsi="Courier New" w:eastAsia="STHeiti"/>
          <w:sz w:val="19"/>
        </w:rPr>
        <w:t>理论框架与假设.md</w:t>
      </w:r>
      <w:r>
        <w:rPr>
          <w:rFonts w:ascii="STHeiti" w:hAnsi="STHeiti" w:eastAsia="STHeiti"/>
        </w:rPr>
        <w:t>。</w:t>
      </w:r>
    </w:p>
    <w:p>
      <w:pPr>
        <w:pStyle w:val="Heading2"/>
      </w:pPr>
      <w:r>
        <w:rPr>
          <w:rFonts w:ascii="STHeiti" w:hAnsi="STHeiti" w:eastAsia="STHeiti"/>
          <w:b/>
          <w:color w:val="000000"/>
          <w:sz w:val="28"/>
        </w:rPr>
        <w:t>三、框架</w:t>
      </w:r>
    </w:p>
    <w:p>
      <w:pPr>
        <w:pStyle w:val="Heading3"/>
      </w:pPr>
      <w:r>
        <w:rPr>
          <w:rFonts w:ascii="STHeiti" w:hAnsi="STHeiti" w:eastAsia="STHeiti"/>
          <w:b/>
          <w:color w:val="000000"/>
          <w:sz w:val="24"/>
        </w:rPr>
        <w:t>一、舆论极化：极化研究的整体图景</w:t>
      </w:r>
    </w:p>
    <w:p>
      <w:pPr>
        <w:pStyle w:val="ListBullet"/>
      </w:pPr>
      <w:r>
        <w:rPr>
          <w:rFonts w:ascii="STHeiti" w:hAnsi="STHeiti" w:eastAsia="STHeiti"/>
        </w:rPr>
        <w:t>（一）极化的概念溯源与类型分化</w:t>
      </w:r>
    </w:p>
    <w:p>
      <w:pPr>
        <w:pStyle w:val="ListBullet"/>
      </w:pPr>
      <w:r>
        <w:rPr>
          <w:rFonts w:ascii="STHeiti" w:hAnsi="STHeiti" w:eastAsia="STHeiti"/>
        </w:rPr>
        <w:t>（二）社交媒体环境中的舆论极化</w:t>
      </w:r>
    </w:p>
    <w:p>
      <w:pPr>
        <w:pStyle w:val="ListBullet"/>
      </w:pPr>
      <w:r>
        <w:rPr>
          <w:rFonts w:ascii="STHeiti" w:hAnsi="STHeiti" w:eastAsia="STHeiti"/>
        </w:rPr>
        <w:t>（三）舆论去极化：从群体极化到干预研究</w:t>
      </w:r>
    </w:p>
    <w:p>
      <w:pPr>
        <w:pStyle w:val="Heading3"/>
      </w:pPr>
      <w:r>
        <w:rPr>
          <w:rFonts w:ascii="STHeiti" w:hAnsi="STHeiti" w:eastAsia="STHeiti"/>
          <w:b/>
          <w:color w:val="000000"/>
          <w:sz w:val="24"/>
        </w:rPr>
        <w:t>二、多元无知：极化研究的理论机制</w:t>
      </w:r>
    </w:p>
    <w:p>
      <w:pPr>
        <w:pStyle w:val="ListBullet"/>
      </w:pPr>
      <w:r>
        <w:rPr>
          <w:rFonts w:ascii="STHeiti" w:hAnsi="STHeiti" w:eastAsia="STHeiti"/>
        </w:rPr>
        <w:t>（一）多元无知的概念与理论谱系</w:t>
      </w:r>
    </w:p>
    <w:p>
      <w:pPr>
        <w:pStyle w:val="ListBullet"/>
      </w:pPr>
      <w:r>
        <w:rPr>
          <w:rFonts w:ascii="STHeiti" w:hAnsi="STHeiti" w:eastAsia="STHeiti"/>
        </w:rPr>
        <w:t>（二）感知极化作为多元无知的特例</w:t>
      </w:r>
    </w:p>
    <w:p>
      <w:pPr>
        <w:pStyle w:val="ListBullet"/>
      </w:pPr>
      <w:r>
        <w:rPr>
          <w:rFonts w:ascii="STHeiti" w:hAnsi="STHeiti" w:eastAsia="STHeiti"/>
        </w:rPr>
        <w:t>（三）多元无知的干预逻辑与效果争议</w:t>
      </w:r>
    </w:p>
    <w:p>
      <w:pPr>
        <w:pStyle w:val="Heading3"/>
      </w:pPr>
      <w:r>
        <w:rPr>
          <w:rFonts w:ascii="STHeiti" w:hAnsi="STHeiti" w:eastAsia="STHeiti"/>
          <w:b/>
          <w:color w:val="000000"/>
          <w:sz w:val="24"/>
        </w:rPr>
        <w:t>三、感知极化：极化研究的认知维度</w:t>
      </w:r>
    </w:p>
    <w:p>
      <w:pPr>
        <w:pStyle w:val="ListBullet"/>
      </w:pPr>
      <w:r>
        <w:rPr>
          <w:rFonts w:ascii="STHeiti" w:hAnsi="STHeiti" w:eastAsia="STHeiti"/>
        </w:rPr>
        <w:t>（一）感知极化的概念与理论来源</w:t>
      </w:r>
    </w:p>
    <w:p>
      <w:pPr>
        <w:pStyle w:val="ListBullet"/>
      </w:pPr>
      <w:r>
        <w:rPr>
          <w:rFonts w:ascii="STHeiti" w:hAnsi="STHeiti" w:eastAsia="STHeiti"/>
        </w:rPr>
        <w:t>（二）感知极化的测量与影响因素</w:t>
      </w:r>
    </w:p>
    <w:p>
      <w:pPr>
        <w:pStyle w:val="ListBullet"/>
      </w:pPr>
      <w:r>
        <w:rPr>
          <w:rFonts w:ascii="STHeiti" w:hAnsi="STHeiti" w:eastAsia="STHeiti"/>
        </w:rPr>
        <w:t>（三）感知极化的后果研究</w:t>
      </w:r>
    </w:p>
    <w:p>
      <w:pPr>
        <w:pStyle w:val="Heading3"/>
      </w:pPr>
      <w:r>
        <w:rPr>
          <w:rFonts w:ascii="STHeiti" w:hAnsi="STHeiti" w:eastAsia="STHeiti"/>
          <w:b/>
          <w:color w:val="000000"/>
          <w:sz w:val="24"/>
        </w:rPr>
        <w:t>四、意见表达：极化研究的行为维度</w:t>
      </w:r>
    </w:p>
    <w:p>
      <w:pPr>
        <w:pStyle w:val="ListBullet"/>
      </w:pPr>
      <w:r>
        <w:rPr>
          <w:rFonts w:ascii="STHeiti" w:hAnsi="STHeiti" w:eastAsia="STHeiti"/>
        </w:rPr>
        <w:t>（一）意见表达的概念与来源</w:t>
      </w:r>
    </w:p>
    <w:p>
      <w:pPr>
        <w:pStyle w:val="ListBullet"/>
      </w:pPr>
      <w:r>
        <w:rPr>
          <w:rFonts w:ascii="STHeiti" w:hAnsi="STHeiti" w:eastAsia="STHeiti"/>
        </w:rPr>
        <w:t>（二）意见表达的表现形式与测量</w:t>
      </w:r>
    </w:p>
    <w:p>
      <w:pPr>
        <w:pStyle w:val="ListBullet"/>
      </w:pPr>
      <w:r>
        <w:rPr>
          <w:rFonts w:ascii="STHeiti" w:hAnsi="STHeiti" w:eastAsia="STHeiti"/>
        </w:rPr>
        <w:t>（三）从感知极化到意见表达：作用路径</w:t>
      </w:r>
    </w:p>
    <w:p>
      <w:pPr>
        <w:pStyle w:val="Heading3"/>
      </w:pPr>
      <w:r>
        <w:rPr>
          <w:rFonts w:ascii="STHeiti" w:hAnsi="STHeiti" w:eastAsia="STHeiti"/>
          <w:b/>
          <w:color w:val="000000"/>
          <w:sz w:val="24"/>
        </w:rPr>
        <w:t>五、AI 搜索：极化研究的技术情境</w:t>
      </w:r>
    </w:p>
    <w:p>
      <w:pPr>
        <w:pStyle w:val="ListBullet"/>
      </w:pPr>
      <w:r>
        <w:rPr>
          <w:rFonts w:ascii="STHeiti" w:hAnsi="STHeiti" w:eastAsia="STHeiti"/>
        </w:rPr>
        <w:t>（一）AI 搜索的概念界定与技术特征</w:t>
      </w:r>
    </w:p>
    <w:p>
      <w:pPr>
        <w:pStyle w:val="ListBullet"/>
      </w:pPr>
      <w:r>
        <w:rPr>
          <w:rFonts w:ascii="STHeiti" w:hAnsi="STHeiti" w:eastAsia="STHeiti"/>
        </w:rPr>
        <w:t>（二）AI 搜索的信息整合机制与用户信息行为</w:t>
      </w:r>
    </w:p>
    <w:p>
      <w:pPr>
        <w:pStyle w:val="ListBullet"/>
      </w:pPr>
      <w:r>
        <w:rPr>
          <w:rFonts w:ascii="STHeiti" w:hAnsi="STHeiti" w:eastAsia="STHeiti"/>
        </w:rPr>
        <w:t>（三）AI 搜索与舆论极化：现有实证研究</w:t>
      </w:r>
    </w:p>
    <w:p>
      <w:pPr>
        <w:pStyle w:val="Heading3"/>
      </w:pPr>
      <w:r>
        <w:rPr>
          <w:rFonts w:ascii="STHeiti" w:hAnsi="STHeiti" w:eastAsia="STHeiti"/>
          <w:b/>
          <w:color w:val="000000"/>
          <w:sz w:val="24"/>
        </w:rPr>
        <w:t>六、研究述评与本研究切入点</w:t>
      </w:r>
    </w:p>
    <w:p>
      <w:pPr>
        <w:pStyle w:val="ListBullet"/>
      </w:pPr>
      <w:r>
        <w:rPr>
          <w:rFonts w:ascii="STHeiti" w:hAnsi="STHeiti" w:eastAsia="STHeiti"/>
        </w:rPr>
        <w:t>（一）已有研究的主要发现与共识</w:t>
      </w:r>
    </w:p>
    <w:p>
      <w:pPr>
        <w:pStyle w:val="ListBullet"/>
      </w:pPr>
      <w:r>
        <w:rPr>
          <w:rFonts w:ascii="STHeiti" w:hAnsi="STHeiti" w:eastAsia="STHeiti"/>
        </w:rPr>
        <w:t>（二）争议焦点与研究空白</w:t>
      </w:r>
    </w:p>
    <w:p>
      <w:pPr>
        <w:pStyle w:val="ListBullet"/>
      </w:pPr>
      <w:r>
        <w:rPr>
          <w:rFonts w:ascii="STHeiti" w:hAnsi="STHeiti" w:eastAsia="STHeiti"/>
        </w:rPr>
        <w:t>（三）本研究的问题提出与分析框架</w:t>
      </w:r>
    </w:p>
    <w:p>
      <w:pPr>
        <w:pStyle w:val="Heading2"/>
      </w:pPr>
      <w:r>
        <w:rPr>
          <w:rFonts w:ascii="STHeiti" w:hAnsi="STHeiti" w:eastAsia="STHeiti"/>
          <w:b/>
          <w:color w:val="000000"/>
          <w:sz w:val="28"/>
        </w:rPr>
        <w:t>四、逐章文献落点</w:t>
      </w:r>
    </w:p>
    <w:p>
      <w:pPr>
        <w:pStyle w:val="Heading3"/>
      </w:pPr>
      <w:r>
        <w:rPr>
          <w:rFonts w:ascii="STHeiti" w:hAnsi="STHeiti" w:eastAsia="STHeiti"/>
          <w:b/>
          <w:color w:val="000000"/>
          <w:sz w:val="24"/>
        </w:rPr>
        <w:t>一、舆论极化</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文献</w:t>
            </w:r>
          </w:p>
        </w:tc>
        <w:tc>
          <w:tcPr>
            <w:tcW w:type="dxa" w:w="4968"/>
          </w:tcPr>
          <w:p>
            <w:r>
              <w:rPr>
                <w:rFonts w:ascii="STHeiti" w:hAnsi="STHeiti" w:eastAsia="STHeiti"/>
                <w:b/>
                <w:sz w:val="18"/>
              </w:rPr>
              <w:t>出处</w:t>
            </w:r>
          </w:p>
        </w:tc>
      </w:tr>
      <w:tr>
        <w:tc>
          <w:tcPr>
            <w:tcW w:type="dxa" w:w="4968"/>
          </w:tcPr>
          <w:p>
            <w:r>
              <w:rPr>
                <w:rFonts w:ascii="STHeiti" w:hAnsi="STHeiti" w:eastAsia="STHeiti"/>
                <w:sz w:val="18"/>
              </w:rPr>
              <w:t>蒋忠波《"群体极化"之考辨》</w:t>
            </w:r>
          </w:p>
        </w:tc>
        <w:tc>
          <w:tcPr>
            <w:tcW w:type="dxa" w:w="4968"/>
          </w:tcPr>
          <w:p>
            <w:r>
              <w:rPr>
                <w:rFonts w:ascii="STHeiti" w:hAnsi="STHeiti" w:eastAsia="STHeiti"/>
                <w:sz w:val="18"/>
              </w:rPr>
              <w:t>《新闻与传播研究》2019, 26(3): 7–27</w:t>
            </w:r>
          </w:p>
        </w:tc>
      </w:tr>
      <w:tr>
        <w:tc>
          <w:tcPr>
            <w:tcW w:type="dxa" w:w="4968"/>
          </w:tcPr>
          <w:p>
            <w:r>
              <w:rPr>
                <w:rFonts w:ascii="STHeiti" w:hAnsi="STHeiti" w:eastAsia="STHeiti"/>
                <w:sz w:val="18"/>
              </w:rPr>
              <w:t>夏倩芳、原永涛《从群体极化到公众极化：极化研究的进路与转向》</w:t>
            </w:r>
          </w:p>
        </w:tc>
        <w:tc>
          <w:tcPr>
            <w:tcW w:type="dxa" w:w="4968"/>
          </w:tcPr>
          <w:p>
            <w:r>
              <w:rPr>
                <w:rFonts w:ascii="STHeiti" w:hAnsi="STHeiti" w:eastAsia="STHeiti"/>
                <w:sz w:val="18"/>
              </w:rPr>
              <w:t>《新闻与传播研究》2017, 24(6): 5–32</w:t>
            </w:r>
          </w:p>
        </w:tc>
      </w:tr>
      <w:tr>
        <w:tc>
          <w:tcPr>
            <w:tcW w:type="dxa" w:w="4968"/>
          </w:tcPr>
          <w:p>
            <w:r>
              <w:rPr>
                <w:rFonts w:ascii="STHeiti" w:hAnsi="STHeiti" w:eastAsia="STHeiti"/>
                <w:sz w:val="18"/>
              </w:rPr>
              <w:t>葛岩、秦裕林、赵汗青《社交媒体必然带来舆论极化吗：莫尔国的故事》</w:t>
            </w:r>
          </w:p>
        </w:tc>
        <w:tc>
          <w:tcPr>
            <w:tcW w:type="dxa" w:w="4968"/>
          </w:tcPr>
          <w:p>
            <w:r>
              <w:rPr>
                <w:rFonts w:ascii="STHeiti" w:hAnsi="STHeiti" w:eastAsia="STHeiti"/>
                <w:sz w:val="18"/>
              </w:rPr>
              <w:t>《国际新闻界》2020, 42(2): 67–99</w:t>
            </w:r>
          </w:p>
        </w:tc>
      </w:tr>
      <w:tr>
        <w:tc>
          <w:tcPr>
            <w:tcW w:type="dxa" w:w="4968"/>
          </w:tcPr>
          <w:p>
            <w:r>
              <w:rPr>
                <w:rFonts w:ascii="STHeiti" w:hAnsi="STHeiti" w:eastAsia="STHeiti"/>
                <w:sz w:val="18"/>
              </w:rPr>
              <w:t>汤景泰、徐铭亮、星辰《立场、情感、注意力与选择性接触：舆论极化的影响要素分析》</w:t>
            </w:r>
          </w:p>
        </w:tc>
        <w:tc>
          <w:tcPr>
            <w:tcW w:type="dxa" w:w="4968"/>
          </w:tcPr>
          <w:p>
            <w:r>
              <w:rPr>
                <w:rFonts w:ascii="STHeiti" w:hAnsi="STHeiti" w:eastAsia="STHeiti"/>
                <w:sz w:val="18"/>
              </w:rPr>
              <w:t>《国际新闻界》2023, 45(1): 132–156</w:t>
            </w:r>
          </w:p>
        </w:tc>
      </w:tr>
      <w:tr>
        <w:tc>
          <w:tcPr>
            <w:tcW w:type="dxa" w:w="4968"/>
          </w:tcPr>
          <w:p>
            <w:r>
              <w:rPr>
                <w:rFonts w:ascii="STHeiti" w:hAnsi="STHeiti" w:eastAsia="STHeiti"/>
                <w:sz w:val="18"/>
              </w:rPr>
              <w:t>黄河、康宁《移动互联网环境下群体极化的特征和生发机制——基于"江歌案"移动端媒体文本和网民评论的内容分析》</w:t>
            </w:r>
          </w:p>
        </w:tc>
        <w:tc>
          <w:tcPr>
            <w:tcW w:type="dxa" w:w="4968"/>
          </w:tcPr>
          <w:p>
            <w:r>
              <w:rPr>
                <w:rFonts w:ascii="STHeiti" w:hAnsi="STHeiti" w:eastAsia="STHeiti"/>
                <w:sz w:val="18"/>
              </w:rPr>
              <w:t>《国际新闻界》2019, 41(2): 38–61</w:t>
            </w:r>
          </w:p>
        </w:tc>
      </w:tr>
      <w:tr>
        <w:tc>
          <w:tcPr>
            <w:tcW w:type="dxa" w:w="4968"/>
          </w:tcPr>
          <w:p>
            <w:r>
              <w:rPr>
                <w:rFonts w:ascii="STHeiti" w:hAnsi="STHeiti" w:eastAsia="STHeiti"/>
                <w:sz w:val="18"/>
              </w:rPr>
              <w:t>吴越、李发根《舆论极化研究综述》</w:t>
            </w:r>
          </w:p>
        </w:tc>
        <w:tc>
          <w:tcPr>
            <w:tcW w:type="dxa" w:w="4968"/>
          </w:tcPr>
          <w:p>
            <w:r>
              <w:rPr>
                <w:rFonts w:ascii="STHeiti" w:hAnsi="STHeiti" w:eastAsia="STHeiti"/>
                <w:sz w:val="18"/>
              </w:rPr>
              <w:t>《情报杂志》2022, 41(4): 98–103</w:t>
            </w:r>
          </w:p>
        </w:tc>
      </w:tr>
      <w:tr>
        <w:tc>
          <w:tcPr>
            <w:tcW w:type="dxa" w:w="4968"/>
          </w:tcPr>
          <w:p>
            <w:r>
              <w:rPr>
                <w:rFonts w:ascii="STHeiti" w:hAnsi="STHeiti" w:eastAsia="STHeiti"/>
                <w:sz w:val="18"/>
              </w:rPr>
              <w:t>白云、李白杨、毛进、李纲《舆论场观点极化现象研究：成因、识别与应对策略》</w:t>
            </w:r>
          </w:p>
        </w:tc>
        <w:tc>
          <w:tcPr>
            <w:tcW w:type="dxa" w:w="4968"/>
          </w:tcPr>
          <w:p>
            <w:r>
              <w:rPr>
                <w:rFonts w:ascii="STHeiti" w:hAnsi="STHeiti" w:eastAsia="STHeiti"/>
                <w:sz w:val="18"/>
              </w:rPr>
              <w:t>《图书情报知识》2022, 39(6): 89–100</w:t>
            </w:r>
          </w:p>
        </w:tc>
      </w:tr>
      <w:tr>
        <w:tc>
          <w:tcPr>
            <w:tcW w:type="dxa" w:w="4968"/>
          </w:tcPr>
          <w:p>
            <w:r>
              <w:rPr>
                <w:rFonts w:ascii="STHeiti" w:hAnsi="STHeiti" w:eastAsia="STHeiti"/>
                <w:sz w:val="18"/>
              </w:rPr>
              <w:t>邢云菲、王晰巍《国外社交媒体中群体极化研究综述》</w:t>
            </w:r>
          </w:p>
        </w:tc>
        <w:tc>
          <w:tcPr>
            <w:tcW w:type="dxa" w:w="4968"/>
          </w:tcPr>
          <w:p>
            <w:r>
              <w:rPr>
                <w:rFonts w:ascii="STHeiti" w:hAnsi="STHeiti" w:eastAsia="STHeiti"/>
                <w:sz w:val="18"/>
              </w:rPr>
              <w:t>《情报科学》2022, 40(9): 176–184</w:t>
            </w:r>
          </w:p>
        </w:tc>
      </w:tr>
      <w:tr>
        <w:tc>
          <w:tcPr>
            <w:tcW w:type="dxa" w:w="4968"/>
          </w:tcPr>
          <w:p>
            <w:r>
              <w:rPr>
                <w:rFonts w:ascii="STHeiti" w:hAnsi="STHeiti" w:eastAsia="STHeiti"/>
                <w:sz w:val="18"/>
              </w:rPr>
              <w:t>郭小安、何君琼《反态度信息与平衡信息接触对舆论极化的影响——一项在线实验的实证检验》</w:t>
            </w:r>
          </w:p>
        </w:tc>
        <w:tc>
          <w:tcPr>
            <w:tcW w:type="dxa" w:w="4968"/>
          </w:tcPr>
          <w:p>
            <w:r>
              <w:rPr>
                <w:rFonts w:ascii="STHeiti" w:hAnsi="STHeiti" w:eastAsia="STHeiti"/>
                <w:sz w:val="18"/>
              </w:rPr>
              <w:t>《国际新闻界》2023, 45(7): 25–46</w:t>
            </w:r>
          </w:p>
        </w:tc>
      </w:tr>
      <w:tr>
        <w:tc>
          <w:tcPr>
            <w:tcW w:type="dxa" w:w="4968"/>
          </w:tcPr>
          <w:p>
            <w:r>
              <w:rPr>
                <w:rFonts w:ascii="STHeiti" w:hAnsi="STHeiti" w:eastAsia="STHeiti"/>
                <w:sz w:val="18"/>
              </w:rPr>
              <w:t>韦龙《重返对话：网络群体极化现象化解路径研究》</w:t>
            </w:r>
          </w:p>
        </w:tc>
        <w:tc>
          <w:tcPr>
            <w:tcW w:type="dxa" w:w="4968"/>
          </w:tcPr>
          <w:p>
            <w:r>
              <w:rPr>
                <w:rFonts w:ascii="STHeiti" w:hAnsi="STHeiti" w:eastAsia="STHeiti"/>
                <w:sz w:val="18"/>
              </w:rPr>
              <w:t>《新闻大学》2021(10): 30–43</w:t>
            </w:r>
          </w:p>
        </w:tc>
      </w:tr>
      <w:tr>
        <w:tc>
          <w:tcPr>
            <w:tcW w:type="dxa" w:w="4968"/>
          </w:tcPr>
          <w:p>
            <w:r>
              <w:rPr>
                <w:rFonts w:ascii="STHeiti" w:hAnsi="STHeiti" w:eastAsia="STHeiti"/>
                <w:sz w:val="18"/>
              </w:rPr>
              <w:t>Sunstein, *The Law of Group Polarization*</w:t>
            </w:r>
          </w:p>
        </w:tc>
        <w:tc>
          <w:tcPr>
            <w:tcW w:type="dxa" w:w="4968"/>
          </w:tcPr>
          <w:p>
            <w:r>
              <w:rPr>
                <w:rFonts w:ascii="STHeiti" w:hAnsi="STHeiti" w:eastAsia="STHeiti"/>
                <w:sz w:val="18"/>
              </w:rPr>
              <w:t>*Journal of Political Philosophy* 2002, 10(2): 175–195</w:t>
            </w:r>
          </w:p>
        </w:tc>
      </w:tr>
      <w:tr>
        <w:tc>
          <w:tcPr>
            <w:tcW w:type="dxa" w:w="4968"/>
          </w:tcPr>
          <w:p>
            <w:r>
              <w:rPr>
                <w:rFonts w:ascii="STHeiti" w:hAnsi="STHeiti" w:eastAsia="STHeiti"/>
                <w:sz w:val="18"/>
              </w:rPr>
              <w:t>Iyengar, Lelkes, Levendusky, Malhotra &amp; Westwood, *The Origins and Consequences of Affective Polarization in the United States*</w:t>
            </w:r>
          </w:p>
        </w:tc>
        <w:tc>
          <w:tcPr>
            <w:tcW w:type="dxa" w:w="4968"/>
          </w:tcPr>
          <w:p>
            <w:r>
              <w:rPr>
                <w:rFonts w:ascii="STHeiti" w:hAnsi="STHeiti" w:eastAsia="STHeiti"/>
                <w:sz w:val="18"/>
              </w:rPr>
              <w:t>*Annual Review of Political Science* 2019, 22(1): 129–146</w:t>
            </w:r>
          </w:p>
        </w:tc>
      </w:tr>
    </w:tbl>
    <w:p>
      <w:pPr>
        <w:pStyle w:val="Heading3"/>
      </w:pPr>
      <w:r>
        <w:rPr>
          <w:rFonts w:ascii="STHeiti" w:hAnsi="STHeiti" w:eastAsia="STHeiti"/>
          <w:b/>
          <w:color w:val="000000"/>
          <w:sz w:val="24"/>
        </w:rPr>
        <w:t>二、多元无知</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文献</w:t>
            </w:r>
          </w:p>
        </w:tc>
        <w:tc>
          <w:tcPr>
            <w:tcW w:type="dxa" w:w="4968"/>
          </w:tcPr>
          <w:p>
            <w:r>
              <w:rPr>
                <w:rFonts w:ascii="STHeiti" w:hAnsi="STHeiti" w:eastAsia="STHeiti"/>
                <w:b/>
                <w:sz w:val="18"/>
              </w:rPr>
              <w:t>出处</w:t>
            </w:r>
          </w:p>
        </w:tc>
      </w:tr>
      <w:tr>
        <w:tc>
          <w:tcPr>
            <w:tcW w:type="dxa" w:w="4968"/>
          </w:tcPr>
          <w:p>
            <w:r>
              <w:rPr>
                <w:rFonts w:ascii="STHeiti" w:hAnsi="STHeiti" w:eastAsia="STHeiti"/>
                <w:sz w:val="18"/>
              </w:rPr>
              <w:t>Allport, *Social Psychology*（"意见普遍性的错觉"的最早表述）</w:t>
            </w:r>
          </w:p>
        </w:tc>
        <w:tc>
          <w:tcPr>
            <w:tcW w:type="dxa" w:w="4968"/>
          </w:tcPr>
          <w:p>
            <w:r>
              <w:rPr>
                <w:rFonts w:ascii="STHeiti" w:hAnsi="STHeiti" w:eastAsia="STHeiti"/>
                <w:sz w:val="18"/>
              </w:rPr>
              <w:t>1924（</w:t>
            </w:r>
            <w:r>
              <w:rPr>
                <w:rFonts w:ascii="STHeiti" w:hAnsi="STHeiti" w:eastAsia="STHeiti"/>
                <w:b/>
                <w:sz w:val="18"/>
              </w:rPr>
              <w:t>出版信息待核实</w:t>
            </w:r>
            <w:r>
              <w:rPr>
                <w:rFonts w:ascii="STHeiti" w:hAnsi="STHeiti" w:eastAsia="STHeiti"/>
                <w:sz w:val="18"/>
              </w:rPr>
              <w:t>）</w:t>
            </w:r>
          </w:p>
        </w:tc>
      </w:tr>
      <w:tr>
        <w:tc>
          <w:tcPr>
            <w:tcW w:type="dxa" w:w="4968"/>
          </w:tcPr>
          <w:p>
            <w:r>
              <w:rPr>
                <w:rFonts w:ascii="STHeiti" w:hAnsi="STHeiti" w:eastAsia="STHeiti"/>
                <w:sz w:val="18"/>
              </w:rPr>
              <w:t>Katz &amp; Allport, *Students' Attitudes*（"多元无知"的正式命名）</w:t>
            </w:r>
          </w:p>
        </w:tc>
        <w:tc>
          <w:tcPr>
            <w:tcW w:type="dxa" w:w="4968"/>
          </w:tcPr>
          <w:p>
            <w:r>
              <w:rPr>
                <w:rFonts w:ascii="STHeiti" w:hAnsi="STHeiti" w:eastAsia="STHeiti"/>
                <w:sz w:val="18"/>
              </w:rPr>
              <w:t>1931（</w:t>
            </w:r>
            <w:r>
              <w:rPr>
                <w:rFonts w:ascii="STHeiti" w:hAnsi="STHeiti" w:eastAsia="STHeiti"/>
                <w:b/>
                <w:sz w:val="18"/>
              </w:rPr>
              <w:t>出版信息待核实</w:t>
            </w:r>
            <w:r>
              <w:rPr>
                <w:rFonts w:ascii="STHeiti" w:hAnsi="STHeiti" w:eastAsia="STHeiti"/>
                <w:sz w:val="18"/>
              </w:rPr>
              <w:t>）</w:t>
            </w:r>
          </w:p>
        </w:tc>
      </w:tr>
      <w:tr>
        <w:tc>
          <w:tcPr>
            <w:tcW w:type="dxa" w:w="4968"/>
          </w:tcPr>
          <w:p>
            <w:r>
              <w:rPr>
                <w:rFonts w:ascii="STHeiti" w:hAnsi="STHeiti" w:eastAsia="STHeiti"/>
                <w:sz w:val="18"/>
              </w:rPr>
              <w:t>Prentice &amp; Miller, *Pluralistic Ignorance and Alcohol Use on Campus*（经典案例：自评 5.3 vs 估他人 7.0）</w:t>
            </w:r>
          </w:p>
        </w:tc>
        <w:tc>
          <w:tcPr>
            <w:tcW w:type="dxa" w:w="4968"/>
          </w:tcPr>
          <w:p>
            <w:r>
              <w:rPr>
                <w:rFonts w:ascii="STHeiti" w:hAnsi="STHeiti" w:eastAsia="STHeiti"/>
                <w:sz w:val="18"/>
              </w:rPr>
              <w:t>*Journal of Personality and Social Psychology* 1993, 64(2): 243–256</w:t>
            </w:r>
          </w:p>
        </w:tc>
      </w:tr>
      <w:tr>
        <w:tc>
          <w:tcPr>
            <w:tcW w:type="dxa" w:w="4968"/>
          </w:tcPr>
          <w:p>
            <w:r>
              <w:rPr>
                <w:rFonts w:ascii="STHeiti" w:hAnsi="STHeiti" w:eastAsia="STHeiti"/>
                <w:sz w:val="18"/>
              </w:rPr>
              <w:t>Sargent &amp; Newman, *Pluralistic Ignorance Research in Psychology*（方法学框架综述）</w:t>
            </w:r>
          </w:p>
        </w:tc>
        <w:tc>
          <w:tcPr>
            <w:tcW w:type="dxa" w:w="4968"/>
          </w:tcPr>
          <w:p>
            <w:r>
              <w:rPr>
                <w:rFonts w:ascii="STHeiti" w:hAnsi="STHeiti" w:eastAsia="STHeiti"/>
                <w:sz w:val="18"/>
              </w:rPr>
              <w:t>*Review of General Psychology* 2021, 25(2): 163–184</w:t>
            </w:r>
          </w:p>
        </w:tc>
      </w:tr>
      <w:tr>
        <w:tc>
          <w:tcPr>
            <w:tcW w:type="dxa" w:w="4968"/>
          </w:tcPr>
          <w:p>
            <w:r>
              <w:rPr>
                <w:rFonts w:ascii="STHeiti" w:hAnsi="STHeiti" w:eastAsia="STHeiti"/>
                <w:sz w:val="18"/>
              </w:rPr>
              <w:t>Miller, *A Century of Pluralistic Ignorance*（百年综述）</w:t>
            </w:r>
          </w:p>
        </w:tc>
        <w:tc>
          <w:tcPr>
            <w:tcW w:type="dxa" w:w="4968"/>
          </w:tcPr>
          <w:p>
            <w:r>
              <w:rPr>
                <w:rFonts w:ascii="STHeiti" w:hAnsi="STHeiti" w:eastAsia="STHeiti"/>
                <w:sz w:val="18"/>
              </w:rPr>
              <w:t>*Frontiers in Social Psychology* 2023, 1: 1260896</w:t>
            </w:r>
          </w:p>
        </w:tc>
      </w:tr>
      <w:tr>
        <w:tc>
          <w:tcPr>
            <w:tcW w:type="dxa" w:w="4968"/>
          </w:tcPr>
          <w:p>
            <w:r>
              <w:rPr>
                <w:rFonts w:ascii="STHeiti" w:hAnsi="STHeiti" w:eastAsia="STHeiti"/>
                <w:sz w:val="18"/>
              </w:rPr>
              <w:t>Asami &amp; Kishishita, *Polarization as Pluralistic Ignorance*（把虚假极化界定为多元无知的一个特例）</w:t>
            </w:r>
          </w:p>
        </w:tc>
        <w:tc>
          <w:tcPr>
            <w:tcW w:type="dxa" w:w="4968"/>
          </w:tcPr>
          <w:p>
            <w:r>
              <w:rPr>
                <w:rFonts w:ascii="STHeiti" w:hAnsi="STHeiti" w:eastAsia="STHeiti"/>
                <w:sz w:val="18"/>
              </w:rPr>
              <w:t>*Journal of Public Economic Theory* 2025, 27(6): e70076</w:t>
            </w:r>
          </w:p>
        </w:tc>
      </w:tr>
      <w:tr>
        <w:tc>
          <w:tcPr>
            <w:tcW w:type="dxa" w:w="4968"/>
          </w:tcPr>
          <w:p>
            <w:r>
              <w:rPr>
                <w:rFonts w:ascii="STHeiti" w:hAnsi="STHeiti" w:eastAsia="STHeiti"/>
                <w:sz w:val="18"/>
              </w:rPr>
              <w:t>Lees &amp; Cikara, *Understanding and combating misperceived polarization*（false polarization 只存在于元认知信念层面）</w:t>
            </w:r>
          </w:p>
        </w:tc>
        <w:tc>
          <w:tcPr>
            <w:tcW w:type="dxa" w:w="4968"/>
          </w:tcPr>
          <w:p>
            <w:r>
              <w:rPr>
                <w:rFonts w:ascii="STHeiti" w:hAnsi="STHeiti" w:eastAsia="STHeiti"/>
                <w:sz w:val="18"/>
              </w:rPr>
              <w:t>*Phil. Trans. R. Soc. B* 2021, 376(1822): 20200143</w:t>
            </w:r>
          </w:p>
        </w:tc>
      </w:tr>
      <w:tr>
        <w:tc>
          <w:tcPr>
            <w:tcW w:type="dxa" w:w="4968"/>
          </w:tcPr>
          <w:p>
            <w:r>
              <w:rPr>
                <w:rFonts w:ascii="STHeiti" w:hAnsi="STHeiti" w:eastAsia="STHeiti"/>
                <w:sz w:val="18"/>
              </w:rPr>
              <w:t>Sparkman, Geiger &amp; Weber（经典测量与干预：实得 36.6% vs 实际 67%）</w:t>
            </w:r>
          </w:p>
        </w:tc>
        <w:tc>
          <w:tcPr>
            <w:tcW w:type="dxa" w:w="4968"/>
          </w:tcPr>
          <w:p>
            <w:r>
              <w:rPr>
                <w:rFonts w:ascii="STHeiti" w:hAnsi="STHeiti" w:eastAsia="STHeiti"/>
                <w:sz w:val="18"/>
              </w:rPr>
              <w:t>*Nature Communications* 2022, 13: 4779</w:t>
            </w:r>
          </w:p>
        </w:tc>
      </w:tr>
      <w:tr>
        <w:tc>
          <w:tcPr>
            <w:tcW w:type="dxa" w:w="4968"/>
          </w:tcPr>
          <w:p>
            <w:r>
              <w:rPr>
                <w:rFonts w:ascii="STHeiti" w:hAnsi="STHeiti" w:eastAsia="STHeiti"/>
                <w:sz w:val="18"/>
              </w:rPr>
              <w:t>Bursztyn, González &amp; Yanagizawa-Drott, *Misperceived Social Norms*（纠正误判 → 改变行为的田野实验）</w:t>
            </w:r>
          </w:p>
        </w:tc>
        <w:tc>
          <w:tcPr>
            <w:tcW w:type="dxa" w:w="4968"/>
          </w:tcPr>
          <w:p>
            <w:r>
              <w:rPr>
                <w:rFonts w:ascii="STHeiti" w:hAnsi="STHeiti" w:eastAsia="STHeiti"/>
                <w:sz w:val="18"/>
              </w:rPr>
              <w:t>*American Economic Review* 2020, 110(10): 2997–3029</w:t>
            </w:r>
          </w:p>
        </w:tc>
      </w:tr>
      <w:tr>
        <w:tc>
          <w:tcPr>
            <w:tcW w:type="dxa" w:w="4968"/>
          </w:tcPr>
          <w:p>
            <w:r>
              <w:rPr>
                <w:rFonts w:ascii="STHeiti" w:hAnsi="STHeiti" w:eastAsia="STHeiti"/>
                <w:sz w:val="18"/>
              </w:rPr>
              <w:t>Geiger et al.（11 国含中国，N=3,653；公共共识信息干预对行为仅 δ=0.05）</w:t>
            </w:r>
          </w:p>
        </w:tc>
        <w:tc>
          <w:tcPr>
            <w:tcW w:type="dxa" w:w="4968"/>
          </w:tcPr>
          <w:p>
            <w:r>
              <w:rPr>
                <w:rFonts w:ascii="STHeiti" w:hAnsi="STHeiti" w:eastAsia="STHeiti"/>
                <w:sz w:val="18"/>
              </w:rPr>
              <w:t>*Psychological Science* 2025, 36(6): 421–442</w:t>
            </w:r>
          </w:p>
        </w:tc>
      </w:tr>
      <w:tr>
        <w:tc>
          <w:tcPr>
            <w:tcW w:type="dxa" w:w="4968"/>
          </w:tcPr>
          <w:p>
            <w:r>
              <w:rPr>
                <w:rFonts w:ascii="STHeiti" w:hAnsi="STHeiti" w:eastAsia="STHeiti"/>
                <w:sz w:val="18"/>
              </w:rPr>
              <w:t>Vlasceanu et al.（63 国干预锦标赛，N=59,440；无干预能提升更费力的行为）</w:t>
            </w:r>
          </w:p>
        </w:tc>
        <w:tc>
          <w:tcPr>
            <w:tcW w:type="dxa" w:w="4968"/>
          </w:tcPr>
          <w:p>
            <w:r>
              <w:rPr>
                <w:rFonts w:ascii="STHeiti" w:hAnsi="STHeiti" w:eastAsia="STHeiti"/>
                <w:sz w:val="18"/>
              </w:rPr>
              <w:t>*Science Advances* 2024, 10(6): eadj5778</w:t>
            </w:r>
          </w:p>
        </w:tc>
      </w:tr>
      <w:tr>
        <w:tc>
          <w:tcPr>
            <w:tcW w:type="dxa" w:w="4968"/>
          </w:tcPr>
          <w:p>
            <w:r>
              <w:rPr>
                <w:rFonts w:ascii="STHeiti" w:hAnsi="STHeiti" w:eastAsia="STHeiti"/>
                <w:sz w:val="18"/>
              </w:rPr>
              <w:t>魏然、周树华、罗文辉《媒介效果与社会变迁》（中文教材的多元无知专章）</w:t>
            </w:r>
          </w:p>
        </w:tc>
        <w:tc>
          <w:tcPr>
            <w:tcW w:type="dxa" w:w="4968"/>
          </w:tcPr>
          <w:p>
            <w:r>
              <w:rPr>
                <w:rFonts w:ascii="STHeiti" w:hAnsi="STHeiti" w:eastAsia="STHeiti"/>
                <w:sz w:val="18"/>
              </w:rPr>
              <w:t>中国人民大学出版社（</w:t>
            </w:r>
            <w:r>
              <w:rPr>
                <w:rFonts w:ascii="STHeiti" w:hAnsi="STHeiti" w:eastAsia="STHeiti"/>
                <w:b/>
                <w:sz w:val="18"/>
              </w:rPr>
              <w:t>版次待核实</w:t>
            </w:r>
            <w:r>
              <w:rPr>
                <w:rFonts w:ascii="STHeiti" w:hAnsi="STHeiti" w:eastAsia="STHeiti"/>
                <w:sz w:val="18"/>
              </w:rPr>
              <w:t>）</w:t>
            </w:r>
          </w:p>
        </w:tc>
      </w:tr>
      <w:tr>
        <w:tc>
          <w:tcPr>
            <w:tcW w:type="dxa" w:w="4968"/>
          </w:tcPr>
          <w:p>
            <w:r>
              <w:rPr>
                <w:rFonts w:ascii="STHeiti" w:hAnsi="STHeiti" w:eastAsia="STHeiti"/>
                <w:sz w:val="18"/>
              </w:rPr>
              <w:t>周葆华、吕舒宁（上海大学生，意见气候感知的层次差异）</w:t>
            </w:r>
          </w:p>
        </w:tc>
        <w:tc>
          <w:tcPr>
            <w:tcW w:type="dxa" w:w="4968"/>
          </w:tcPr>
          <w:p>
            <w:r>
              <w:rPr>
                <w:rFonts w:ascii="STHeiti" w:hAnsi="STHeiti" w:eastAsia="STHeiti"/>
                <w:sz w:val="18"/>
              </w:rPr>
              <w:t>2014（</w:t>
            </w:r>
            <w:r>
              <w:rPr>
                <w:rFonts w:ascii="STHeiti" w:hAnsi="STHeiti" w:eastAsia="STHeiti"/>
                <w:b/>
                <w:sz w:val="18"/>
              </w:rPr>
              <w:t>出处待核实</w:t>
            </w:r>
            <w:r>
              <w:rPr>
                <w:rFonts w:ascii="STHeiti" w:hAnsi="STHeiti" w:eastAsia="STHeiti"/>
                <w:sz w:val="18"/>
              </w:rPr>
              <w:t>）</w:t>
            </w:r>
          </w:p>
        </w:tc>
      </w:tr>
    </w:tbl>
    <w:p>
      <w:pPr>
        <w:ind w:left="432"/>
      </w:pPr>
      <w:r>
        <w:rPr>
          <w:rFonts w:ascii="STHeiti" w:hAnsi="STHeiti" w:eastAsia="STHeiti"/>
          <w:b/>
          <w:color w:val="444444"/>
        </w:rPr>
        <w:t>与第三章的分工</w:t>
      </w:r>
      <w:r>
        <w:rPr>
          <w:rFonts w:ascii="STHeiti" w:hAnsi="STHeiti" w:eastAsia="STHeiti"/>
          <w:color w:val="444444"/>
        </w:rPr>
        <w:t>：Miller 2023、Asami &amp; Kishishita 2025、Sargent &amp; Newman 2021 三条同时出现在第三（感知极化）章。</w:t>
      </w:r>
      <w:r>
        <w:rPr>
          <w:rFonts w:ascii="STHeiti" w:hAnsi="STHeiti" w:eastAsia="STHeiti"/>
          <w:b/>
          <w:color w:val="444444"/>
        </w:rPr>
        <w:t>在本章它们是理论谱系</w:t>
      </w:r>
      <w:r>
        <w:rPr>
          <w:rFonts w:ascii="STHeiti" w:hAnsi="STHeiti" w:eastAsia="STHeiti"/>
          <w:color w:val="444444"/>
        </w:rPr>
        <w:t>——讲"多元无知是什么、怎么界定"；</w:t>
      </w:r>
      <w:r>
        <w:rPr>
          <w:rFonts w:ascii="STHeiti" w:hAnsi="STHeiti" w:eastAsia="STHeiti"/>
          <w:b/>
          <w:color w:val="444444"/>
        </w:rPr>
        <w:t>在第三章它们是关系支撑</w:t>
      </w:r>
      <w:r>
        <w:rPr>
          <w:rFonts w:ascii="STHeiti" w:hAnsi="STHeiti" w:eastAsia="STHeiti"/>
          <w:color w:val="444444"/>
        </w:rPr>
        <w:t>——讲"感知极化为什么是这个理论的特例"。同一文献、两种用法，写作时不要重复展开。</w:t>
      </w:r>
    </w:p>
    <w:p>
      <w:pPr>
        <w:pStyle w:val="Heading3"/>
      </w:pPr>
      <w:r>
        <w:rPr>
          <w:rFonts w:ascii="STHeiti" w:hAnsi="STHeiti" w:eastAsia="STHeiti"/>
          <w:b/>
          <w:color w:val="000000"/>
          <w:sz w:val="24"/>
        </w:rPr>
        <w:t>三、感知极化</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文献</w:t>
            </w:r>
          </w:p>
        </w:tc>
        <w:tc>
          <w:tcPr>
            <w:tcW w:type="dxa" w:w="4968"/>
          </w:tcPr>
          <w:p>
            <w:r>
              <w:rPr>
                <w:rFonts w:ascii="STHeiti" w:hAnsi="STHeiti" w:eastAsia="STHeiti"/>
                <w:b/>
                <w:sz w:val="18"/>
              </w:rPr>
              <w:t>出处</w:t>
            </w:r>
          </w:p>
        </w:tc>
      </w:tr>
      <w:tr>
        <w:tc>
          <w:tcPr>
            <w:tcW w:type="dxa" w:w="4968"/>
          </w:tcPr>
          <w:p>
            <w:r>
              <w:rPr>
                <w:rFonts w:ascii="STHeiti" w:hAnsi="STHeiti" w:eastAsia="STHeiti"/>
                <w:sz w:val="18"/>
              </w:rPr>
              <w:t>Levendusky &amp; Malhotra, *(Mis)perceptions of Partisan Polarization in the American Public*</w:t>
            </w:r>
          </w:p>
        </w:tc>
        <w:tc>
          <w:tcPr>
            <w:tcW w:type="dxa" w:w="4968"/>
          </w:tcPr>
          <w:p>
            <w:r>
              <w:rPr>
                <w:rFonts w:ascii="STHeiti" w:hAnsi="STHeiti" w:eastAsia="STHeiti"/>
                <w:sz w:val="18"/>
              </w:rPr>
              <w:t>*Public Opinion Quarterly* 2016, 80(S1): 378–391</w:t>
            </w:r>
          </w:p>
        </w:tc>
      </w:tr>
      <w:tr>
        <w:tc>
          <w:tcPr>
            <w:tcW w:type="dxa" w:w="4968"/>
          </w:tcPr>
          <w:p>
            <w:r>
              <w:rPr>
                <w:rFonts w:ascii="STHeiti" w:hAnsi="STHeiti" w:eastAsia="STHeiti"/>
                <w:sz w:val="18"/>
              </w:rPr>
              <w:t>Westfall, Van Boven, Chambers &amp; Judd, *Perceiving Political Polarization in the United States*</w:t>
            </w:r>
          </w:p>
        </w:tc>
        <w:tc>
          <w:tcPr>
            <w:tcW w:type="dxa" w:w="4968"/>
          </w:tcPr>
          <w:p>
            <w:r>
              <w:rPr>
                <w:rFonts w:ascii="STHeiti" w:hAnsi="STHeiti" w:eastAsia="STHeiti"/>
                <w:sz w:val="18"/>
              </w:rPr>
              <w:t>*Perspectives on Psychological Science* 2015, 10(2): 145–158</w:t>
            </w:r>
          </w:p>
        </w:tc>
      </w:tr>
      <w:tr>
        <w:tc>
          <w:tcPr>
            <w:tcW w:type="dxa" w:w="4968"/>
          </w:tcPr>
          <w:p>
            <w:r>
              <w:rPr>
                <w:rFonts w:ascii="STHeiti" w:hAnsi="STHeiti" w:eastAsia="STHeiti"/>
                <w:sz w:val="18"/>
              </w:rPr>
              <w:t>Lelkes, *Mass Polarization: Manifestations and Measurements*</w:t>
            </w:r>
          </w:p>
        </w:tc>
        <w:tc>
          <w:tcPr>
            <w:tcW w:type="dxa" w:w="4968"/>
          </w:tcPr>
          <w:p>
            <w:r>
              <w:rPr>
                <w:rFonts w:ascii="STHeiti" w:hAnsi="STHeiti" w:eastAsia="STHeiti"/>
                <w:sz w:val="18"/>
              </w:rPr>
              <w:t>*Public Opinion Quarterly* 2016, 80(S1): 392–410</w:t>
            </w:r>
          </w:p>
        </w:tc>
      </w:tr>
      <w:tr>
        <w:tc>
          <w:tcPr>
            <w:tcW w:type="dxa" w:w="4968"/>
          </w:tcPr>
          <w:p>
            <w:r>
              <w:rPr>
                <w:rFonts w:ascii="STHeiti" w:hAnsi="STHeiti" w:eastAsia="STHeiti"/>
                <w:sz w:val="18"/>
              </w:rPr>
              <w:t>Enders &amp; Armaly, *The Differential Effects of Actual and Perceived Polarization*</w:t>
            </w:r>
          </w:p>
        </w:tc>
        <w:tc>
          <w:tcPr>
            <w:tcW w:type="dxa" w:w="4968"/>
          </w:tcPr>
          <w:p>
            <w:r>
              <w:rPr>
                <w:rFonts w:ascii="STHeiti" w:hAnsi="STHeiti" w:eastAsia="STHeiti"/>
                <w:sz w:val="18"/>
              </w:rPr>
              <w:t>*Political Behavior* 2019, 41(3): 815–839</w:t>
            </w:r>
          </w:p>
        </w:tc>
      </w:tr>
      <w:tr>
        <w:tc>
          <w:tcPr>
            <w:tcW w:type="dxa" w:w="4968"/>
          </w:tcPr>
          <w:p>
            <w:r>
              <w:rPr>
                <w:rFonts w:ascii="STHeiti" w:hAnsi="STHeiti" w:eastAsia="STHeiti"/>
                <w:sz w:val="18"/>
              </w:rPr>
              <w:t>Lees &amp; Cikara, *Understanding and combating misperceived polarization*</w:t>
            </w:r>
          </w:p>
        </w:tc>
        <w:tc>
          <w:tcPr>
            <w:tcW w:type="dxa" w:w="4968"/>
          </w:tcPr>
          <w:p>
            <w:r>
              <w:rPr>
                <w:rFonts w:ascii="STHeiti" w:hAnsi="STHeiti" w:eastAsia="STHeiti"/>
                <w:sz w:val="18"/>
              </w:rPr>
              <w:t>*Phil. Trans. R. Soc. B* 2021, 376(1822): 20200143</w:t>
            </w:r>
          </w:p>
        </w:tc>
      </w:tr>
      <w:tr>
        <w:tc>
          <w:tcPr>
            <w:tcW w:type="dxa" w:w="4968"/>
          </w:tcPr>
          <w:p>
            <w:r>
              <w:rPr>
                <w:rFonts w:ascii="STHeiti" w:hAnsi="STHeiti" w:eastAsia="STHeiti"/>
                <w:sz w:val="18"/>
              </w:rPr>
              <w:t>Yang, Rojas, Wojcieszak, Iyengar et al., *Why Are "Others" So Polarized?*</w:t>
            </w:r>
          </w:p>
        </w:tc>
        <w:tc>
          <w:tcPr>
            <w:tcW w:type="dxa" w:w="4968"/>
          </w:tcPr>
          <w:p>
            <w:r>
              <w:rPr>
                <w:rFonts w:ascii="STHeiti" w:hAnsi="STHeiti" w:eastAsia="STHeiti"/>
                <w:sz w:val="18"/>
              </w:rPr>
              <w:t>*JCMC* 2016, 21(5): 349–367</w:t>
            </w:r>
          </w:p>
        </w:tc>
      </w:tr>
      <w:tr>
        <w:tc>
          <w:tcPr>
            <w:tcW w:type="dxa" w:w="4968"/>
          </w:tcPr>
          <w:p>
            <w:r>
              <w:rPr>
                <w:rFonts w:ascii="STHeiti" w:hAnsi="STHeiti" w:eastAsia="STHeiti"/>
                <w:sz w:val="18"/>
              </w:rPr>
              <w:t>Moore-Berg et al., *Exaggerated meta-perceptions predict intergroup hostility*</w:t>
            </w:r>
          </w:p>
        </w:tc>
        <w:tc>
          <w:tcPr>
            <w:tcW w:type="dxa" w:w="4968"/>
          </w:tcPr>
          <w:p>
            <w:r>
              <w:rPr>
                <w:rFonts w:ascii="STHeiti" w:hAnsi="STHeiti" w:eastAsia="STHeiti"/>
                <w:sz w:val="18"/>
              </w:rPr>
              <w:t>*PNAS* 2020, 117(26): 14864–14872</w:t>
            </w:r>
          </w:p>
        </w:tc>
      </w:tr>
      <w:tr>
        <w:tc>
          <w:tcPr>
            <w:tcW w:type="dxa" w:w="4968"/>
          </w:tcPr>
          <w:p>
            <w:r>
              <w:rPr>
                <w:rFonts w:ascii="STHeiti" w:hAnsi="STHeiti" w:eastAsia="STHeiti"/>
                <w:sz w:val="18"/>
              </w:rPr>
              <w:t>马得勇、黄敏璇《网络舆论中的态度极化与虚假共识》</w:t>
            </w:r>
          </w:p>
        </w:tc>
        <w:tc>
          <w:tcPr>
            <w:tcW w:type="dxa" w:w="4968"/>
          </w:tcPr>
          <w:p>
            <w:r>
              <w:rPr>
                <w:rFonts w:ascii="STHeiti" w:hAnsi="STHeiti" w:eastAsia="STHeiti"/>
                <w:sz w:val="18"/>
              </w:rPr>
              <w:t>《国际新闻界》2023, 45(7): 47–73</w:t>
            </w:r>
          </w:p>
        </w:tc>
      </w:tr>
      <w:tr>
        <w:tc>
          <w:tcPr>
            <w:tcW w:type="dxa" w:w="4968"/>
          </w:tcPr>
          <w:p>
            <w:r>
              <w:rPr>
                <w:rFonts w:ascii="STHeiti" w:hAnsi="STHeiti" w:eastAsia="STHeiti"/>
                <w:sz w:val="18"/>
              </w:rPr>
              <w:t>Miller, *A Century of Pluralistic Ignorance*（多元无知百年综述，本研究的理论主干）</w:t>
            </w:r>
          </w:p>
        </w:tc>
        <w:tc>
          <w:tcPr>
            <w:tcW w:type="dxa" w:w="4968"/>
          </w:tcPr>
          <w:p>
            <w:r>
              <w:rPr>
                <w:rFonts w:ascii="STHeiti" w:hAnsi="STHeiti" w:eastAsia="STHeiti"/>
                <w:sz w:val="18"/>
              </w:rPr>
              <w:t>*Frontiers in Social Psychology* 2023, 1: 1260896</w:t>
            </w:r>
          </w:p>
        </w:tc>
      </w:tr>
      <w:tr>
        <w:tc>
          <w:tcPr>
            <w:tcW w:type="dxa" w:w="4968"/>
          </w:tcPr>
          <w:p>
            <w:r>
              <w:rPr>
                <w:rFonts w:ascii="STHeiti" w:hAnsi="STHeiti" w:eastAsia="STHeiti"/>
                <w:sz w:val="18"/>
              </w:rPr>
              <w:t>Asami &amp; Kishishita, *Polarization as Pluralistic Ignorance*（把虚假极化界定为多元无知的一个特例）</w:t>
            </w:r>
          </w:p>
        </w:tc>
        <w:tc>
          <w:tcPr>
            <w:tcW w:type="dxa" w:w="4968"/>
          </w:tcPr>
          <w:p>
            <w:r>
              <w:rPr>
                <w:rFonts w:ascii="STHeiti" w:hAnsi="STHeiti" w:eastAsia="STHeiti"/>
                <w:sz w:val="18"/>
              </w:rPr>
              <w:t>*Journal of Public Economic Theory* 2025, 27(6): e70076</w:t>
            </w:r>
          </w:p>
        </w:tc>
      </w:tr>
      <w:tr>
        <w:tc>
          <w:tcPr>
            <w:tcW w:type="dxa" w:w="4968"/>
          </w:tcPr>
          <w:p>
            <w:r>
              <w:rPr>
                <w:rFonts w:ascii="STHeiti" w:hAnsi="STHeiti" w:eastAsia="STHeiti"/>
                <w:sz w:val="18"/>
              </w:rPr>
              <w:t>Sargent &amp; Newman, *Pluralistic Ignorance Research in Psychology*（方法学综述；告诫不可在个体层面计算"多元无知分数"）</w:t>
            </w:r>
          </w:p>
        </w:tc>
        <w:tc>
          <w:tcPr>
            <w:tcW w:type="dxa" w:w="4968"/>
          </w:tcPr>
          <w:p>
            <w:r>
              <w:rPr>
                <w:rFonts w:ascii="STHeiti" w:hAnsi="STHeiti" w:eastAsia="STHeiti"/>
                <w:sz w:val="18"/>
              </w:rPr>
              <w:t>*Review of General Psychology* 2021, 25(2): 163–184</w:t>
            </w:r>
          </w:p>
        </w:tc>
      </w:tr>
    </w:tbl>
    <w:p>
      <w:pPr>
        <w:pStyle w:val="Heading3"/>
      </w:pPr>
      <w:r>
        <w:rPr>
          <w:rFonts w:ascii="STHeiti" w:hAnsi="STHeiti" w:eastAsia="STHeiti"/>
          <w:b/>
          <w:color w:val="000000"/>
          <w:sz w:val="24"/>
        </w:rPr>
        <w:t>四、意见表达</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文献</w:t>
            </w:r>
          </w:p>
        </w:tc>
        <w:tc>
          <w:tcPr>
            <w:tcW w:type="dxa" w:w="4968"/>
          </w:tcPr>
          <w:p>
            <w:r>
              <w:rPr>
                <w:rFonts w:ascii="STHeiti" w:hAnsi="STHeiti" w:eastAsia="STHeiti"/>
                <w:b/>
                <w:sz w:val="18"/>
              </w:rPr>
              <w:t>出处</w:t>
            </w:r>
          </w:p>
        </w:tc>
      </w:tr>
      <w:tr>
        <w:tc>
          <w:tcPr>
            <w:tcW w:type="dxa" w:w="4968"/>
          </w:tcPr>
          <w:p>
            <w:r>
              <w:rPr>
                <w:rFonts w:ascii="STHeiti" w:hAnsi="STHeiti" w:eastAsia="STHeiti"/>
                <w:sz w:val="18"/>
              </w:rPr>
              <w:t>Scheufele &amp; Eveland, *Perceptions of "Public Opinion" and "Public" Opinion Expression*（"意见表达"的概念来源）</w:t>
            </w:r>
          </w:p>
        </w:tc>
        <w:tc>
          <w:tcPr>
            <w:tcW w:type="dxa" w:w="4968"/>
          </w:tcPr>
          <w:p>
            <w:r>
              <w:rPr>
                <w:rFonts w:ascii="STHeiti" w:hAnsi="STHeiti" w:eastAsia="STHeiti"/>
                <w:sz w:val="18"/>
              </w:rPr>
              <w:t>*International Journal of Public Opinion Research* 2001, 13(1): 25–44</w:t>
            </w:r>
          </w:p>
        </w:tc>
      </w:tr>
      <w:tr>
        <w:tc>
          <w:tcPr>
            <w:tcW w:type="dxa" w:w="4968"/>
          </w:tcPr>
          <w:p>
            <w:r>
              <w:rPr>
                <w:rFonts w:ascii="STHeiti" w:hAnsi="STHeiti" w:eastAsia="STHeiti"/>
                <w:sz w:val="18"/>
              </w:rPr>
              <w:t>Noelle-Neumann, *The Spiral of Silence: A Theory of Public Opinion*（表达意愿的机制来源）</w:t>
            </w:r>
          </w:p>
        </w:tc>
        <w:tc>
          <w:tcPr>
            <w:tcW w:type="dxa" w:w="4968"/>
          </w:tcPr>
          <w:p>
            <w:r>
              <w:rPr>
                <w:rFonts w:ascii="STHeiti" w:hAnsi="STHeiti" w:eastAsia="STHeiti"/>
                <w:sz w:val="18"/>
              </w:rPr>
              <w:t>*Journal of Communication* 1974, 24(2): 43–51</w:t>
            </w:r>
          </w:p>
        </w:tc>
      </w:tr>
      <w:tr>
        <w:tc>
          <w:tcPr>
            <w:tcW w:type="dxa" w:w="4968"/>
          </w:tcPr>
          <w:p>
            <w:r>
              <w:rPr>
                <w:rFonts w:ascii="STHeiti" w:hAnsi="STHeiti" w:eastAsia="STHeiti"/>
                <w:sz w:val="18"/>
              </w:rPr>
              <w:t>Glynn, Hayes &amp; Shanahan, *Perceived Support for One's Opinions and Willingness to Speak Out*（表达意愿的元分析证据）</w:t>
            </w:r>
          </w:p>
        </w:tc>
        <w:tc>
          <w:tcPr>
            <w:tcW w:type="dxa" w:w="4968"/>
          </w:tcPr>
          <w:p>
            <w:r>
              <w:rPr>
                <w:rFonts w:ascii="STHeiti" w:hAnsi="STHeiti" w:eastAsia="STHeiti"/>
                <w:sz w:val="18"/>
              </w:rPr>
              <w:t>*Public Opinion Quarterly* 1997, 61(3): 452–463</w:t>
            </w:r>
          </w:p>
        </w:tc>
      </w:tr>
      <w:tr>
        <w:tc>
          <w:tcPr>
            <w:tcW w:type="dxa" w:w="4968"/>
          </w:tcPr>
          <w:p>
            <w:r>
              <w:rPr>
                <w:rFonts w:ascii="STHeiti" w:hAnsi="STHeiti" w:eastAsia="STHeiti"/>
                <w:sz w:val="18"/>
              </w:rPr>
              <w:t>Hayes, Glynn &amp; Shanahan, *Willingness to Self-Censor: A Construct and Measurement Tool for Public Opinion Research*（WTSC 8 题量表，α=.82）</w:t>
            </w:r>
          </w:p>
        </w:tc>
        <w:tc>
          <w:tcPr>
            <w:tcW w:type="dxa" w:w="4968"/>
          </w:tcPr>
          <w:p>
            <w:r>
              <w:rPr>
                <w:rFonts w:ascii="STHeiti" w:hAnsi="STHeiti" w:eastAsia="STHeiti"/>
                <w:sz w:val="18"/>
              </w:rPr>
              <w:t>*International Journal of Public Opinion Research* 2005, 17(3): 298–323</w:t>
            </w:r>
          </w:p>
        </w:tc>
      </w:tr>
      <w:tr>
        <w:tc>
          <w:tcPr>
            <w:tcW w:type="dxa" w:w="4968"/>
          </w:tcPr>
          <w:p>
            <w:r>
              <w:rPr>
                <w:rFonts w:ascii="STHeiti" w:hAnsi="STHeiti" w:eastAsia="STHeiti"/>
                <w:sz w:val="18"/>
              </w:rPr>
              <w:t>Tsai &amp; Yu, *Issue Polarization and Opinion Expression: A Latent Variable Approach to Nonresponse and Misreporting*（"意见表达 × 议题极化"的直接先例，同样接入沉默的螺旋）</w:t>
            </w:r>
          </w:p>
        </w:tc>
        <w:tc>
          <w:tcPr>
            <w:tcW w:type="dxa" w:w="4968"/>
          </w:tcPr>
          <w:p>
            <w:r>
              <w:rPr>
                <w:rFonts w:ascii="STHeiti" w:hAnsi="STHeiti" w:eastAsia="STHeiti"/>
                <w:sz w:val="18"/>
              </w:rPr>
              <w:t>*Political Studies Review* 2025, 23(3): 941–958</w:t>
            </w:r>
          </w:p>
        </w:tc>
      </w:tr>
      <w:tr>
        <w:tc>
          <w:tcPr>
            <w:tcW w:type="dxa" w:w="4968"/>
          </w:tcPr>
          <w:p>
            <w:r>
              <w:rPr>
                <w:rFonts w:ascii="STHeiti" w:hAnsi="STHeiti" w:eastAsia="STHeiti"/>
                <w:sz w:val="18"/>
              </w:rPr>
              <w:t>廖圣清、程俊超、于建娉《网络新闻回帖中的受众互动与群体极化：以情绪为中介变量》</w:t>
            </w:r>
          </w:p>
        </w:tc>
        <w:tc>
          <w:tcPr>
            <w:tcW w:type="dxa" w:w="4968"/>
          </w:tcPr>
          <w:p>
            <w:r>
              <w:rPr>
                <w:rFonts w:ascii="STHeiti" w:hAnsi="STHeiti" w:eastAsia="STHeiti"/>
                <w:sz w:val="18"/>
              </w:rPr>
              <w:t>《国际新闻界》2023, 45(9): 91–117（样本为《人民日报》微博 43,088 条新闻 + 1,204,769 条评论）</w:t>
            </w:r>
          </w:p>
        </w:tc>
      </w:tr>
      <w:tr>
        <w:tc>
          <w:tcPr>
            <w:tcW w:type="dxa" w:w="4968"/>
          </w:tcPr>
          <w:p>
            <w:r>
              <w:rPr>
                <w:rFonts w:ascii="STHeiti" w:hAnsi="STHeiti" w:eastAsia="STHeiti"/>
                <w:sz w:val="18"/>
              </w:rPr>
              <w:t>虞鑫、许弘智《意见领袖、沉默的螺旋与群体极化：基于社会网络视角的仿真研究》</w:t>
            </w:r>
          </w:p>
        </w:tc>
        <w:tc>
          <w:tcPr>
            <w:tcW w:type="dxa" w:w="4968"/>
          </w:tcPr>
          <w:p>
            <w:r>
              <w:rPr>
                <w:rFonts w:ascii="STHeiti" w:hAnsi="STHeiti" w:eastAsia="STHeiti"/>
                <w:sz w:val="18"/>
              </w:rPr>
              <w:t>《国际新闻界》2019, 41(5): 6–26</w:t>
            </w:r>
          </w:p>
        </w:tc>
      </w:tr>
      <w:tr>
        <w:tc>
          <w:tcPr>
            <w:tcW w:type="dxa" w:w="4968"/>
          </w:tcPr>
          <w:p>
            <w:r>
              <w:rPr>
                <w:rFonts w:ascii="STHeiti" w:hAnsi="STHeiti" w:eastAsia="STHeiti"/>
                <w:sz w:val="18"/>
              </w:rPr>
              <w:t>郭小安《舆论的寡头化铁律："沉默的螺旋"理论适用边界的再思考》</w:t>
            </w:r>
          </w:p>
        </w:tc>
        <w:tc>
          <w:tcPr>
            <w:tcW w:type="dxa" w:w="4968"/>
          </w:tcPr>
          <w:p>
            <w:r>
              <w:rPr>
                <w:rFonts w:ascii="STHeiti" w:hAnsi="STHeiti" w:eastAsia="STHeiti"/>
                <w:sz w:val="18"/>
              </w:rPr>
              <w:t>《国际新闻界》2015, 37(5): 51–65</w:t>
            </w:r>
          </w:p>
        </w:tc>
      </w:tr>
      <w:tr>
        <w:tc>
          <w:tcPr>
            <w:tcW w:type="dxa" w:w="4968"/>
          </w:tcPr>
          <w:p>
            <w:r>
              <w:rPr>
                <w:rFonts w:ascii="STHeiti" w:hAnsi="STHeiti" w:eastAsia="STHeiti"/>
                <w:sz w:val="18"/>
              </w:rPr>
              <w:t>Coe, Kenski &amp; Rains, *Online and Uncivil? Patterns and Determinants of Incivility in Newspaper Website Comments*（不文明表达，作对照概念）</w:t>
            </w:r>
          </w:p>
        </w:tc>
        <w:tc>
          <w:tcPr>
            <w:tcW w:type="dxa" w:w="4968"/>
          </w:tcPr>
          <w:p>
            <w:r>
              <w:rPr>
                <w:rFonts w:ascii="STHeiti" w:hAnsi="STHeiti" w:eastAsia="STHeiti"/>
                <w:sz w:val="18"/>
              </w:rPr>
              <w:t>*</w:t>
            </w:r>
            <w:r>
              <w:rPr>
                <w:rFonts w:ascii="STHeiti" w:hAnsi="STHeiti" w:eastAsia="STHeiti"/>
                <w:b/>
                <w:sz w:val="18"/>
              </w:rPr>
              <w:t>Journal of Communication</w:t>
            </w:r>
            <w:r>
              <w:rPr>
                <w:rFonts w:ascii="STHeiti" w:hAnsi="STHeiti" w:eastAsia="STHeiti"/>
                <w:sz w:val="18"/>
              </w:rPr>
              <w:t>* 2014, 64(4): 658–679（</w:t>
            </w:r>
            <w:r>
              <w:rPr>
                <w:rFonts w:ascii="STHeiti" w:hAnsi="STHeiti" w:eastAsia="STHeiti"/>
                <w:b/>
                <w:sz w:val="18"/>
              </w:rPr>
              <w:t>原表误记为 JCMC</w:t>
            </w:r>
            <w:r>
              <w:rPr>
                <w:rFonts w:ascii="STHeiti" w:hAnsi="STHeiti" w:eastAsia="STHeiti"/>
                <w:sz w:val="18"/>
              </w:rPr>
              <w:t>）</w:t>
            </w:r>
          </w:p>
        </w:tc>
      </w:tr>
      <w:tr>
        <w:tc>
          <w:tcPr>
            <w:tcW w:type="dxa" w:w="4968"/>
          </w:tcPr>
          <w:p>
            <w:r>
              <w:rPr>
                <w:rFonts w:ascii="STHeiti" w:hAnsi="STHeiti" w:eastAsia="STHeiti"/>
                <w:sz w:val="18"/>
              </w:rPr>
              <w:t>Papacharissi, *Democracy Online: Civility, Politeness, and the Democratic Potential of Online Political Discussion Groups*（不文明表达，作对照概念）</w:t>
            </w:r>
          </w:p>
        </w:tc>
        <w:tc>
          <w:tcPr>
            <w:tcW w:type="dxa" w:w="4968"/>
          </w:tcPr>
          <w:p>
            <w:r>
              <w:rPr>
                <w:rFonts w:ascii="STHeiti" w:hAnsi="STHeiti" w:eastAsia="STHeiti"/>
                <w:sz w:val="18"/>
              </w:rPr>
              <w:t>*New Media &amp; Society* 2004, 6(2): 259–283</w:t>
            </w:r>
          </w:p>
        </w:tc>
      </w:tr>
      <w:tr>
        <w:tc>
          <w:tcPr>
            <w:tcW w:type="dxa" w:w="4968"/>
          </w:tcPr>
          <w:p>
            <w:r>
              <w:rPr>
                <w:rFonts w:ascii="STHeiti" w:hAnsi="STHeiti" w:eastAsia="STHeiti"/>
                <w:sz w:val="18"/>
              </w:rPr>
              <w:t>Matthes, Knoll &amp; von Sikorski, *The "Spiral of Silence" Revisited*（意见气候 → 表达 的元分析：66 项研究 N=27,192，平均 r=.10，近关系＋切身议题时 r=.34）</w:t>
            </w:r>
          </w:p>
        </w:tc>
        <w:tc>
          <w:tcPr>
            <w:tcW w:type="dxa" w:w="4968"/>
          </w:tcPr>
          <w:p>
            <w:r>
              <w:rPr>
                <w:rFonts w:ascii="STHeiti" w:hAnsi="STHeiti" w:eastAsia="STHeiti"/>
                <w:sz w:val="18"/>
              </w:rPr>
              <w:t>*Communication Research* 2018, 45(1): 3–33</w:t>
            </w:r>
          </w:p>
        </w:tc>
      </w:tr>
    </w:tbl>
    <w:p>
      <w:pPr>
        <w:pStyle w:val="Heading3"/>
      </w:pPr>
      <w:r>
        <w:rPr>
          <w:rFonts w:ascii="STHeiti" w:hAnsi="STHeiti" w:eastAsia="STHeiti"/>
          <w:b/>
          <w:color w:val="000000"/>
          <w:sz w:val="24"/>
        </w:rPr>
        <w:t>五、AI 搜索</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文献</w:t>
            </w:r>
          </w:p>
        </w:tc>
        <w:tc>
          <w:tcPr>
            <w:tcW w:type="dxa" w:w="4968"/>
          </w:tcPr>
          <w:p>
            <w:r>
              <w:rPr>
                <w:rFonts w:ascii="STHeiti" w:hAnsi="STHeiti" w:eastAsia="STHeiti"/>
                <w:b/>
                <w:sz w:val="18"/>
              </w:rPr>
              <w:t>出处</w:t>
            </w:r>
          </w:p>
        </w:tc>
      </w:tr>
      <w:tr>
        <w:tc>
          <w:tcPr>
            <w:tcW w:type="dxa" w:w="4968"/>
          </w:tcPr>
          <w:p>
            <w:r>
              <w:rPr>
                <w:rFonts w:ascii="STHeiti" w:hAnsi="STHeiti" w:eastAsia="STHeiti"/>
                <w:sz w:val="18"/>
              </w:rPr>
              <w:t>赵宇翔、付振康、曾鹏翔、李金昊《生成式人工智能驱动下智慧图书馆信息搜索的技术框架及服务模式研究》</w:t>
            </w:r>
          </w:p>
        </w:tc>
        <w:tc>
          <w:tcPr>
            <w:tcW w:type="dxa" w:w="4968"/>
          </w:tcPr>
          <w:p>
            <w:r>
              <w:rPr>
                <w:rFonts w:ascii="STHeiti" w:hAnsi="STHeiti" w:eastAsia="STHeiti"/>
                <w:sz w:val="18"/>
              </w:rPr>
              <w:t>《中国图书馆学报》2025, 51(5): 54–66</w:t>
            </w:r>
          </w:p>
        </w:tc>
      </w:tr>
      <w:tr>
        <w:tc>
          <w:tcPr>
            <w:tcW w:type="dxa" w:w="4968"/>
          </w:tcPr>
          <w:p>
            <w:r>
              <w:rPr>
                <w:rFonts w:ascii="STHeiti" w:hAnsi="STHeiti" w:eastAsia="STHeiti"/>
                <w:sz w:val="18"/>
              </w:rPr>
              <w:t>嵇婷、许磊、周纲《生成式人工智能驱动下图书馆信息检索服务模式的重构研究》</w:t>
            </w:r>
          </w:p>
        </w:tc>
        <w:tc>
          <w:tcPr>
            <w:tcW w:type="dxa" w:w="4968"/>
          </w:tcPr>
          <w:p>
            <w:r>
              <w:rPr>
                <w:rFonts w:ascii="STHeiti" w:hAnsi="STHeiti" w:eastAsia="STHeiti"/>
                <w:sz w:val="18"/>
              </w:rPr>
              <w:t>《图书馆建设》2025(6): 134–145</w:t>
            </w:r>
          </w:p>
        </w:tc>
      </w:tr>
      <w:tr>
        <w:tc>
          <w:tcPr>
            <w:tcW w:type="dxa" w:w="4968"/>
          </w:tcPr>
          <w:p>
            <w:r>
              <w:rPr>
                <w:rFonts w:ascii="STHeiti" w:hAnsi="STHeiti" w:eastAsia="STHeiti"/>
                <w:sz w:val="18"/>
              </w:rPr>
              <w:t>彭思源、伍思颖、凌商、李樵、王平《"智""数"融合的典型行动：生成式智能搜索引擎交互场景下的数据意义建构》（提出"生成式智能搜索引擎"）</w:t>
            </w:r>
          </w:p>
        </w:tc>
        <w:tc>
          <w:tcPr>
            <w:tcW w:type="dxa" w:w="4968"/>
          </w:tcPr>
          <w:p>
            <w:r>
              <w:rPr>
                <w:rFonts w:ascii="STHeiti" w:hAnsi="STHeiti" w:eastAsia="STHeiti"/>
                <w:sz w:val="18"/>
              </w:rPr>
              <w:t>《信息资源管理学报》2025, 15(5): 34–50</w:t>
            </w:r>
          </w:p>
        </w:tc>
      </w:tr>
      <w:tr>
        <w:tc>
          <w:tcPr>
            <w:tcW w:type="dxa" w:w="4968"/>
          </w:tcPr>
          <w:p>
            <w:r>
              <w:rPr>
                <w:rFonts w:ascii="STHeiti" w:hAnsi="STHeiti" w:eastAsia="STHeiti"/>
                <w:sz w:val="18"/>
              </w:rPr>
              <w:t>姚山季、朱娠萍、刘佳静、李晓勤《AI 赋能用户信息行为研究：逻辑与框架》</w:t>
            </w:r>
          </w:p>
        </w:tc>
        <w:tc>
          <w:tcPr>
            <w:tcW w:type="dxa" w:w="4968"/>
          </w:tcPr>
          <w:p>
            <w:r>
              <w:rPr>
                <w:rFonts w:ascii="STHeiti" w:hAnsi="STHeiti" w:eastAsia="STHeiti"/>
                <w:sz w:val="18"/>
              </w:rPr>
              <w:t>《数字图书馆论坛》2025, 21(12): 1–7</w:t>
            </w:r>
          </w:p>
        </w:tc>
      </w:tr>
      <w:tr>
        <w:tc>
          <w:tcPr>
            <w:tcW w:type="dxa" w:w="4968"/>
          </w:tcPr>
          <w:p>
            <w:r>
              <w:rPr>
                <w:rFonts w:ascii="STHeiti" w:hAnsi="STHeiti" w:eastAsia="STHeiti"/>
                <w:sz w:val="18"/>
              </w:rPr>
              <w:t>王知津、韩正彪《信息行为集成化研究框架初探》（图情"信息集成"来源）</w:t>
            </w:r>
          </w:p>
        </w:tc>
        <w:tc>
          <w:tcPr>
            <w:tcW w:type="dxa" w:w="4968"/>
          </w:tcPr>
          <w:p>
            <w:r>
              <w:rPr>
                <w:rFonts w:ascii="STHeiti" w:hAnsi="STHeiti" w:eastAsia="STHeiti"/>
                <w:sz w:val="18"/>
              </w:rPr>
              <w:t>《中国图书馆学报》2012, 38(1): 87–95</w:t>
            </w:r>
          </w:p>
        </w:tc>
      </w:tr>
      <w:tr>
        <w:tc>
          <w:tcPr>
            <w:tcW w:type="dxa" w:w="4968"/>
          </w:tcPr>
          <w:p>
            <w:r>
              <w:rPr>
                <w:rFonts w:ascii="STHeiti" w:hAnsi="STHeiti" w:eastAsia="STHeiti"/>
                <w:sz w:val="18"/>
              </w:rPr>
              <w:t>Anderson, *Integration Theory and Attitude Change*（信息整合理论）</w:t>
            </w:r>
          </w:p>
        </w:tc>
        <w:tc>
          <w:tcPr>
            <w:tcW w:type="dxa" w:w="4968"/>
          </w:tcPr>
          <w:p>
            <w:r>
              <w:rPr>
                <w:rFonts w:ascii="STHeiti" w:hAnsi="STHeiti" w:eastAsia="STHeiti"/>
                <w:sz w:val="18"/>
              </w:rPr>
              <w:t>*Psychological Review* 1971, 78: 171–206</w:t>
            </w:r>
          </w:p>
        </w:tc>
      </w:tr>
      <w:tr>
        <w:tc>
          <w:tcPr>
            <w:tcW w:type="dxa" w:w="4968"/>
          </w:tcPr>
          <w:p>
            <w:r>
              <w:rPr>
                <w:rFonts w:ascii="STHeiti" w:hAnsi="STHeiti" w:eastAsia="STHeiti"/>
                <w:sz w:val="18"/>
              </w:rPr>
              <w:t>Chung, Fink, Waks, Meffert &amp; Xie（序贯信息整合模型 SIIM）</w:t>
            </w:r>
          </w:p>
        </w:tc>
        <w:tc>
          <w:tcPr>
            <w:tcW w:type="dxa" w:w="4968"/>
          </w:tcPr>
          <w:p>
            <w:r>
              <w:rPr>
                <w:rFonts w:ascii="STHeiti" w:hAnsi="STHeiti" w:eastAsia="STHeiti"/>
                <w:sz w:val="18"/>
              </w:rPr>
              <w:t>*Communication Monographs* 2012, 79(2): 160–180</w:t>
            </w:r>
          </w:p>
        </w:tc>
      </w:tr>
      <w:tr>
        <w:tc>
          <w:tcPr>
            <w:tcW w:type="dxa" w:w="4968"/>
          </w:tcPr>
          <w:p>
            <w:r>
              <w:rPr>
                <w:rFonts w:ascii="STHeiti" w:hAnsi="STHeiti" w:eastAsia="STHeiti"/>
                <w:sz w:val="18"/>
              </w:rPr>
              <w:t>Chung &amp; Fink, *Sequential Information Integration and Belief Trajectories II*</w:t>
            </w:r>
          </w:p>
        </w:tc>
        <w:tc>
          <w:tcPr>
            <w:tcW w:type="dxa" w:w="4968"/>
          </w:tcPr>
          <w:p>
            <w:r>
              <w:rPr>
                <w:rFonts w:ascii="STHeiti" w:hAnsi="STHeiti" w:eastAsia="STHeiti"/>
                <w:sz w:val="18"/>
              </w:rPr>
              <w:t>*Communication Research* 2016, 43(7): 945–971</w:t>
            </w:r>
          </w:p>
        </w:tc>
      </w:tr>
      <w:tr>
        <w:tc>
          <w:tcPr>
            <w:tcW w:type="dxa" w:w="4968"/>
          </w:tcPr>
          <w:p>
            <w:r>
              <w:rPr>
                <w:rFonts w:ascii="STHeiti" w:hAnsi="STHeiti" w:eastAsia="STHeiti"/>
                <w:sz w:val="18"/>
              </w:rPr>
              <w:t>Sharma, Liao &amp; Xiao, *Generative Echo Chamber? Effects of LLM-Powered Search Systems on Diverse Information Seeking*</w:t>
            </w:r>
          </w:p>
        </w:tc>
        <w:tc>
          <w:tcPr>
            <w:tcW w:type="dxa" w:w="4968"/>
          </w:tcPr>
          <w:p>
            <w:r>
              <w:rPr>
                <w:rFonts w:ascii="STHeiti" w:hAnsi="STHeiti" w:eastAsia="STHeiti"/>
                <w:sz w:val="18"/>
              </w:rPr>
              <w:t>CHI '24, Article 1033, 17 pages（DOI 10.1145/3613904.3642459）</w:t>
            </w:r>
          </w:p>
        </w:tc>
      </w:tr>
      <w:tr>
        <w:tc>
          <w:tcPr>
            <w:tcW w:type="dxa" w:w="4968"/>
          </w:tcPr>
          <w:p>
            <w:r>
              <w:rPr>
                <w:rFonts w:ascii="STHeiti" w:hAnsi="STHeiti" w:eastAsia="STHeiti"/>
                <w:sz w:val="18"/>
              </w:rPr>
              <w:t>Leung &amp; Urminsky, *The narrow search effect and how broadening search promotes belief updating*</w:t>
            </w:r>
          </w:p>
        </w:tc>
        <w:tc>
          <w:tcPr>
            <w:tcW w:type="dxa" w:w="4968"/>
          </w:tcPr>
          <w:p>
            <w:r>
              <w:rPr>
                <w:rFonts w:ascii="STHeiti" w:hAnsi="STHeiti" w:eastAsia="STHeiti"/>
                <w:sz w:val="18"/>
              </w:rPr>
              <w:t>*PNAS* 2025, 122(13): e2408175122</w:t>
            </w:r>
          </w:p>
        </w:tc>
      </w:tr>
      <w:tr>
        <w:tc>
          <w:tcPr>
            <w:tcW w:type="dxa" w:w="4968"/>
          </w:tcPr>
          <w:p>
            <w:r>
              <w:rPr>
                <w:rFonts w:ascii="STHeiti" w:hAnsi="STHeiti" w:eastAsia="STHeiti"/>
                <w:sz w:val="18"/>
              </w:rPr>
              <w:t>Brantner, Karlsson &amp; Kuai, *Sourcing behavior and the role of news media in AI-powered search engines in the digital media ecosystem*（AI 搜索的信源引用结构）</w:t>
            </w:r>
          </w:p>
        </w:tc>
        <w:tc>
          <w:tcPr>
            <w:tcW w:type="dxa" w:w="4968"/>
          </w:tcPr>
          <w:p>
            <w:r>
              <w:rPr>
                <w:rFonts w:ascii="STHeiti" w:hAnsi="STHeiti" w:eastAsia="STHeiti"/>
                <w:sz w:val="18"/>
              </w:rPr>
              <w:t>*Telecommunications Policy* 2025, 49(5): 102952</w:t>
            </w:r>
          </w:p>
        </w:tc>
      </w:tr>
      <w:tr>
        <w:tc>
          <w:tcPr>
            <w:tcW w:type="dxa" w:w="4968"/>
          </w:tcPr>
          <w:p>
            <w:r>
              <w:rPr>
                <w:rFonts w:ascii="STHeiti" w:hAnsi="STHeiti" w:eastAsia="STHeiti"/>
                <w:sz w:val="18"/>
              </w:rPr>
              <w:t>以微博智搜上线为自然实验、近 200 万条微博、DiD 设计的研究</w:t>
            </w:r>
          </w:p>
        </w:tc>
        <w:tc>
          <w:tcPr>
            <w:tcW w:type="dxa" w:w="4968"/>
          </w:tcPr>
          <w:p>
            <w:r>
              <w:rPr>
                <w:rFonts w:ascii="STHeiti" w:hAnsi="STHeiti" w:eastAsia="STHeiti"/>
                <w:sz w:val="18"/>
              </w:rPr>
              <w:t>香港中文大学新闻与传播学院研究书册第 18 册（2025）（作者、题名待核实；原检索链接已失效）</w:t>
            </w:r>
          </w:p>
        </w:tc>
      </w:tr>
      <w:tr>
        <w:tc>
          <w:tcPr>
            <w:tcW w:type="dxa" w:w="4968"/>
          </w:tcPr>
          <w:p>
            <w:r>
              <w:rPr>
                <w:rFonts w:ascii="STHeiti" w:hAnsi="STHeiti" w:eastAsia="STHeiti"/>
                <w:sz w:val="18"/>
              </w:rPr>
              <w:t>Sparkman, Geiger &amp; Weber, *Americans Experience a False Social Reality by Underestimating Popular Climate Policy Support by Nearly Half*（多元无知的经典测量与干预；本研究干预的算法化版本对照）</w:t>
            </w:r>
          </w:p>
        </w:tc>
        <w:tc>
          <w:tcPr>
            <w:tcW w:type="dxa" w:w="4968"/>
          </w:tcPr>
          <w:p>
            <w:r>
              <w:rPr>
                <w:rFonts w:ascii="STHeiti" w:hAnsi="STHeiti" w:eastAsia="STHeiti"/>
                <w:sz w:val="18"/>
              </w:rPr>
              <w:t>*Nature Communications* 2022, 13: 4779</w:t>
            </w:r>
          </w:p>
        </w:tc>
      </w:tr>
      <w:tr>
        <w:tc>
          <w:tcPr>
            <w:tcW w:type="dxa" w:w="4968"/>
          </w:tcPr>
          <w:p>
            <w:r>
              <w:rPr>
                <w:rFonts w:ascii="STHeiti" w:hAnsi="STHeiti" w:eastAsia="STHeiti"/>
                <w:sz w:val="18"/>
              </w:rPr>
              <w:t>Geiger et al., *What We Think Others Think and Do About Climate Change*（11 国含中国；公共共识信息干预对表达意愿仅 δ=0.05）</w:t>
            </w:r>
          </w:p>
        </w:tc>
        <w:tc>
          <w:tcPr>
            <w:tcW w:type="dxa" w:w="4968"/>
          </w:tcPr>
          <w:p>
            <w:r>
              <w:rPr>
                <w:rFonts w:ascii="STHeiti" w:hAnsi="STHeiti" w:eastAsia="STHeiti"/>
                <w:sz w:val="18"/>
              </w:rPr>
              <w:t>*Psychological Science* 2025, 36(6): 421–442</w:t>
            </w:r>
          </w:p>
        </w:tc>
      </w:tr>
      <w:tr>
        <w:tc>
          <w:tcPr>
            <w:tcW w:type="dxa" w:w="4968"/>
          </w:tcPr>
          <w:p>
            <w:r>
              <w:rPr>
                <w:rFonts w:ascii="STHeiti" w:hAnsi="STHeiti" w:eastAsia="STHeiti"/>
                <w:sz w:val="18"/>
              </w:rPr>
              <w:t>Vlasceanu et al., *Addressing Climate Change with Behavioral Science*（63 国干预锦标赛，N=59,440；无干预能提升费力行为）</w:t>
            </w:r>
          </w:p>
        </w:tc>
        <w:tc>
          <w:tcPr>
            <w:tcW w:type="dxa" w:w="4968"/>
          </w:tcPr>
          <w:p>
            <w:r>
              <w:rPr>
                <w:rFonts w:ascii="STHeiti" w:hAnsi="STHeiti" w:eastAsia="STHeiti"/>
                <w:sz w:val="18"/>
              </w:rPr>
              <w:t>*Science Advances* 2024, 10(6): eadj5778</w:t>
            </w:r>
          </w:p>
        </w:tc>
      </w:tr>
      <w:tr>
        <w:tc>
          <w:tcPr>
            <w:tcW w:type="dxa" w:w="4968"/>
          </w:tcPr>
          <w:p>
            <w:r>
              <w:rPr>
                <w:rFonts w:ascii="STHeiti" w:hAnsi="STHeiti" w:eastAsia="STHeiti"/>
                <w:sz w:val="18"/>
              </w:rPr>
              <w:t>Bursztyn, González &amp; Yanagizawa-Drott, *Misperceived Social Norms: Women Working Outside the Home in Saudi Arabia*（纠正误判 → 改变行为的田野实验）</w:t>
            </w:r>
          </w:p>
        </w:tc>
        <w:tc>
          <w:tcPr>
            <w:tcW w:type="dxa" w:w="4968"/>
          </w:tcPr>
          <w:p>
            <w:r>
              <w:rPr>
                <w:rFonts w:ascii="STHeiti" w:hAnsi="STHeiti" w:eastAsia="STHeiti"/>
                <w:sz w:val="18"/>
              </w:rPr>
              <w:t>*American Economic Review* 2020, 110(10): 2997–3029</w:t>
            </w:r>
          </w:p>
        </w:tc>
      </w:tr>
      <w:tr>
        <w:tc>
          <w:tcPr>
            <w:tcW w:type="dxa" w:w="4968"/>
          </w:tcPr>
          <w:p>
            <w:r>
              <w:rPr>
                <w:rFonts w:ascii="STHeiti" w:hAnsi="STHeiti" w:eastAsia="STHeiti"/>
                <w:sz w:val="18"/>
              </w:rPr>
              <w:t>Globig, Xu, Alshamy &amp; Van Bavel（AI 作为身份中立信源，绕过身份驱动的信源回避）</w:t>
            </w:r>
          </w:p>
        </w:tc>
        <w:tc>
          <w:tcPr>
            <w:tcW w:type="dxa" w:w="4968"/>
          </w:tcPr>
          <w:p>
            <w:r>
              <w:rPr>
                <w:rFonts w:ascii="STHeiti" w:hAnsi="STHeiti" w:eastAsia="STHeiti"/>
                <w:b/>
                <w:sz w:val="18"/>
              </w:rPr>
              <w:t>OSF 预印本，投稿中</w:t>
            </w:r>
            <w:r>
              <w:rPr>
                <w:rFonts w:ascii="STHeiti" w:hAnsi="STHeiti" w:eastAsia="STHeiti"/>
                <w:sz w:val="18"/>
              </w:rPr>
              <w:t>（DOI 10.31234/osf.io/2t579）</w:t>
            </w:r>
          </w:p>
        </w:tc>
      </w:tr>
    </w:tbl>
    <w:p>
      <w:pPr>
        <w:pStyle w:val="Heading3"/>
      </w:pPr>
      <w:r>
        <w:rPr>
          <w:rFonts w:ascii="STHeiti" w:hAnsi="STHeiti" w:eastAsia="STHeiti"/>
          <w:b/>
          <w:color w:val="000000"/>
          <w:sz w:val="24"/>
        </w:rPr>
        <w:t>六、研究述评与本研究切入点</w:t>
      </w:r>
    </w:p>
    <w:p>
      <w:r>
        <w:rPr>
          <w:rFonts w:ascii="STHeiti" w:hAnsi="STHeiti" w:eastAsia="STHeiti"/>
        </w:rPr>
        <w:t>由前述各章汇总；须正面处理"降温／升温"两条证据线：</w:t>
      </w:r>
    </w:p>
    <w:p>
      <w:pPr>
        <w:pStyle w:val="ListBullet"/>
      </w:pPr>
      <w:r>
        <w:rPr>
          <w:rFonts w:ascii="STHeiti" w:hAnsi="STHeiti" w:eastAsia="STHeiti"/>
        </w:rPr>
        <w:t>无效应／逆火侧：Bail et al. 2018, *PNAS* 115(37): 9216–9221；Nyhan et al. 2023, *Nature* 620(7972): 137–144（Facebook 大实验，N=23,377，</w:t>
      </w:r>
      <w:r>
        <w:rPr>
          <w:rFonts w:ascii="STHeiti" w:hAnsi="STHeiti" w:eastAsia="STHeiti"/>
          <w:b/>
        </w:rPr>
        <w:t>八项预注册态度指标全无效应</w:t>
      </w:r>
      <w:r>
        <w:rPr>
          <w:rFonts w:ascii="STHeiti" w:hAnsi="STHeiti" w:eastAsia="STHeiti"/>
        </w:rPr>
        <w:t>）；Guess et al. 2023, *Science* 381(6656): 398–404（改写 feed 排序的实验，主结果同样无效应）</w:t>
      </w:r>
    </w:p>
    <w:p>
      <w:pPr>
        <w:pStyle w:val="ListBullet"/>
      </w:pPr>
      <w:r>
        <w:rPr>
          <w:rFonts w:ascii="STHeiti" w:hAnsi="STHeiti" w:eastAsia="STHeiti"/>
        </w:rPr>
        <w:t>有效侧：Piccardi et al. 2025, *Science* 390(6776): eadu5584（算法重排田野实验）；Hruschka &amp; Appel, *JCMC* 2026, 31(2): zmag003《Reducing political polarization through conversations with artificial intelligence》</w:t>
      </w:r>
    </w:p>
    <w:p>
      <w:pPr>
        <w:pStyle w:val="ListBullet"/>
      </w:pPr>
      <w:r>
        <w:rPr>
          <w:rFonts w:ascii="STHeiti" w:hAnsi="STHeiti" w:eastAsia="STHeiti"/>
        </w:rPr>
        <w:t>边界条件：微博智搜 DiD 研究结论为"</w:t>
      </w:r>
      <w:r>
        <w:rPr>
          <w:rFonts w:ascii="STHeiti" w:hAnsi="STHeiti" w:eastAsia="STHeiti"/>
          <w:b/>
        </w:rPr>
        <w:t>总体降低攻击性表达，政治议题语境下反而激化</w:t>
      </w:r>
      <w:r>
        <w:rPr>
          <w:rFonts w:ascii="STHeiti" w:hAnsi="STHeiti" w:eastAsia="STHeiti"/>
        </w:rPr>
        <w:t>"</w:t>
      </w:r>
    </w:p>
    <w:p>
      <w:pPr>
        <w:pStyle w:val="Heading2"/>
      </w:pPr>
      <w:r>
        <w:rPr>
          <w:rFonts w:ascii="STHeiti" w:hAnsi="STHeiti" w:eastAsia="STHeiti"/>
          <w:b/>
          <w:color w:val="000000"/>
          <w:sz w:val="28"/>
        </w:rPr>
        <w:t>五、术语对照表（写作时按此统一）</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规范表述（首次出现须附原文）</w:t>
            </w:r>
          </w:p>
        </w:tc>
        <w:tc>
          <w:tcPr>
            <w:tcW w:type="dxa" w:w="3312"/>
          </w:tcPr>
          <w:p>
            <w:r>
              <w:rPr>
                <w:rFonts w:ascii="STHeiti" w:hAnsi="STHeiti" w:eastAsia="STHeiti"/>
                <w:b/>
                <w:sz w:val="18"/>
              </w:rPr>
              <w:t>来源</w:t>
            </w:r>
          </w:p>
        </w:tc>
        <w:tc>
          <w:tcPr>
            <w:tcW w:type="dxa" w:w="3312"/>
          </w:tcPr>
          <w:p>
            <w:r>
              <w:rPr>
                <w:rFonts w:ascii="STHeiti" w:hAnsi="STHeiti" w:eastAsia="STHeiti"/>
                <w:b/>
                <w:sz w:val="18"/>
              </w:rPr>
              <w:t>使用提醒</w:t>
            </w:r>
          </w:p>
        </w:tc>
      </w:tr>
      <w:tr>
        <w:tc>
          <w:tcPr>
            <w:tcW w:type="dxa" w:w="3312"/>
          </w:tcPr>
          <w:p>
            <w:r>
              <w:rPr>
                <w:rFonts w:ascii="STHeiti" w:hAnsi="STHeiti" w:eastAsia="STHeiti"/>
                <w:sz w:val="18"/>
              </w:rPr>
              <w:t>舆论极化 / 群体极化</w:t>
            </w:r>
          </w:p>
        </w:tc>
        <w:tc>
          <w:tcPr>
            <w:tcW w:type="dxa" w:w="3312"/>
          </w:tcPr>
          <w:p>
            <w:r>
              <w:rPr>
                <w:rFonts w:ascii="STHeiti" w:hAnsi="STHeiti" w:eastAsia="STHeiti"/>
                <w:sz w:val="18"/>
              </w:rPr>
              <w:t>蒋忠波 2019；夏倩芳、原永涛 2017</w:t>
            </w:r>
          </w:p>
        </w:tc>
        <w:tc>
          <w:tcPr>
            <w:tcW w:type="dxa" w:w="3312"/>
          </w:tcPr>
          <w:p>
            <w:r>
              <w:rPr>
                <w:rFonts w:ascii="STHeiti" w:hAnsi="STHeiti" w:eastAsia="STHeiti"/>
                <w:b/>
                <w:sz w:val="18"/>
              </w:rPr>
              <w:t>不可写"桑斯坦提出群体极化"</w:t>
            </w:r>
            <w:r>
              <w:rPr>
                <w:rFonts w:ascii="STHeiti" w:hAnsi="STHeiti" w:eastAsia="STHeiti"/>
                <w:sz w:val="18"/>
              </w:rPr>
              <w:t>。首提为 Fraser et al. (1971)，Stoner (1961) 只是起点；蒋忠波统计显示国内 123 篇文献中 50.4% 误认为桑斯坦</w:t>
            </w:r>
          </w:p>
        </w:tc>
      </w:tr>
      <w:tr>
        <w:tc>
          <w:tcPr>
            <w:tcW w:type="dxa" w:w="3312"/>
          </w:tcPr>
          <w:p>
            <w:r>
              <w:rPr>
                <w:rFonts w:ascii="STHeiti" w:hAnsi="STHeiti" w:eastAsia="STHeiti"/>
                <w:sz w:val="18"/>
              </w:rPr>
              <w:t>感知极化（perceived polarization）／虚假极化（false polarization）</w:t>
            </w:r>
          </w:p>
        </w:tc>
        <w:tc>
          <w:tcPr>
            <w:tcW w:type="dxa" w:w="3312"/>
          </w:tcPr>
          <w:p>
            <w:r>
              <w:rPr>
                <w:rFonts w:ascii="STHeiti" w:hAnsi="STHeiti" w:eastAsia="STHeiti"/>
                <w:sz w:val="18"/>
              </w:rPr>
              <w:t>Levendusky &amp; Malhotra 2016</w:t>
            </w:r>
          </w:p>
        </w:tc>
        <w:tc>
          <w:tcPr>
            <w:tcW w:type="dxa" w:w="3312"/>
          </w:tcPr>
          <w:p>
            <w:r>
              <w:rPr>
                <w:rFonts w:ascii="STHeiti" w:hAnsi="STHeiti" w:eastAsia="STHeiti"/>
                <w:b/>
                <w:sz w:val="18"/>
              </w:rPr>
              <w:t>全篇统一使用"感知极化"</w:t>
            </w:r>
            <w:r>
              <w:rPr>
                <w:rFonts w:ascii="STHeiti" w:hAnsi="STHeiti" w:eastAsia="STHeiti"/>
                <w:sz w:val="18"/>
              </w:rPr>
              <w:t>（题目、章节标题、术语表、变量名一致，不再加"议题"限定）——与"情感极化"并列，构成极化的认知维与情感维。中文未统一，须说明与"感知政治极化""虚假共识"的关系。</w:t>
            </w:r>
            <w:r>
              <w:rPr>
                <w:rFonts w:ascii="STHeiti" w:hAnsi="STHeiti" w:eastAsia="STHeiti"/>
                <w:b/>
                <w:sz w:val="18"/>
              </w:rPr>
              <w:t>与"虚假共识"方向相反</w:t>
            </w:r>
            <w:r>
              <w:rPr>
                <w:rFonts w:ascii="STHeiti" w:hAnsi="STHeiti" w:eastAsia="STHeiti"/>
                <w:sz w:val="18"/>
              </w:rPr>
              <w:t>：虚假共识是"以为别人和自己一样"，虚假极化是"以为对立面比自己更极端"</w:t>
            </w:r>
          </w:p>
        </w:tc>
      </w:tr>
      <w:tr>
        <w:tc>
          <w:tcPr>
            <w:tcW w:type="dxa" w:w="3312"/>
          </w:tcPr>
          <w:p>
            <w:r>
              <w:rPr>
                <w:rFonts w:ascii="STHeiti" w:hAnsi="STHeiti" w:eastAsia="STHeiti"/>
                <w:sz w:val="18"/>
              </w:rPr>
              <w:t>多元无知（pluralistic ignorance）／多数无知、人众无知</w:t>
            </w:r>
          </w:p>
        </w:tc>
        <w:tc>
          <w:tcPr>
            <w:tcW w:type="dxa" w:w="3312"/>
          </w:tcPr>
          <w:p>
            <w:r>
              <w:rPr>
                <w:rFonts w:ascii="STHeiti" w:hAnsi="STHeiti" w:eastAsia="STHeiti"/>
                <w:sz w:val="18"/>
              </w:rPr>
              <w:t>Allport 1924；Katz &amp; Allport 1931；Miller 2023</w:t>
            </w:r>
          </w:p>
        </w:tc>
        <w:tc>
          <w:tcPr>
            <w:tcW w:type="dxa" w:w="3312"/>
          </w:tcPr>
          <w:p>
            <w:r>
              <w:rPr>
                <w:rFonts w:ascii="STHeiti" w:hAnsi="STHeiti" w:eastAsia="STHeiti"/>
                <w:b/>
                <w:sz w:val="18"/>
              </w:rPr>
              <w:t>本研究的理论主干，第二章专章阐释</w:t>
            </w:r>
            <w:r>
              <w:rPr>
                <w:rFonts w:ascii="STHeiti" w:hAnsi="STHeiti" w:eastAsia="STHeiti"/>
                <w:sz w:val="18"/>
              </w:rPr>
              <w:t>。感知极化是它的一个特例（Asami &amp; Kishishita 2025）。中文译名未统一，首次出现须附英文；</w:t>
            </w:r>
            <w:r>
              <w:rPr>
                <w:rFonts w:ascii="STHeiti" w:hAnsi="STHeiti" w:eastAsia="STHeiti"/>
                <w:b/>
                <w:sz w:val="18"/>
              </w:rPr>
              <w:t>测量层不得称为"多元无知分数"</w:t>
            </w:r>
            <w:r>
              <w:rPr>
                <w:rFonts w:ascii="STHeiti" w:hAnsi="STHeiti" w:eastAsia="STHeiti"/>
                <w:sz w:val="18"/>
              </w:rPr>
              <w:t>（Sargent &amp; Newman 2021 明确告诫不可在个体层面计算该分数）</w:t>
            </w:r>
          </w:p>
        </w:tc>
      </w:tr>
      <w:tr>
        <w:tc>
          <w:tcPr>
            <w:tcW w:type="dxa" w:w="3312"/>
          </w:tcPr>
          <w:p>
            <w:r>
              <w:rPr>
                <w:rFonts w:ascii="STHeiti" w:hAnsi="STHeiti" w:eastAsia="STHeiti"/>
                <w:sz w:val="18"/>
              </w:rPr>
              <w:t>意见表达（opinion expression）</w:t>
            </w:r>
          </w:p>
        </w:tc>
        <w:tc>
          <w:tcPr>
            <w:tcW w:type="dxa" w:w="3312"/>
          </w:tcPr>
          <w:p>
            <w:r>
              <w:rPr>
                <w:rFonts w:ascii="STHeiti" w:hAnsi="STHeiti" w:eastAsia="STHeiti"/>
                <w:sz w:val="18"/>
              </w:rPr>
              <w:t>Scheufele &amp; Eveland 2001（概念界定）；Noelle-Neumann 1974、Glynn, Hayes &amp; Shanahan 1997、Hayes, Glynn &amp; Shanahan 2005（机制与测量）；Tsai &amp; Yu 2025、郭小安 2015、虞鑫、许弘智 2019、廖圣清等 2023（对外先例）</w:t>
            </w:r>
          </w:p>
        </w:tc>
        <w:tc>
          <w:tcPr>
            <w:tcW w:type="dxa" w:w="3312"/>
          </w:tcPr>
          <w:p>
            <w:r>
              <w:rPr>
                <w:rFonts w:ascii="STHeiti" w:hAnsi="STHeiti" w:eastAsia="STHeiti"/>
                <w:b/>
                <w:sz w:val="18"/>
              </w:rPr>
              <w:t>"极化"不作术语成分，仅作语境限定</w:t>
            </w:r>
            <w:r>
              <w:rPr>
                <w:rFonts w:ascii="STHeiti" w:hAnsi="STHeiti" w:eastAsia="STHeiti"/>
                <w:sz w:val="18"/>
              </w:rPr>
              <w:t>。全篇统一写作"极化议题语境下的意见表达"；如需测量表达意愿，用 Hayes et al. 2005 的 WTSC 8 题量表</w:t>
            </w:r>
          </w:p>
        </w:tc>
      </w:tr>
      <w:tr>
        <w:tc>
          <w:tcPr>
            <w:tcW w:type="dxa" w:w="3312"/>
          </w:tcPr>
          <w:p>
            <w:r>
              <w:rPr>
                <w:rFonts w:ascii="STHeiti" w:hAnsi="STHeiti" w:eastAsia="STHeiti"/>
                <w:sz w:val="18"/>
              </w:rPr>
              <w:t>信息整合</w:t>
            </w:r>
          </w:p>
        </w:tc>
        <w:tc>
          <w:tcPr>
            <w:tcW w:type="dxa" w:w="3312"/>
          </w:tcPr>
          <w:p>
            <w:r>
              <w:rPr>
                <w:rFonts w:ascii="STHeiti" w:hAnsi="STHeiti" w:eastAsia="STHeiti"/>
                <w:sz w:val="18"/>
              </w:rPr>
              <w:t>Anderson 1971；图情"信息集成"（王知津、韩正彪 2012）</w:t>
            </w:r>
          </w:p>
        </w:tc>
        <w:tc>
          <w:tcPr>
            <w:tcW w:type="dxa" w:w="3312"/>
          </w:tcPr>
          <w:p>
            <w:r>
              <w:rPr>
                <w:rFonts w:ascii="STHeiti" w:hAnsi="STHeiti" w:eastAsia="STHeiti"/>
                <w:sz w:val="18"/>
              </w:rPr>
              <w:t>一名两义，</w:t>
            </w:r>
            <w:r>
              <w:rPr>
                <w:rFonts w:ascii="STHeiti" w:hAnsi="STHeiti" w:eastAsia="STHeiti"/>
                <w:b/>
                <w:sz w:val="18"/>
              </w:rPr>
              <w:t>必须择一</w:t>
            </w:r>
            <w:r>
              <w:rPr>
                <w:rFonts w:ascii="STHeiti" w:hAnsi="STHeiti" w:eastAsia="STHeiti"/>
                <w:sz w:val="18"/>
              </w:rPr>
              <w:t>：作个体认知机制用 Anderson；作技术属性用"多源信息整合／信息集成"</w:t>
            </w:r>
          </w:p>
        </w:tc>
      </w:tr>
      <w:tr>
        <w:tc>
          <w:tcPr>
            <w:tcW w:type="dxa" w:w="3312"/>
          </w:tcPr>
          <w:p>
            <w:r>
              <w:rPr>
                <w:rFonts w:ascii="STHeiti" w:hAnsi="STHeiti" w:eastAsia="STHeiti"/>
                <w:sz w:val="18"/>
              </w:rPr>
              <w:t>AI 搜索</w:t>
            </w:r>
          </w:p>
        </w:tc>
        <w:tc>
          <w:tcPr>
            <w:tcW w:type="dxa" w:w="3312"/>
          </w:tcPr>
          <w:p>
            <w:r>
              <w:rPr>
                <w:rFonts w:ascii="STHeiti" w:hAnsi="STHeiti" w:eastAsia="STHeiti"/>
                <w:sz w:val="18"/>
              </w:rPr>
              <w:t>GenIR（ACM TOIS 综述；Najork, SIGIR 2023 keynote）</w:t>
            </w:r>
          </w:p>
        </w:tc>
        <w:tc>
          <w:tcPr>
            <w:tcW w:type="dxa" w:w="3312"/>
          </w:tcPr>
          <w:p>
            <w:r>
              <w:rPr>
                <w:rFonts w:ascii="STHeiti" w:hAnsi="STHeiti" w:eastAsia="STHeiti"/>
                <w:sz w:val="18"/>
              </w:rPr>
              <w:t>首次出现须区分</w:t>
            </w:r>
            <w:r>
              <w:rPr>
                <w:rFonts w:ascii="STHeiti" w:hAnsi="STHeiti" w:eastAsia="STHeiti"/>
                <w:b/>
                <w:sz w:val="18"/>
              </w:rPr>
              <w:t>技术范式层</w:t>
            </w:r>
            <w:r>
              <w:rPr>
                <w:rFonts w:ascii="STHeiti" w:hAnsi="STHeiti" w:eastAsia="STHeiti"/>
                <w:sz w:val="18"/>
              </w:rPr>
              <w:t>（生成式检索）与</w:t>
            </w:r>
            <w:r>
              <w:rPr>
                <w:rFonts w:ascii="STHeiti" w:hAnsi="STHeiti" w:eastAsia="STHeiti"/>
                <w:b/>
                <w:sz w:val="18"/>
              </w:rPr>
              <w:t>产品层</w:t>
            </w:r>
            <w:r>
              <w:rPr>
                <w:rFonts w:ascii="STHeiti" w:hAnsi="STHeiti" w:eastAsia="STHeiti"/>
                <w:sz w:val="18"/>
              </w:rPr>
              <w:t>（对话式 AI 搜索）</w:t>
            </w:r>
          </w:p>
        </w:tc>
      </w:tr>
      <w:tr>
        <w:tc>
          <w:tcPr>
            <w:tcW w:type="dxa" w:w="3312"/>
          </w:tcPr>
          <w:p>
            <w:r>
              <w:rPr>
                <w:rFonts w:ascii="STHeiti" w:hAnsi="STHeiti" w:eastAsia="STHeiti"/>
                <w:sz w:val="18"/>
              </w:rPr>
              <w:t>去极化</w:t>
            </w:r>
          </w:p>
        </w:tc>
        <w:tc>
          <w:tcPr>
            <w:tcW w:type="dxa" w:w="3312"/>
          </w:tcPr>
          <w:p>
            <w:r>
              <w:rPr>
                <w:rFonts w:ascii="STHeiti" w:hAnsi="STHeiti" w:eastAsia="STHeiti"/>
                <w:sz w:val="18"/>
              </w:rPr>
              <w:t>邢云菲、王晰巍 2022（"群体去极化"）；van Eck et al. 系统综述</w:t>
            </w:r>
          </w:p>
        </w:tc>
        <w:tc>
          <w:tcPr>
            <w:tcW w:type="dxa" w:w="3312"/>
          </w:tcPr>
          <w:p>
            <w:r>
              <w:rPr>
                <w:rFonts w:ascii="STHeiti" w:hAnsi="STHeiti" w:eastAsia="STHeiti"/>
                <w:sz w:val="18"/>
              </w:rPr>
              <w:t>中文有来源，可直接使用</w:t>
            </w:r>
          </w:p>
        </w:tc>
      </w:tr>
    </w:tbl>
    <w:p>
      <w:pPr>
        <w:pStyle w:val="Heading2"/>
      </w:pPr>
      <w:r>
        <w:rPr>
          <w:rFonts w:ascii="STHeiti" w:hAnsi="STHeiti" w:eastAsia="STHeiti"/>
          <w:b/>
          <w:color w:val="000000"/>
          <w:sz w:val="28"/>
        </w:rPr>
        <w:t>六、五个须规避的硬伤</w:t>
      </w:r>
    </w:p>
    <w:p>
      <w:pPr>
        <w:pStyle w:val="ListNumber"/>
      </w:pPr>
      <w:r>
        <w:rPr>
          <w:rFonts w:ascii="STHeiti" w:hAnsi="STHeiti" w:eastAsia="STHeiti"/>
          <w:b/>
        </w:rPr>
        <w:t>群体极化的提出者</w:t>
      </w:r>
      <w:r>
        <w:rPr>
          <w:rFonts w:ascii="STHeiti" w:hAnsi="STHeiti" w:eastAsia="STHeiti"/>
        </w:rPr>
        <w:t>——按蒋忠波（2019）写清 Fraser et al. (1971) 与 Stoner (1961) 的分工，不得归于桑斯坦。</w:t>
      </w:r>
    </w:p>
    <w:p>
      <w:pPr>
        <w:pStyle w:val="ListNumber"/>
      </w:pPr>
      <w:r>
        <w:rPr>
          <w:rFonts w:ascii="STHeiti" w:hAnsi="STHeiti" w:eastAsia="STHeiti"/>
          <w:b/>
        </w:rPr>
        <w:t>"意见表达"与"极化"的层次</w:t>
      </w:r>
      <w:r>
        <w:rPr>
          <w:rFonts w:ascii="STHeiti" w:hAnsi="STHeiti" w:eastAsia="STHeiti"/>
        </w:rPr>
        <w:t>——"意见表达"是既有术语（Scheufele &amp; Eveland 2001），但"极化"是本研究加的语境限定。全篇须统一写作"极化议题语境下的意见表达"，不得把"极化意见表达"当成既有术语引用，也不得含糊其来源。</w:t>
      </w:r>
    </w:p>
    <w:p>
      <w:pPr>
        <w:pStyle w:val="ListNumber"/>
      </w:pPr>
      <w:r>
        <w:rPr>
          <w:rFonts w:ascii="STHeiti" w:hAnsi="STHeiti" w:eastAsia="STHeiti"/>
          <w:b/>
        </w:rPr>
        <w:t>"信息整合"的撞名</w:t>
      </w:r>
      <w:r>
        <w:rPr>
          <w:rFonts w:ascii="STHeiti" w:hAnsi="STHeiti" w:eastAsia="STHeiti"/>
        </w:rPr>
        <w:t>——Anderson 的信息整合理论与图情的多源信息整合含义不同，同一章内不可混用。</w:t>
      </w:r>
    </w:p>
    <w:p>
      <w:pPr>
        <w:pStyle w:val="ListNumber"/>
      </w:pPr>
      <w:r>
        <w:rPr>
          <w:rFonts w:ascii="STHeiti" w:hAnsi="STHeiti" w:eastAsia="STHeiti"/>
          <w:b/>
        </w:rPr>
        <w:t>"不文明表达"对照概念的出处</w:t>
      </w:r>
      <w:r>
        <w:rPr>
          <w:rFonts w:ascii="STHeiti" w:hAnsi="STHeiti" w:eastAsia="STHeiti"/>
        </w:rPr>
        <w:t>——Coe, Kenski &amp; Rains (2014) 载于《Journal of Communication》64(4): 658–679（*Online and Uncivil?*），</w:t>
      </w:r>
      <w:r>
        <w:rPr>
          <w:rFonts w:ascii="STHeiti" w:hAnsi="STHeiti" w:eastAsia="STHeiti"/>
          <w:b/>
        </w:rPr>
        <w:t>不是</w:t>
      </w:r>
      <w:r>
        <w:rPr>
          <w:rFonts w:ascii="STHeiti" w:hAnsi="STHeiti" w:eastAsia="STHeiti"/>
        </w:rPr>
        <w:t xml:space="preserve"> JCMC；Papacharissi (2004) 载于 *New Media &amp; Society* 6(2): 259–283。初稿两处均只写刊名，核对时发现 Coe 一文期刊记错，勿沿用旧记。</w:t>
      </w:r>
    </w:p>
    <w:p>
      <w:pPr>
        <w:pStyle w:val="ListNumber"/>
      </w:pPr>
      <w:r>
        <w:rPr>
          <w:rFonts w:ascii="STHeiti" w:hAnsi="STHeiti" w:eastAsia="STHeiti"/>
          <w:b/>
        </w:rPr>
        <w:t>"多元无知"的层面</w:t>
      </w:r>
      <w:r>
        <w:rPr>
          <w:rFonts w:ascii="STHeiti" w:hAnsi="STHeiti" w:eastAsia="STHeiti"/>
        </w:rPr>
        <w:t>——它是</w:t>
      </w:r>
      <w:r>
        <w:rPr>
          <w:rFonts w:ascii="STHeiti" w:hAnsi="STHeiti" w:eastAsia="STHeiti"/>
          <w:b/>
        </w:rPr>
        <w:t>群体层面</w:t>
      </w:r>
      <w:r>
        <w:rPr>
          <w:rFonts w:ascii="STHeiti" w:hAnsi="STHeiti" w:eastAsia="STHeiti"/>
        </w:rPr>
        <w:t>现象，个体层面</w:t>
      </w:r>
      <w:r>
        <w:rPr>
          <w:rFonts w:ascii="STHeiti" w:hAnsi="STHeiti" w:eastAsia="STHeiti"/>
          <w:b/>
        </w:rPr>
        <w:t>不得计算"多元无知分数"</w:t>
      </w:r>
      <w:r>
        <w:rPr>
          <w:rFonts w:ascii="STHeiti" w:hAnsi="STHeiti" w:eastAsia="STHeiti"/>
        </w:rPr>
        <w:t>（Sargent &amp; Newman 2021 明确告诫）；测量层变量只能称"感知极化／感知差距"。</w:t>
      </w:r>
      <w:r>
        <w:rPr>
          <w:rFonts w:ascii="STHeiti" w:hAnsi="STHeiti" w:eastAsia="STHeiti"/>
          <w:b/>
        </w:rPr>
        <w:t>第二章最容易踩这一条</w:t>
      </w:r>
      <w:r>
        <w:rPr>
          <w:rFonts w:ascii="STHeiti" w:hAnsi="STHeiti" w:eastAsia="STHeiti"/>
        </w:rPr>
        <w:t>：讲机制时谈群体，落到测量时必须换词。</w:t>
      </w:r>
    </w:p>
    <w:p>
      <w:pPr>
        <w:pStyle w:val="Heading2"/>
      </w:pPr>
      <w:r>
        <w:rPr>
          <w:rFonts w:ascii="STHeiti" w:hAnsi="STHeiti" w:eastAsia="STHeiti"/>
          <w:b/>
          <w:color w:val="000000"/>
          <w:sz w:val="28"/>
        </w:rPr>
        <w:t>七、待办</w:t>
      </w:r>
    </w:p>
    <w:p>
      <w:pPr>
        <w:pStyle w:val="ListBullet"/>
      </w:pPr>
      <w:r>
        <w:rPr>
          <w:rFonts w:ascii="STHeiti" w:hAnsi="STHeiti" w:eastAsia="STHeiti"/>
        </w:rPr>
        <w:t>[x] 逐条核实文献卷期页码——中文条目与英文核心条目已核（2026-09-23）。</w:t>
      </w:r>
      <w:r>
        <w:rPr>
          <w:rFonts w:ascii="STHeiti" w:hAnsi="STHeiti" w:eastAsia="STHeiti"/>
          <w:b/>
        </w:rPr>
        <w:t>未复核项</w:t>
      </w:r>
      <w:r>
        <w:rPr>
          <w:rFonts w:ascii="STHeiti" w:hAnsi="STHeiti" w:eastAsia="STHeiti"/>
        </w:rPr>
        <w:t>：</w:t>
      </w:r>
      <w:r>
        <w:rPr>
          <w:rFonts w:ascii="STHeiti" w:hAnsi="STHeiti" w:eastAsia="STHeiti"/>
          <w:b/>
        </w:rPr>
        <w:t>第三章（感知极化）</w:t>
      </w:r>
      <w:r>
        <w:rPr>
          <w:rFonts w:ascii="STHeiti" w:hAnsi="STHeiti" w:eastAsia="STHeiti"/>
        </w:rPr>
        <w:t>英文条目（Levendusky &amp; Malhotra 2016、Westfall et al. 2015、Lelkes 2016、Enders &amp; Armaly 2019、Yang et al. 2016、Moore-Berg et al. 2020）、Sunstein 2002、Iyengar et al. 2019、Anderson 1971、Chung et al. 2012、Chung &amp; Fink 2016，均沿用原表</w:t>
      </w:r>
    </w:p>
    <w:p>
      <w:pPr>
        <w:pStyle w:val="ListBullet"/>
      </w:pPr>
      <w:r>
        <w:rPr>
          <w:rFonts w:ascii="STHeiti" w:hAnsi="STHeiti" w:eastAsia="STHeiti"/>
        </w:rPr>
        <w:t>[ ] 核实香港中文大学微博智搜自然实验研究的作者与题名（书册 PDF 原链接已 404，需另寻）</w:t>
      </w:r>
    </w:p>
    <w:p>
      <w:pPr>
        <w:pStyle w:val="ListBullet"/>
      </w:pPr>
      <w:r>
        <w:rPr>
          <w:rFonts w:ascii="STHeiti" w:hAnsi="STHeiti" w:eastAsia="STHeiti"/>
        </w:rPr>
        <w:t>[x] 核实 Tsai &amp; Yu 一文的出处——*Political Studies Review* 2025, 23(3): 941–958（作者 Tsung-han Tsai、Ching-hsin Yu）</w:t>
      </w:r>
    </w:p>
    <w:p>
      <w:pPr>
        <w:pStyle w:val="ListBullet"/>
      </w:pPr>
      <w:r>
        <w:rPr>
          <w:rFonts w:ascii="STHeiti" w:hAnsi="STHeiti" w:eastAsia="STHeiti"/>
        </w:rPr>
        <w:t>[x] 核对 Scheufele &amp; Eveland (2001) 页码（13(1): 25–44）与廖圣清等（2023）作者署名（廖圣清、程俊超、于建娉）</w:t>
      </w:r>
    </w:p>
    <w:p>
      <w:pPr>
        <w:pStyle w:val="ListBullet"/>
      </w:pPr>
      <w:r>
        <w:rPr>
          <w:rFonts w:ascii="STHeiti" w:hAnsi="STHeiti" w:eastAsia="STHeiti"/>
        </w:rPr>
        <w:t xml:space="preserve">[x] 统一题目：已定以本框架的提问式题目为准，不再比对 </w:t>
      </w:r>
      <w:r>
        <w:rPr>
          <w:rFonts w:ascii="Courier New" w:hAnsi="Courier New" w:eastAsia="STHeiti"/>
          <w:sz w:val="19"/>
        </w:rPr>
        <w:t>选题.md</w:t>
      </w:r>
    </w:p>
    <w:p>
      <w:pPr>
        <w:pStyle w:val="ListBullet"/>
      </w:pPr>
      <w:r>
        <w:rPr>
          <w:rFonts w:ascii="STHeiti" w:hAnsi="STHeiti" w:eastAsia="STHeiti"/>
        </w:rPr>
        <w:t>[ ] 确认"信息整合"在本研究中的所指层次（认知机制 / 技术属性）</w:t>
      </w:r>
    </w:p>
    <w:p>
      <w:pPr>
        <w:pStyle w:val="ListBullet"/>
      </w:pPr>
      <w:r>
        <w:rPr>
          <w:rFonts w:ascii="STHeiti" w:hAnsi="STHeiti" w:eastAsia="STHeiti"/>
        </w:rPr>
        <w:t xml:space="preserve">[ ] </w:t>
      </w:r>
      <w:r>
        <w:rPr>
          <w:rFonts w:ascii="STHeiti" w:hAnsi="STHeiti" w:eastAsia="STHeiti"/>
          <w:b/>
        </w:rPr>
        <w:t>扩写第二章「多元无知」</w:t>
      </w:r>
      <w:r>
        <w:rPr>
          <w:rFonts w:ascii="STHeiti" w:hAnsi="STHeiti" w:eastAsia="STHeiti"/>
        </w:rPr>
        <w:t>（2026-10-05 新增）：按（一）概念与理论谱系／（二）感知极化作为特例／（三）干预逻辑与效果争议三节落笔</w:t>
      </w:r>
    </w:p>
    <w:p>
      <w:pPr>
        <w:pStyle w:val="ListBullet"/>
      </w:pPr>
      <w:r>
        <w:rPr>
          <w:rFonts w:ascii="STHeiti" w:hAnsi="STHeiti" w:eastAsia="STHeiti"/>
        </w:rPr>
        <w:t>[ ] 核实第二章新增条目的出版信息：Allport 1924、Katz &amp; Allport 1931、魏然等《媒介效果与社会变迁》版次、周葆华／吕舒宁 2014 出处</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THeiti" w:hAnsi="STHeiti" w:eastAsia="STHeit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