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</w:pPr>
      <w:r>
        <w:rPr>
          <w:b/>
          <w:bCs/>
          <w:color w:val="0E7490"/>
          <w:sz w:val="20"/>
          <w:szCs w:val="20"/>
        </w:rPr>
        <w:t xml:space="preserve">MERIDIAN CYBER ADVISORY  |  FREE TEMPLATE</w:t>
      </w:r>
    </w:p>
    <w:p>
      <w:pPr>
        <w:spacing w:after="100"/>
      </w:pPr>
      <w:r>
        <w:rPr>
          <w:b/>
          <w:bCs/>
          <w:color w:val="0F172A"/>
          <w:sz w:val="52"/>
          <w:szCs w:val="52"/>
        </w:rPr>
        <w:t xml:space="preserve">Vendor Risk Assessment Questionnaire</w:t>
      </w:r>
    </w:p>
    <w:p>
      <w:pPr>
        <w:pBdr>
          <w:bottom w:val="single" w:color="CBD5E1" w:sz="4" w:space="8"/>
        </w:pBdr>
        <w:spacing w:after="300"/>
      </w:pPr>
      <w:r>
        <w:rPr>
          <w:color w:val="475569"/>
          <w:sz w:val="22"/>
          <w:szCs w:val="22"/>
        </w:rPr>
        <w:t xml:space="preserve">A lightweight questionnaire to screen new vendors and third parties before they touch your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NOT LEGAL ADVICE</w:t>
            </w:r>
          </w:p>
          <w:p>
            <w:r>
              <w:rPr>
                <w:color w:val="78350F"/>
                <w:sz w:val="20"/>
                <w:szCs w:val="20"/>
              </w:rPr>
              <w:t xml:space="preserve">This template is provided for informational purposes by Meridian Cyber Advisory and is not legal advice. Pair it with a signed DPA/security addendum for any vendor handling Restricted data.</w:t>
            </w:r>
          </w:p>
        </w:tc>
      </w:tr>
    </w:tbl>
    <w:p>
      <w:pPr>
        <w:pStyle w:val="Heading1"/>
        <w:spacing w:after="160" w:before="320"/>
      </w:pPr>
      <w:r>
        <w:t xml:space="preserve">Instructions</w:t>
      </w:r>
    </w:p>
    <w:p>
      <w:pPr>
        <w:spacing w:after="160"/>
      </w:pPr>
      <w:r>
        <w:t xml:space="preserve">Send this questionnaire to any vendor or third party that will access, store, or process Company data. Flag any "No" answer in a Restricted-data context for follow-up before signing a contract.</w:t>
      </w:r>
    </w:p>
    <w:p>
      <w:pPr>
        <w:pStyle w:val="Heading1"/>
        <w:spacing w:after="160" w:before="320"/>
      </w:pPr>
      <w:r>
        <w:t xml:space="preserve">Vendor Information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0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 / company name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[VENDOR NAME]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/ service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[DESCRIPTION]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accessed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[e.g., customer PII, financial data, none]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 / TITLE]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[DATE]</w:t>
            </w:r>
          </w:p>
        </w:tc>
      </w:tr>
    </w:tbl>
    <w:p>
      <w:pPr>
        <w:pStyle w:val="Heading1"/>
        <w:spacing w:after="160" w:before="320"/>
      </w:pPr>
      <w:r>
        <w:t xml:space="preserve">Data Handling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you encrypt data at rest and in transit (TLS 1.2+)?  Y / 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you have a documented data retention and deletion policy?  Y / 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Will our data be stored or processed outside the United States? If yes, where?  Y / N — ____________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you sell, share, or use customer data for purposes beyond providing the service?  Y / N</w:t>
      </w:r>
    </w:p>
    <w:p>
      <w:pPr>
        <w:pStyle w:val="Heading1"/>
        <w:spacing w:after="160" w:before="320"/>
      </w:pPr>
      <w:r>
        <w:t xml:space="preserve">Access Control &amp;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you enforce multi-factor authentication for employee access to systems holding our data?  Y / 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access to customer data restricted on a least-privilege basis and logged?  Y / 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you conduct background checks on employees with access to customer data?  Y / N</w:t>
      </w:r>
    </w:p>
    <w:p>
      <w:pPr>
        <w:pStyle w:val="Heading1"/>
        <w:spacing w:after="160" w:before="320"/>
      </w:pPr>
      <w:r>
        <w:t xml:space="preserve">Compliance &amp; 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you hold a current SOC 2 Type II report, ISO 27001 certification, or equivalent?  Y / N — ____________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you provide the most recent report/certificate upon request?  Y / 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you compliant with applicable regulations (GDPR, CCPA, HIPAA) for the data you'll process?  Y / N</w:t>
      </w:r>
    </w:p>
    <w:p>
      <w:pPr>
        <w:pStyle w:val="Heading1"/>
        <w:spacing w:after="160" w:before="320"/>
      </w:pPr>
      <w:r>
        <w:t xml:space="preserve">Incident History &amp; Response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you experienced a security breach or significant incident in the last 3 years?  Y / N — if yes, describe: ____________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you have a documented incident response plan and a commitment to notify us within a defined window (e.g., 72 hours) of a confirmed breach affecting our data?  Y / N</w:t>
      </w:r>
    </w:p>
    <w:p>
      <w:pPr>
        <w:pStyle w:val="Heading1"/>
        <w:spacing w:after="160" w:before="320"/>
      </w:pPr>
      <w:r>
        <w:t xml:space="preserve">Business Continuity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you maintain regular backups and a tested disaster recovery plan?  Y / 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your committed uptime SLA, if any?  ____________</w:t>
      </w:r>
    </w:p>
    <w:p>
      <w:pPr>
        <w:pStyle w:val="Heading1"/>
        <w:spacing w:after="160" w:before="320"/>
      </w:pPr>
      <w:r>
        <w:t xml:space="preserve">Subprocessors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you use subprocessors (cloud hosting, analytics, support tools) that will touch our data?  Y / 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you provide a current list of subprocessors and notify us of changes?  Y / N</w:t>
      </w:r>
    </w:p>
    <w:p>
      <w:pPr>
        <w:pStyle w:val="Heading1"/>
        <w:spacing w:after="160" w:before="320"/>
      </w:pPr>
      <w:r>
        <w:t xml:space="preserve">Scoring Guidance</w:t>
      </w:r>
    </w:p>
    <w:p>
      <w:pPr>
        <w:spacing w:after="160"/>
      </w:pPr>
      <w:r>
        <w:t xml:space="preserve">Any "No" on encryption, MFA, or breach notification commitment for a vendor touching Restricted data should be treated as a blocker until remediated or compensated for contractually. Vendors handling only Public data can generally proceed with lighter scrutiny.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490" w:sz="6" w:space="4"/>
      </w:pBdr>
      <w:spacing w:after="160" w:before="320"/>
    </w:pPr>
    <w:rPr>
      <w:rFonts w:ascii="Calibri" w:cs="Calibri" w:eastAsia="Calibri" w:hAnsi="Calibri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2026-07-21T21:10:43.147Z</dcterms:created>
  <dcterms:modified xsi:type="dcterms:W3CDTF">2026-07-21T21:10:43.147Z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