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3B16" w:rsidRPr="00823B16" w:rsidRDefault="002B60DB" w:rsidP="00823B16">
      <w:pPr>
        <w:pStyle w:val="Title"/>
        <w:rPr>
          <w:rFonts w:ascii="Arial" w:hAnsi="Arial" w:cs="Arial"/>
          <w:sz w:val="72"/>
          <w:lang w:val="es-CR"/>
        </w:rPr>
      </w:pPr>
      <w:r>
        <w:rPr>
          <w:rFonts w:ascii="Arial" w:hAnsi="Arial" w:cs="Arial"/>
          <w:sz w:val="72"/>
          <w:lang w:val="es-CR"/>
        </w:rPr>
        <w:t>Manual de Usuario</w:t>
      </w:r>
    </w:p>
    <w:p w:rsidR="00823B16" w:rsidRPr="00823B16" w:rsidRDefault="002B60DB" w:rsidP="00823B16">
      <w:pPr>
        <w:pStyle w:val="Subtitle"/>
        <w:rPr>
          <w:rFonts w:ascii="Arial" w:hAnsi="Arial" w:cs="Arial"/>
          <w:i/>
          <w:sz w:val="56"/>
          <w:lang w:val="es-CR"/>
        </w:rPr>
      </w:pPr>
      <w:r>
        <w:rPr>
          <w:rFonts w:ascii="Arial" w:hAnsi="Arial" w:cs="Arial"/>
          <w:i/>
          <w:sz w:val="56"/>
          <w:lang w:val="es-CR"/>
        </w:rPr>
        <w:t>Módulo de Contingentes (CT</w:t>
      </w:r>
      <w:r w:rsidR="00250E89">
        <w:rPr>
          <w:rFonts w:ascii="Arial" w:hAnsi="Arial" w:cs="Arial"/>
          <w:i/>
          <w:sz w:val="56"/>
          <w:lang w:val="es-CR"/>
        </w:rPr>
        <w:t>)</w:t>
      </w:r>
    </w:p>
    <w:p w:rsidR="00823B16" w:rsidRPr="00823B16" w:rsidRDefault="00823B16" w:rsidP="00823B16">
      <w:pPr>
        <w:pStyle w:val="Subtitle"/>
        <w:spacing w:after="0"/>
        <w:rPr>
          <w:rFonts w:ascii="Arial" w:hAnsi="Arial" w:cs="Arial"/>
          <w:b/>
          <w:i/>
          <w:iCs w:val="0"/>
          <w:spacing w:val="5"/>
          <w:kern w:val="28"/>
          <w:sz w:val="32"/>
          <w:szCs w:val="52"/>
          <w:lang w:val="es-CR"/>
        </w:rPr>
      </w:pPr>
    </w:p>
    <w:p w:rsidR="00823B16" w:rsidRPr="00823B16" w:rsidRDefault="00823B16" w:rsidP="00823B16">
      <w:pPr>
        <w:pStyle w:val="Subtitle"/>
        <w:spacing w:after="0"/>
        <w:rPr>
          <w:rFonts w:ascii="Arial" w:hAnsi="Arial" w:cs="Arial"/>
          <w:b/>
          <w:i/>
          <w:iCs w:val="0"/>
          <w:spacing w:val="5"/>
          <w:kern w:val="28"/>
          <w:sz w:val="32"/>
          <w:szCs w:val="52"/>
          <w:lang w:val="es-CR"/>
        </w:rPr>
      </w:pPr>
    </w:p>
    <w:p w:rsidR="00823B16" w:rsidRPr="00823B16" w:rsidRDefault="00823B16" w:rsidP="00823B16">
      <w:pPr>
        <w:pStyle w:val="Subtitle"/>
        <w:spacing w:after="0"/>
        <w:rPr>
          <w:rFonts w:ascii="Arial" w:hAnsi="Arial" w:cs="Arial"/>
          <w:b/>
          <w:i/>
          <w:iCs w:val="0"/>
          <w:spacing w:val="5"/>
          <w:kern w:val="28"/>
          <w:sz w:val="32"/>
          <w:szCs w:val="52"/>
          <w:lang w:val="es-CR"/>
        </w:rPr>
      </w:pPr>
    </w:p>
    <w:p w:rsidR="00823B16" w:rsidRPr="00823B16" w:rsidRDefault="002B60DB" w:rsidP="00823B16">
      <w:pPr>
        <w:pStyle w:val="Subtitle"/>
        <w:spacing w:after="0"/>
        <w:rPr>
          <w:rFonts w:ascii="Arial" w:hAnsi="Arial" w:cs="Arial"/>
          <w:b/>
          <w:i/>
          <w:iCs w:val="0"/>
          <w:spacing w:val="5"/>
          <w:kern w:val="28"/>
          <w:sz w:val="32"/>
          <w:szCs w:val="52"/>
          <w:lang w:val="es-CR"/>
        </w:rPr>
      </w:pPr>
      <w:r>
        <w:rPr>
          <w:rFonts w:ascii="Arial" w:hAnsi="Arial" w:cs="Arial"/>
          <w:b/>
          <w:i/>
          <w:iCs w:val="0"/>
          <w:spacing w:val="5"/>
          <w:kern w:val="28"/>
          <w:sz w:val="32"/>
          <w:szCs w:val="52"/>
          <w:lang w:val="es-CR"/>
        </w:rPr>
        <w:t xml:space="preserve">Guía de Usuario </w:t>
      </w:r>
    </w:p>
    <w:p w:rsidR="00823B16" w:rsidRPr="00823B16" w:rsidRDefault="00823B16" w:rsidP="00823B16">
      <w:pPr>
        <w:rPr>
          <w:rFonts w:ascii="Arial" w:hAnsi="Arial" w:cs="Arial"/>
          <w:lang w:val="es-CR"/>
        </w:rPr>
      </w:pPr>
    </w:p>
    <w:p w:rsidR="00823B16" w:rsidRPr="00823B16" w:rsidRDefault="00823B16" w:rsidP="00823B16">
      <w:pPr>
        <w:rPr>
          <w:rFonts w:ascii="Arial" w:hAnsi="Arial" w:cs="Arial"/>
          <w:lang w:val="es-CR"/>
        </w:rPr>
      </w:pPr>
    </w:p>
    <w:p w:rsidR="00823B16" w:rsidRPr="00823B16" w:rsidRDefault="00823B16" w:rsidP="00823B16">
      <w:pPr>
        <w:rPr>
          <w:rFonts w:ascii="Arial" w:hAnsi="Arial" w:cs="Arial"/>
          <w:lang w:val="es-CR"/>
        </w:rPr>
      </w:pPr>
    </w:p>
    <w:p w:rsidR="00823B16" w:rsidRPr="00823B16" w:rsidRDefault="00823B16" w:rsidP="00823B16">
      <w:pPr>
        <w:rPr>
          <w:rFonts w:ascii="Arial" w:hAnsi="Arial" w:cs="Arial"/>
          <w:lang w:val="es-CR"/>
        </w:rPr>
      </w:pPr>
    </w:p>
    <w:p w:rsidR="00823B16" w:rsidRPr="00823B16" w:rsidRDefault="00823B16" w:rsidP="00823B16">
      <w:pPr>
        <w:rPr>
          <w:rFonts w:ascii="Arial" w:hAnsi="Arial" w:cs="Arial"/>
          <w:lang w:val="es-CR"/>
        </w:rPr>
      </w:pPr>
    </w:p>
    <w:p w:rsidR="00823B16" w:rsidRPr="00823B16" w:rsidRDefault="00823B16" w:rsidP="00823B16">
      <w:pPr>
        <w:rPr>
          <w:rFonts w:ascii="Arial" w:hAnsi="Arial" w:cs="Arial"/>
          <w:lang w:val="es-CR"/>
        </w:rPr>
      </w:pPr>
    </w:p>
    <w:p w:rsidR="00E54752" w:rsidRDefault="00823B16" w:rsidP="00823B16">
      <w:pPr>
        <w:pStyle w:val="BodyText"/>
        <w:rPr>
          <w:rFonts w:ascii="Arial" w:hAnsi="Arial" w:cs="Arial"/>
          <w:b/>
          <w:caps/>
          <w:sz w:val="32"/>
          <w:szCs w:val="32"/>
        </w:rPr>
      </w:pPr>
      <w:r w:rsidRPr="00823B16">
        <w:rPr>
          <w:rFonts w:ascii="Arial" w:hAnsi="Arial" w:cs="Arial"/>
          <w:lang w:val="es-CR"/>
        </w:rPr>
        <w:t>San José, Costa Rica 201</w:t>
      </w:r>
      <w:r w:rsidR="002B60DB">
        <w:rPr>
          <w:rFonts w:ascii="Arial" w:hAnsi="Arial" w:cs="Arial"/>
          <w:lang w:val="es-CR"/>
        </w:rPr>
        <w:t>6</w:t>
      </w:r>
      <w:r w:rsidRPr="00C15170">
        <w:rPr>
          <w:b/>
          <w:bCs/>
          <w:i/>
          <w:lang w:val="es-ES_tradnl"/>
        </w:rPr>
        <w:br w:type="page"/>
      </w:r>
      <w:r w:rsidR="002B60DB">
        <w:rPr>
          <w:rFonts w:ascii="Arial" w:hAnsi="Arial" w:cs="Arial"/>
          <w:b/>
          <w:caps/>
          <w:sz w:val="32"/>
          <w:szCs w:val="32"/>
        </w:rPr>
        <w:lastRenderedPageBreak/>
        <w:t>MAnual de Usuario</w:t>
      </w:r>
    </w:p>
    <w:p w:rsidR="00E54752" w:rsidRDefault="00E54752" w:rsidP="00CF075B">
      <w:pPr>
        <w:pStyle w:val="Header"/>
        <w:jc w:val="center"/>
        <w:rPr>
          <w:rFonts w:ascii="Arial" w:hAnsi="Arial" w:cs="Arial"/>
          <w:b/>
          <w:caps/>
          <w:sz w:val="32"/>
          <w:szCs w:val="32"/>
        </w:rPr>
      </w:pPr>
    </w:p>
    <w:p w:rsidR="00A04E65" w:rsidRPr="00656C40" w:rsidRDefault="002B60DB" w:rsidP="00CF075B">
      <w:pPr>
        <w:pStyle w:val="Header"/>
        <w:jc w:val="center"/>
        <w:rPr>
          <w:rFonts w:ascii="Arial" w:hAnsi="Arial" w:cs="Arial"/>
          <w:b/>
          <w:caps/>
          <w:sz w:val="32"/>
          <w:szCs w:val="32"/>
        </w:rPr>
      </w:pPr>
      <w:r>
        <w:rPr>
          <w:rFonts w:ascii="Arial" w:hAnsi="Arial" w:cs="Arial"/>
          <w:b/>
          <w:caps/>
          <w:sz w:val="32"/>
          <w:szCs w:val="32"/>
        </w:rPr>
        <w:t>módulo Contingentes</w:t>
      </w:r>
    </w:p>
    <w:p w:rsidR="00100D9C" w:rsidRDefault="00100D9C" w:rsidP="00FE6568">
      <w:pPr>
        <w:pStyle w:val="BodyText"/>
        <w:tabs>
          <w:tab w:val="left" w:pos="540"/>
          <w:tab w:val="left" w:pos="1080"/>
        </w:tabs>
        <w:rPr>
          <w:rFonts w:ascii="Arial" w:hAnsi="Arial" w:cs="Arial"/>
          <w:b/>
          <w:bCs/>
          <w:noProof/>
          <w:sz w:val="18"/>
          <w:szCs w:val="18"/>
          <w:lang w:val="es-CR"/>
        </w:rPr>
      </w:pPr>
    </w:p>
    <w:p w:rsidR="007A4887" w:rsidRDefault="007A4887" w:rsidP="00FE6568">
      <w:pPr>
        <w:pStyle w:val="BodyText"/>
        <w:tabs>
          <w:tab w:val="left" w:pos="540"/>
          <w:tab w:val="left" w:pos="1080"/>
        </w:tabs>
        <w:rPr>
          <w:rFonts w:ascii="Arial" w:hAnsi="Arial" w:cs="Arial"/>
          <w:b/>
          <w:bCs/>
          <w:noProof/>
          <w:sz w:val="18"/>
          <w:szCs w:val="18"/>
          <w:lang w:val="es-CR"/>
        </w:rPr>
      </w:pPr>
    </w:p>
    <w:tbl>
      <w:tblPr>
        <w:tblStyle w:val="TableGrid"/>
        <w:tblW w:w="9663" w:type="dxa"/>
        <w:tblLook w:val="0000" w:firstRow="0" w:lastRow="0" w:firstColumn="0" w:lastColumn="0" w:noHBand="0" w:noVBand="0"/>
      </w:tblPr>
      <w:tblGrid>
        <w:gridCol w:w="2423"/>
        <w:gridCol w:w="7240"/>
      </w:tblGrid>
      <w:tr w:rsidR="004C5FE1" w:rsidRPr="00687BA0" w:rsidTr="00DC5639">
        <w:trPr>
          <w:trHeight w:val="382"/>
        </w:trPr>
        <w:tc>
          <w:tcPr>
            <w:tcW w:w="2423" w:type="dxa"/>
          </w:tcPr>
          <w:p w:rsidR="004C5FE1" w:rsidRPr="00CE1081" w:rsidRDefault="004C5FE1" w:rsidP="00AC47A7">
            <w:pPr>
              <w:pStyle w:val="BodyText"/>
              <w:tabs>
                <w:tab w:val="left" w:pos="540"/>
                <w:tab w:val="left" w:pos="1080"/>
              </w:tabs>
              <w:rPr>
                <w:rFonts w:ascii="Arial" w:hAnsi="Arial" w:cs="Arial"/>
                <w:b/>
                <w:bCs/>
                <w:sz w:val="24"/>
              </w:rPr>
            </w:pPr>
            <w:r w:rsidRPr="00CE1081">
              <w:rPr>
                <w:rFonts w:ascii="Arial" w:hAnsi="Arial" w:cs="Arial"/>
                <w:b/>
                <w:bCs/>
                <w:sz w:val="24"/>
              </w:rPr>
              <w:t>Título del Requerimiento</w:t>
            </w:r>
          </w:p>
        </w:tc>
        <w:tc>
          <w:tcPr>
            <w:tcW w:w="7240" w:type="dxa"/>
          </w:tcPr>
          <w:p w:rsidR="004C5FE1" w:rsidRPr="00DE506E" w:rsidRDefault="00250E89" w:rsidP="00930BF1">
            <w:pPr>
              <w:pStyle w:val="BodyText"/>
              <w:tabs>
                <w:tab w:val="left" w:pos="540"/>
                <w:tab w:val="left" w:pos="1080"/>
              </w:tabs>
              <w:rPr>
                <w:rFonts w:ascii="Arial" w:hAnsi="Arial" w:cs="Arial"/>
                <w:b/>
                <w:bCs/>
                <w:sz w:val="24"/>
              </w:rPr>
            </w:pPr>
            <w:r>
              <w:rPr>
                <w:rFonts w:ascii="Arial" w:hAnsi="Arial" w:cs="Arial"/>
                <w:b/>
                <w:bCs/>
                <w:sz w:val="24"/>
              </w:rPr>
              <w:t xml:space="preserve">1.Manual </w:t>
            </w:r>
            <w:r w:rsidR="002B60DB">
              <w:rPr>
                <w:rFonts w:ascii="Arial" w:hAnsi="Arial" w:cs="Arial"/>
                <w:b/>
                <w:bCs/>
                <w:sz w:val="24"/>
              </w:rPr>
              <w:t>de Usuario Contingentes</w:t>
            </w:r>
            <w:r>
              <w:rPr>
                <w:rFonts w:ascii="Arial" w:hAnsi="Arial" w:cs="Arial"/>
                <w:b/>
                <w:bCs/>
                <w:sz w:val="24"/>
              </w:rPr>
              <w:t xml:space="preserve"> V1.docx</w:t>
            </w:r>
            <w:r w:rsidR="00F02B14">
              <w:rPr>
                <w:rFonts w:ascii="Arial" w:hAnsi="Arial" w:cs="Arial"/>
                <w:b/>
                <w:bCs/>
                <w:sz w:val="24"/>
              </w:rPr>
              <w:t xml:space="preserve"> </w:t>
            </w:r>
          </w:p>
        </w:tc>
      </w:tr>
      <w:tr w:rsidR="004C5FE1" w:rsidRPr="00687BA0" w:rsidTr="00DC5639">
        <w:trPr>
          <w:trHeight w:val="382"/>
        </w:trPr>
        <w:tc>
          <w:tcPr>
            <w:tcW w:w="2423" w:type="dxa"/>
          </w:tcPr>
          <w:p w:rsidR="004C5FE1" w:rsidRPr="00CE1081" w:rsidRDefault="00E54752" w:rsidP="00AC47A7">
            <w:pPr>
              <w:pStyle w:val="BodyText"/>
              <w:tabs>
                <w:tab w:val="left" w:pos="540"/>
                <w:tab w:val="left" w:pos="1080"/>
              </w:tabs>
              <w:rPr>
                <w:rFonts w:ascii="Arial" w:hAnsi="Arial" w:cs="Arial"/>
                <w:b/>
                <w:bCs/>
                <w:sz w:val="24"/>
              </w:rPr>
            </w:pPr>
            <w:r>
              <w:rPr>
                <w:rFonts w:ascii="Arial" w:hAnsi="Arial" w:cs="Arial"/>
                <w:b/>
                <w:bCs/>
                <w:sz w:val="24"/>
              </w:rPr>
              <w:t>Área de Negocio</w:t>
            </w:r>
          </w:p>
        </w:tc>
        <w:tc>
          <w:tcPr>
            <w:tcW w:w="7240" w:type="dxa"/>
          </w:tcPr>
          <w:p w:rsidR="004C5FE1" w:rsidRPr="00DE506E" w:rsidRDefault="002B60DB" w:rsidP="00AC47A7">
            <w:pPr>
              <w:pStyle w:val="BodyText"/>
              <w:tabs>
                <w:tab w:val="left" w:pos="540"/>
                <w:tab w:val="left" w:pos="1080"/>
              </w:tabs>
              <w:rPr>
                <w:rFonts w:ascii="Arial" w:hAnsi="Arial" w:cs="Arial"/>
                <w:bCs/>
                <w:sz w:val="24"/>
              </w:rPr>
            </w:pPr>
            <w:r>
              <w:rPr>
                <w:rFonts w:ascii="Arial" w:hAnsi="Arial" w:cs="Arial"/>
                <w:bCs/>
                <w:sz w:val="24"/>
              </w:rPr>
              <w:t>Contingencias</w:t>
            </w:r>
          </w:p>
        </w:tc>
      </w:tr>
      <w:tr w:rsidR="004C5FE1" w:rsidRPr="00687BA0" w:rsidTr="00DC5639">
        <w:trPr>
          <w:trHeight w:val="382"/>
        </w:trPr>
        <w:tc>
          <w:tcPr>
            <w:tcW w:w="2423" w:type="dxa"/>
          </w:tcPr>
          <w:p w:rsidR="004C5FE1" w:rsidRPr="00CE1081" w:rsidRDefault="004C5FE1" w:rsidP="00AC47A7">
            <w:pPr>
              <w:pStyle w:val="BodyText"/>
              <w:tabs>
                <w:tab w:val="left" w:pos="540"/>
                <w:tab w:val="left" w:pos="1080"/>
              </w:tabs>
              <w:rPr>
                <w:rFonts w:ascii="Arial" w:hAnsi="Arial" w:cs="Arial"/>
                <w:b/>
                <w:bCs/>
                <w:sz w:val="24"/>
              </w:rPr>
            </w:pPr>
            <w:r w:rsidRPr="00CE1081">
              <w:rPr>
                <w:rFonts w:ascii="Arial" w:hAnsi="Arial" w:cs="Arial"/>
                <w:b/>
                <w:bCs/>
                <w:sz w:val="24"/>
              </w:rPr>
              <w:t>Elaborado por</w:t>
            </w:r>
          </w:p>
        </w:tc>
        <w:tc>
          <w:tcPr>
            <w:tcW w:w="7240" w:type="dxa"/>
          </w:tcPr>
          <w:p w:rsidR="004C5FE1" w:rsidRPr="00C31CA8" w:rsidRDefault="002B60DB" w:rsidP="0025631A">
            <w:pPr>
              <w:pStyle w:val="BodyText"/>
              <w:tabs>
                <w:tab w:val="left" w:pos="540"/>
                <w:tab w:val="left" w:pos="1080"/>
              </w:tabs>
              <w:rPr>
                <w:rFonts w:ascii="Arial" w:hAnsi="Arial" w:cs="Arial"/>
                <w:bCs/>
                <w:sz w:val="24"/>
                <w:lang w:val="es-CR"/>
              </w:rPr>
            </w:pPr>
            <w:r>
              <w:rPr>
                <w:rFonts w:ascii="Arial" w:hAnsi="Arial" w:cs="Arial"/>
                <w:bCs/>
                <w:sz w:val="24"/>
              </w:rPr>
              <w:t>Iliana S</w:t>
            </w:r>
            <w:r>
              <w:rPr>
                <w:rFonts w:ascii="Arial" w:hAnsi="Arial" w:cs="Arial"/>
                <w:bCs/>
                <w:sz w:val="24"/>
                <w:lang w:val="es-CR"/>
              </w:rPr>
              <w:t>á</w:t>
            </w:r>
            <w:r>
              <w:rPr>
                <w:rFonts w:ascii="Arial" w:hAnsi="Arial" w:cs="Arial"/>
                <w:bCs/>
                <w:sz w:val="24"/>
              </w:rPr>
              <w:t>nchez Espinoza</w:t>
            </w:r>
          </w:p>
        </w:tc>
      </w:tr>
      <w:tr w:rsidR="004C5FE1" w:rsidRPr="00687BA0" w:rsidTr="00DC5639">
        <w:trPr>
          <w:trHeight w:val="382"/>
        </w:trPr>
        <w:tc>
          <w:tcPr>
            <w:tcW w:w="2423" w:type="dxa"/>
          </w:tcPr>
          <w:p w:rsidR="004C5FE1" w:rsidRPr="00CE1081" w:rsidRDefault="004C5FE1" w:rsidP="00AC47A7">
            <w:pPr>
              <w:pStyle w:val="BodyText"/>
              <w:tabs>
                <w:tab w:val="left" w:pos="540"/>
                <w:tab w:val="left" w:pos="1080"/>
              </w:tabs>
              <w:rPr>
                <w:rFonts w:ascii="Arial" w:hAnsi="Arial" w:cs="Arial"/>
                <w:b/>
                <w:bCs/>
                <w:sz w:val="24"/>
              </w:rPr>
            </w:pPr>
            <w:r w:rsidRPr="00CE1081">
              <w:rPr>
                <w:rFonts w:ascii="Arial" w:hAnsi="Arial" w:cs="Arial"/>
                <w:b/>
                <w:bCs/>
                <w:sz w:val="24"/>
              </w:rPr>
              <w:t>Fecha</w:t>
            </w:r>
          </w:p>
        </w:tc>
        <w:tc>
          <w:tcPr>
            <w:tcW w:w="7240" w:type="dxa"/>
          </w:tcPr>
          <w:p w:rsidR="004C5FE1" w:rsidRPr="00DE506E" w:rsidRDefault="002B60DB" w:rsidP="00EB6F0C">
            <w:pPr>
              <w:pStyle w:val="BodyText"/>
              <w:tabs>
                <w:tab w:val="left" w:pos="540"/>
                <w:tab w:val="left" w:pos="1080"/>
              </w:tabs>
              <w:rPr>
                <w:rFonts w:ascii="Arial" w:hAnsi="Arial" w:cs="Arial"/>
                <w:bCs/>
                <w:sz w:val="24"/>
              </w:rPr>
            </w:pPr>
            <w:r>
              <w:rPr>
                <w:rFonts w:ascii="Arial" w:hAnsi="Arial" w:cs="Arial"/>
                <w:bCs/>
                <w:sz w:val="24"/>
              </w:rPr>
              <w:t>04/02</w:t>
            </w:r>
            <w:r w:rsidR="00250E89">
              <w:rPr>
                <w:rFonts w:ascii="Arial" w:hAnsi="Arial" w:cs="Arial"/>
                <w:bCs/>
                <w:sz w:val="24"/>
              </w:rPr>
              <w:t>/201</w:t>
            </w:r>
            <w:r>
              <w:rPr>
                <w:rFonts w:ascii="Arial" w:hAnsi="Arial" w:cs="Arial"/>
                <w:bCs/>
                <w:sz w:val="24"/>
              </w:rPr>
              <w:t>6</w:t>
            </w:r>
          </w:p>
        </w:tc>
      </w:tr>
      <w:tr w:rsidR="00F02B14" w:rsidRPr="00687BA0" w:rsidTr="00DC5639">
        <w:trPr>
          <w:trHeight w:val="382"/>
        </w:trPr>
        <w:tc>
          <w:tcPr>
            <w:tcW w:w="2423" w:type="dxa"/>
          </w:tcPr>
          <w:p w:rsidR="00F02B14" w:rsidRPr="00E54752" w:rsidRDefault="00E54752" w:rsidP="00AC47A7">
            <w:pPr>
              <w:pStyle w:val="BodyText"/>
              <w:tabs>
                <w:tab w:val="left" w:pos="540"/>
                <w:tab w:val="left" w:pos="1080"/>
              </w:tabs>
              <w:rPr>
                <w:rFonts w:ascii="Arial" w:hAnsi="Arial" w:cs="Arial"/>
                <w:b/>
                <w:bCs/>
                <w:sz w:val="24"/>
              </w:rPr>
            </w:pPr>
            <w:r w:rsidRPr="00E54752">
              <w:rPr>
                <w:rFonts w:ascii="Arial" w:hAnsi="Arial" w:cs="Arial"/>
                <w:b/>
                <w:bCs/>
                <w:sz w:val="24"/>
              </w:rPr>
              <w:t>Estatus</w:t>
            </w:r>
          </w:p>
        </w:tc>
        <w:tc>
          <w:tcPr>
            <w:tcW w:w="7240" w:type="dxa"/>
          </w:tcPr>
          <w:p w:rsidR="00F02B14" w:rsidRDefault="00250E89" w:rsidP="00F02B14">
            <w:pPr>
              <w:pStyle w:val="BodyText"/>
              <w:tabs>
                <w:tab w:val="left" w:pos="540"/>
                <w:tab w:val="left" w:pos="1080"/>
              </w:tabs>
              <w:rPr>
                <w:rFonts w:ascii="Arial" w:hAnsi="Arial" w:cs="Arial"/>
                <w:bCs/>
                <w:sz w:val="24"/>
              </w:rPr>
            </w:pPr>
            <w:r>
              <w:rPr>
                <w:rFonts w:ascii="Arial" w:hAnsi="Arial" w:cs="Arial"/>
                <w:bCs/>
                <w:sz w:val="24"/>
              </w:rPr>
              <w:t>Final</w:t>
            </w:r>
          </w:p>
        </w:tc>
      </w:tr>
      <w:tr w:rsidR="00E54752" w:rsidRPr="00687BA0" w:rsidTr="00DC5639">
        <w:trPr>
          <w:trHeight w:val="382"/>
        </w:trPr>
        <w:tc>
          <w:tcPr>
            <w:tcW w:w="2423" w:type="dxa"/>
          </w:tcPr>
          <w:p w:rsidR="00E54752" w:rsidRPr="00E54752" w:rsidRDefault="00E54752" w:rsidP="00AC47A7">
            <w:pPr>
              <w:pStyle w:val="BodyText"/>
              <w:tabs>
                <w:tab w:val="left" w:pos="540"/>
                <w:tab w:val="left" w:pos="1080"/>
              </w:tabs>
              <w:rPr>
                <w:rFonts w:ascii="Arial" w:hAnsi="Arial" w:cs="Arial"/>
                <w:b/>
                <w:bCs/>
                <w:sz w:val="24"/>
              </w:rPr>
            </w:pPr>
            <w:r w:rsidRPr="00E54752">
              <w:rPr>
                <w:rFonts w:ascii="Arial" w:hAnsi="Arial" w:cs="Arial"/>
                <w:b/>
                <w:bCs/>
                <w:sz w:val="24"/>
              </w:rPr>
              <w:t xml:space="preserve">Versión </w:t>
            </w:r>
          </w:p>
        </w:tc>
        <w:tc>
          <w:tcPr>
            <w:tcW w:w="7240" w:type="dxa"/>
          </w:tcPr>
          <w:p w:rsidR="00E54752" w:rsidRDefault="00E54752" w:rsidP="00F02B14">
            <w:pPr>
              <w:pStyle w:val="BodyText"/>
              <w:tabs>
                <w:tab w:val="left" w:pos="540"/>
                <w:tab w:val="left" w:pos="1080"/>
              </w:tabs>
              <w:rPr>
                <w:rFonts w:ascii="Arial" w:hAnsi="Arial" w:cs="Arial"/>
                <w:bCs/>
                <w:sz w:val="24"/>
              </w:rPr>
            </w:pPr>
            <w:r>
              <w:rPr>
                <w:rFonts w:ascii="Arial" w:hAnsi="Arial" w:cs="Arial"/>
                <w:bCs/>
                <w:sz w:val="24"/>
              </w:rPr>
              <w:t>1.0</w:t>
            </w:r>
          </w:p>
        </w:tc>
      </w:tr>
    </w:tbl>
    <w:p w:rsidR="00693B2F" w:rsidRDefault="00693B2F" w:rsidP="00693B2F">
      <w:pPr>
        <w:pStyle w:val="BodyText"/>
        <w:tabs>
          <w:tab w:val="left" w:pos="540"/>
          <w:tab w:val="left" w:pos="1080"/>
        </w:tabs>
        <w:rPr>
          <w:rFonts w:ascii="Arial" w:hAnsi="Arial" w:cs="Arial"/>
          <w:bCs/>
          <w:noProof/>
          <w:sz w:val="18"/>
          <w:szCs w:val="18"/>
          <w:lang w:val="es-CR"/>
        </w:rPr>
      </w:pPr>
    </w:p>
    <w:p w:rsidR="008A336E" w:rsidRDefault="00EB4693" w:rsidP="00693B2F">
      <w:pPr>
        <w:pStyle w:val="BodyText"/>
        <w:tabs>
          <w:tab w:val="left" w:pos="540"/>
          <w:tab w:val="left" w:pos="1080"/>
        </w:tabs>
        <w:rPr>
          <w:rFonts w:ascii="Arial" w:hAnsi="Arial" w:cs="Arial"/>
          <w:bCs/>
          <w:noProof/>
          <w:sz w:val="18"/>
          <w:szCs w:val="18"/>
          <w:lang w:val="es-CR"/>
        </w:rPr>
      </w:pPr>
      <w:r>
        <w:rPr>
          <w:rFonts w:ascii="Arial" w:hAnsi="Arial" w:cs="Arial"/>
          <w:bCs/>
          <w:noProof/>
          <w:sz w:val="18"/>
          <w:szCs w:val="18"/>
          <w:lang w:val="es-CR"/>
        </w:rPr>
        <w:br w:type="page"/>
      </w:r>
    </w:p>
    <w:p w:rsidR="008A336E" w:rsidRPr="00E54752" w:rsidRDefault="008A336E" w:rsidP="00E54752">
      <w:pPr>
        <w:rPr>
          <w:b/>
          <w:noProof/>
          <w:lang w:val="es-CR"/>
        </w:rPr>
      </w:pPr>
      <w:r w:rsidRPr="00E54752">
        <w:rPr>
          <w:b/>
          <w:noProof/>
          <w:lang w:val="es-CR"/>
        </w:rPr>
        <w:lastRenderedPageBreak/>
        <w:t>TABLA DE CONTENIDO</w:t>
      </w:r>
    </w:p>
    <w:p w:rsidR="008A336E" w:rsidRDefault="008A336E">
      <w:pPr>
        <w:pStyle w:val="TOC1"/>
      </w:pPr>
    </w:p>
    <w:p w:rsidR="002B60DB" w:rsidRDefault="00181BC7">
      <w:pPr>
        <w:pStyle w:val="TOC1"/>
        <w:rPr>
          <w:rFonts w:asciiTheme="minorHAnsi" w:eastAsiaTheme="minorEastAsia" w:hAnsiTheme="minorHAnsi" w:cstheme="minorBidi"/>
          <w:noProof/>
          <w:sz w:val="22"/>
          <w:szCs w:val="22"/>
          <w:lang w:val="es-CR" w:eastAsia="es-CR"/>
        </w:rPr>
      </w:pPr>
      <w:r>
        <w:fldChar w:fldCharType="begin"/>
      </w:r>
      <w:r w:rsidR="008A336E">
        <w:instrText xml:space="preserve"> TOC \o "1-3" \h \z \u </w:instrText>
      </w:r>
      <w:r>
        <w:fldChar w:fldCharType="separate"/>
      </w:r>
      <w:hyperlink w:anchor="_Toc442813436" w:history="1">
        <w:r w:rsidR="002B60DB" w:rsidRPr="000A4F3D">
          <w:rPr>
            <w:rStyle w:val="Hyperlink"/>
            <w:noProof/>
            <w:lang w:val="es-CR"/>
          </w:rPr>
          <w:t>Introducción</w:t>
        </w:r>
        <w:r w:rsidR="002B60DB">
          <w:rPr>
            <w:noProof/>
            <w:webHidden/>
          </w:rPr>
          <w:tab/>
        </w:r>
        <w:r w:rsidR="002B60DB">
          <w:rPr>
            <w:noProof/>
            <w:webHidden/>
          </w:rPr>
          <w:fldChar w:fldCharType="begin"/>
        </w:r>
        <w:r w:rsidR="002B60DB">
          <w:rPr>
            <w:noProof/>
            <w:webHidden/>
          </w:rPr>
          <w:instrText xml:space="preserve"> PAGEREF _Toc442813436 \h </w:instrText>
        </w:r>
        <w:r w:rsidR="002B60DB">
          <w:rPr>
            <w:noProof/>
            <w:webHidden/>
          </w:rPr>
        </w:r>
        <w:r w:rsidR="002B60DB">
          <w:rPr>
            <w:noProof/>
            <w:webHidden/>
          </w:rPr>
          <w:fldChar w:fldCharType="separate"/>
        </w:r>
        <w:r w:rsidR="002B60DB">
          <w:rPr>
            <w:noProof/>
            <w:webHidden/>
          </w:rPr>
          <w:t>4</w:t>
        </w:r>
        <w:r w:rsidR="002B60DB">
          <w:rPr>
            <w:noProof/>
            <w:webHidden/>
          </w:rPr>
          <w:fldChar w:fldCharType="end"/>
        </w:r>
      </w:hyperlink>
    </w:p>
    <w:p w:rsidR="002B60DB" w:rsidRDefault="00C833A4">
      <w:pPr>
        <w:pStyle w:val="TOC1"/>
        <w:rPr>
          <w:rFonts w:asciiTheme="minorHAnsi" w:eastAsiaTheme="minorEastAsia" w:hAnsiTheme="minorHAnsi" w:cstheme="minorBidi"/>
          <w:noProof/>
          <w:sz w:val="22"/>
          <w:szCs w:val="22"/>
          <w:lang w:val="es-CR" w:eastAsia="es-CR"/>
        </w:rPr>
      </w:pPr>
      <w:hyperlink w:anchor="_Toc442813437" w:history="1">
        <w:r w:rsidR="002B60DB" w:rsidRPr="000A4F3D">
          <w:rPr>
            <w:rStyle w:val="Hyperlink"/>
            <w:noProof/>
            <w:lang w:val="es-MX"/>
          </w:rPr>
          <w:t>Aprobación</w:t>
        </w:r>
        <w:r w:rsidR="002B60DB">
          <w:rPr>
            <w:noProof/>
            <w:webHidden/>
          </w:rPr>
          <w:tab/>
        </w:r>
        <w:r w:rsidR="002B60DB">
          <w:rPr>
            <w:noProof/>
            <w:webHidden/>
          </w:rPr>
          <w:fldChar w:fldCharType="begin"/>
        </w:r>
        <w:r w:rsidR="002B60DB">
          <w:rPr>
            <w:noProof/>
            <w:webHidden/>
          </w:rPr>
          <w:instrText xml:space="preserve"> PAGEREF _Toc442813437 \h </w:instrText>
        </w:r>
        <w:r w:rsidR="002B60DB">
          <w:rPr>
            <w:noProof/>
            <w:webHidden/>
          </w:rPr>
        </w:r>
        <w:r w:rsidR="002B60DB">
          <w:rPr>
            <w:noProof/>
            <w:webHidden/>
          </w:rPr>
          <w:fldChar w:fldCharType="separate"/>
        </w:r>
        <w:r w:rsidR="002B60DB">
          <w:rPr>
            <w:noProof/>
            <w:webHidden/>
          </w:rPr>
          <w:t>13</w:t>
        </w:r>
        <w:r w:rsidR="002B60DB">
          <w:rPr>
            <w:noProof/>
            <w:webHidden/>
          </w:rPr>
          <w:fldChar w:fldCharType="end"/>
        </w:r>
      </w:hyperlink>
    </w:p>
    <w:p w:rsidR="008A336E" w:rsidRDefault="00181BC7">
      <w:pPr>
        <w:rPr>
          <w:b/>
          <w:bCs/>
          <w:noProof/>
        </w:rPr>
      </w:pPr>
      <w:r>
        <w:rPr>
          <w:b/>
          <w:bCs/>
          <w:noProof/>
        </w:rPr>
        <w:fldChar w:fldCharType="end"/>
      </w:r>
    </w:p>
    <w:p w:rsidR="008A336E" w:rsidRDefault="008A336E"/>
    <w:p w:rsidR="002B057B" w:rsidRDefault="00EB4693" w:rsidP="008A336E">
      <w:pPr>
        <w:pStyle w:val="Heading1"/>
        <w:rPr>
          <w:noProof/>
          <w:lang w:val="es-CR"/>
        </w:rPr>
      </w:pPr>
      <w:bookmarkStart w:id="0" w:name="_Toc419806022"/>
      <w:r>
        <w:rPr>
          <w:noProof/>
          <w:lang w:val="es-CR"/>
        </w:rPr>
        <w:br w:type="page"/>
      </w:r>
    </w:p>
    <w:p w:rsidR="001A0167" w:rsidRPr="001A0167" w:rsidRDefault="001A0167" w:rsidP="001A0167">
      <w:pPr>
        <w:pStyle w:val="Heading1"/>
        <w:rPr>
          <w:rFonts w:cs="Arial"/>
          <w:sz w:val="28"/>
          <w:lang w:val="es-CR"/>
        </w:rPr>
      </w:pPr>
      <w:bookmarkStart w:id="1" w:name="_Toc343791904"/>
      <w:bookmarkStart w:id="2" w:name="_Toc343792014"/>
      <w:bookmarkStart w:id="3" w:name="_Toc442813436"/>
      <w:bookmarkEnd w:id="0"/>
      <w:r w:rsidRPr="001A0167">
        <w:rPr>
          <w:rFonts w:cs="Arial"/>
          <w:sz w:val="28"/>
          <w:lang w:val="es-CR"/>
        </w:rPr>
        <w:lastRenderedPageBreak/>
        <w:t>Introducción</w:t>
      </w:r>
      <w:bookmarkEnd w:id="1"/>
      <w:bookmarkEnd w:id="2"/>
      <w:bookmarkEnd w:id="3"/>
    </w:p>
    <w:p w:rsidR="001A0167" w:rsidRPr="001A0167" w:rsidRDefault="001A0167" w:rsidP="001A0167">
      <w:pPr>
        <w:pStyle w:val="Heading2"/>
        <w:rPr>
          <w:rFonts w:ascii="Arial" w:hAnsi="Arial" w:cs="Arial"/>
          <w:b w:val="0"/>
          <w:i/>
          <w:sz w:val="22"/>
          <w:szCs w:val="22"/>
          <w:lang w:val="es-CR"/>
        </w:rPr>
      </w:pPr>
    </w:p>
    <w:p w:rsidR="00D328B5" w:rsidRPr="00D328B5" w:rsidRDefault="00D328B5" w:rsidP="00D328B5">
      <w:pPr>
        <w:pStyle w:val="NormalWeb"/>
        <w:spacing w:before="0" w:beforeAutospacing="0" w:after="0" w:afterAutospacing="0"/>
        <w:jc w:val="both"/>
        <w:rPr>
          <w:lang w:val="es-CR" w:eastAsia="en-US"/>
        </w:rPr>
      </w:pPr>
      <w:r>
        <w:rPr>
          <w:rFonts w:ascii="Arial" w:hAnsi="Arial" w:cs="Arial"/>
          <w:color w:val="000000"/>
          <w:sz w:val="22"/>
          <w:szCs w:val="22"/>
        </w:rPr>
        <w:t>Este documento nos muestra las diferentes pantallas que conforman el módulo de contingentes, así como una descripción de los ítems más relevantes que merecen ser descritos en cada formulario.</w:t>
      </w:r>
    </w:p>
    <w:p w:rsidR="00D328B5" w:rsidRDefault="00D328B5" w:rsidP="00D328B5"/>
    <w:p w:rsidR="00D328B5" w:rsidRDefault="00D328B5" w:rsidP="00D328B5">
      <w:pPr>
        <w:pStyle w:val="NormalWeb"/>
        <w:spacing w:before="0" w:beforeAutospacing="0" w:after="0" w:afterAutospacing="0"/>
        <w:jc w:val="both"/>
      </w:pPr>
      <w:r>
        <w:rPr>
          <w:rFonts w:ascii="Arial" w:hAnsi="Arial" w:cs="Arial"/>
          <w:color w:val="000000"/>
          <w:sz w:val="22"/>
          <w:szCs w:val="22"/>
        </w:rPr>
        <w:t>El presente documento pretende mostrar a un usuario final lo que el módulo puede registrar para el proceso de Contingencias de Contabilidad Nacional.</w:t>
      </w:r>
    </w:p>
    <w:p w:rsidR="006939E7" w:rsidRPr="00D328B5" w:rsidRDefault="006939E7" w:rsidP="001A0167">
      <w:pPr>
        <w:rPr>
          <w:rFonts w:ascii="Arial" w:hAnsi="Arial" w:cs="Arial"/>
          <w:bCs/>
          <w:sz w:val="22"/>
          <w:szCs w:val="22"/>
          <w:lang w:val="es-SV"/>
        </w:rPr>
      </w:pPr>
    </w:p>
    <w:p w:rsidR="006939E7" w:rsidRDefault="006939E7" w:rsidP="001A0167">
      <w:pPr>
        <w:rPr>
          <w:rFonts w:ascii="Arial" w:hAnsi="Arial" w:cs="Arial"/>
          <w:bCs/>
          <w:sz w:val="22"/>
          <w:szCs w:val="22"/>
          <w:lang w:val="es-CR"/>
        </w:rPr>
      </w:pPr>
    </w:p>
    <w:p w:rsidR="00D328B5" w:rsidRDefault="00D328B5" w:rsidP="00D328B5">
      <w:pPr>
        <w:rPr>
          <w:rFonts w:ascii="Arial" w:hAnsi="Arial" w:cs="Arial"/>
          <w:b/>
          <w:bCs/>
          <w:noProof/>
          <w:sz w:val="18"/>
          <w:szCs w:val="18"/>
          <w:lang w:val="es-CR"/>
        </w:rPr>
      </w:pPr>
      <w:r>
        <w:rPr>
          <w:rFonts w:ascii="Arial" w:hAnsi="Arial" w:cs="Arial"/>
          <w:b/>
          <w:bCs/>
          <w:noProof/>
          <w:sz w:val="18"/>
          <w:szCs w:val="18"/>
          <w:lang w:val="es-CR"/>
        </w:rPr>
        <w:br w:type="page"/>
      </w:r>
    </w:p>
    <w:p w:rsidR="00D328B5" w:rsidRPr="00D328B5" w:rsidRDefault="00D328B5" w:rsidP="00D328B5">
      <w:pPr>
        <w:pStyle w:val="Heading1"/>
        <w:spacing w:before="400"/>
        <w:rPr>
          <w:sz w:val="48"/>
          <w:szCs w:val="48"/>
          <w:lang w:val="es-CR" w:eastAsia="en-US"/>
        </w:rPr>
      </w:pPr>
      <w:bookmarkStart w:id="4" w:name="_GoBack"/>
      <w:bookmarkEnd w:id="4"/>
      <w:r>
        <w:rPr>
          <w:rFonts w:cs="Arial"/>
          <w:b w:val="0"/>
          <w:bCs w:val="0"/>
          <w:color w:val="000000"/>
          <w:sz w:val="40"/>
          <w:szCs w:val="40"/>
        </w:rPr>
        <w:lastRenderedPageBreak/>
        <w:t>Opciones de Menú Módulo de Contingentes</w:t>
      </w:r>
    </w:p>
    <w:p w:rsidR="00D328B5" w:rsidRDefault="00D328B5" w:rsidP="00D328B5">
      <w:pPr>
        <w:pStyle w:val="Heading2"/>
        <w:spacing w:before="360" w:after="120"/>
      </w:pPr>
      <w:r>
        <w:rPr>
          <w:rFonts w:ascii="Arial" w:hAnsi="Arial" w:cs="Arial"/>
          <w:b w:val="0"/>
          <w:bCs/>
          <w:color w:val="000000"/>
          <w:sz w:val="32"/>
          <w:szCs w:val="32"/>
        </w:rPr>
        <w:t>Submenú Registrar</w:t>
      </w:r>
    </w:p>
    <w:p w:rsidR="00D328B5" w:rsidRDefault="00D328B5" w:rsidP="00D328B5">
      <w:pPr>
        <w:pStyle w:val="NormalWeb"/>
        <w:spacing w:before="0" w:beforeAutospacing="0" w:after="0" w:afterAutospacing="0"/>
      </w:pPr>
      <w:r>
        <w:rPr>
          <w:rFonts w:ascii="Arial" w:hAnsi="Arial" w:cs="Arial"/>
          <w:noProof/>
          <w:color w:val="000000"/>
          <w:sz w:val="22"/>
          <w:szCs w:val="22"/>
          <w:lang w:val="en-US" w:eastAsia="en-US"/>
        </w:rPr>
        <w:drawing>
          <wp:inline distT="0" distB="0" distL="0" distR="0">
            <wp:extent cx="4286250" cy="1952625"/>
            <wp:effectExtent l="0" t="0" r="0" b="9525"/>
            <wp:docPr id="42" name="Picture 42" descr="https://lh5.googleusercontent.com/I_21f9gmVjbX45Lz_QyufCft0Qxu2b8pD4T87fAyaahiu0QIxXbg6NrPVC_MkDNpIHa6SuQIY3OUV5YxLIWS9IvEam7Des5ZHwbWMcGfCH_NnZfei_9GAtxwVYP7LR_6vmdCzt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5.googleusercontent.com/I_21f9gmVjbX45Lz_QyufCft0Qxu2b8pD4T87fAyaahiu0QIxXbg6NrPVC_MkDNpIHa6SuQIY3OUV5YxLIWS9IvEam7Des5ZHwbWMcGfCH_NnZfei_9GAtxwVYP7LR_6vmdCztS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6250" cy="1952625"/>
                    </a:xfrm>
                    <a:prstGeom prst="rect">
                      <a:avLst/>
                    </a:prstGeom>
                    <a:noFill/>
                    <a:ln>
                      <a:noFill/>
                    </a:ln>
                  </pic:spPr>
                </pic:pic>
              </a:graphicData>
            </a:graphic>
          </wp:inline>
        </w:drawing>
      </w:r>
    </w:p>
    <w:p w:rsidR="00D328B5" w:rsidRDefault="00D328B5" w:rsidP="00D328B5"/>
    <w:p w:rsidR="00D328B5" w:rsidRDefault="00D328B5" w:rsidP="00D328B5">
      <w:pPr>
        <w:pStyle w:val="Heading3"/>
        <w:spacing w:before="320" w:after="80"/>
      </w:pPr>
      <w:r>
        <w:rPr>
          <w:rFonts w:ascii="Arial" w:hAnsi="Arial" w:cs="Arial"/>
          <w:b w:val="0"/>
          <w:bCs w:val="0"/>
          <w:color w:val="434343"/>
          <w:sz w:val="28"/>
          <w:szCs w:val="28"/>
        </w:rPr>
        <w:t>Opción  1 Registrar Expediente</w:t>
      </w:r>
    </w:p>
    <w:p w:rsidR="00D328B5" w:rsidRDefault="00D328B5" w:rsidP="00D328B5"/>
    <w:p w:rsidR="00D328B5" w:rsidRDefault="00D328B5" w:rsidP="00D328B5">
      <w:pPr>
        <w:pStyle w:val="NormalWeb"/>
        <w:spacing w:before="0" w:beforeAutospacing="0" w:after="0" w:afterAutospacing="0"/>
      </w:pPr>
      <w:r>
        <w:rPr>
          <w:rFonts w:ascii="Arial" w:hAnsi="Arial" w:cs="Arial"/>
          <w:noProof/>
          <w:color w:val="000000"/>
          <w:sz w:val="22"/>
          <w:szCs w:val="22"/>
          <w:lang w:val="en-US" w:eastAsia="en-US"/>
        </w:rPr>
        <w:drawing>
          <wp:inline distT="0" distB="0" distL="0" distR="0">
            <wp:extent cx="5734050" cy="1933575"/>
            <wp:effectExtent l="0" t="0" r="0" b="9525"/>
            <wp:docPr id="41" name="Picture 41" descr="https://lh4.googleusercontent.com/vRCWVJaSyfWJ8rxgXsH3FVRq2fYa9Bq1UHewB1EuptOzlN054YfOd15IYkO0vdQMX3pR-nslRvGSTCJIiccVE4WlijYdsUphS6IEVMkzpDhCVFF6Y1rAtrYgM9LpC9gAqPx5S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4.googleusercontent.com/vRCWVJaSyfWJ8rxgXsH3FVRq2fYa9Bq1UHewB1EuptOzlN054YfOd15IYkO0vdQMX3pR-nslRvGSTCJIiccVE4WlijYdsUphS6IEVMkzpDhCVFF6Y1rAtrYgM9LpC9gAqPx5SRo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1933575"/>
                    </a:xfrm>
                    <a:prstGeom prst="rect">
                      <a:avLst/>
                    </a:prstGeom>
                    <a:noFill/>
                    <a:ln>
                      <a:noFill/>
                    </a:ln>
                  </pic:spPr>
                </pic:pic>
              </a:graphicData>
            </a:graphic>
          </wp:inline>
        </w:drawing>
      </w:r>
    </w:p>
    <w:p w:rsidR="00D328B5" w:rsidRDefault="00D328B5" w:rsidP="00D328B5">
      <w:pPr>
        <w:pStyle w:val="NormalWeb"/>
        <w:spacing w:before="0" w:beforeAutospacing="0" w:after="0" w:afterAutospacing="0"/>
      </w:pPr>
      <w:r>
        <w:rPr>
          <w:rFonts w:ascii="Arial" w:hAnsi="Arial" w:cs="Arial"/>
          <w:color w:val="000000"/>
          <w:sz w:val="22"/>
          <w:szCs w:val="22"/>
        </w:rPr>
        <w:t>Esta opción  permite ingresar un expediente nuevo, se solicitan los siguientes campos:</w:t>
      </w:r>
    </w:p>
    <w:p w:rsidR="00D328B5" w:rsidRDefault="00D328B5" w:rsidP="00D328B5"/>
    <w:p w:rsidR="00D328B5" w:rsidRDefault="00D328B5" w:rsidP="00D328B5">
      <w:pPr>
        <w:pStyle w:val="NormalWeb"/>
        <w:spacing w:before="0" w:beforeAutospacing="0" w:after="0" w:afterAutospacing="0"/>
      </w:pPr>
      <w:r>
        <w:rPr>
          <w:rFonts w:ascii="Arial" w:hAnsi="Arial" w:cs="Arial"/>
          <w:b/>
          <w:bCs/>
          <w:color w:val="000000"/>
          <w:sz w:val="22"/>
          <w:szCs w:val="22"/>
        </w:rPr>
        <w:t>Fecha de Demanda</w:t>
      </w:r>
      <w:r>
        <w:rPr>
          <w:rFonts w:ascii="Arial" w:hAnsi="Arial" w:cs="Arial"/>
          <w:color w:val="000000"/>
          <w:sz w:val="22"/>
          <w:szCs w:val="22"/>
        </w:rPr>
        <w:t>: La fecha en la que se originó la demanda del expediente.</w:t>
      </w:r>
    </w:p>
    <w:p w:rsidR="00D328B5" w:rsidRDefault="00D328B5" w:rsidP="00D328B5">
      <w:pPr>
        <w:pStyle w:val="NormalWeb"/>
        <w:spacing w:before="0" w:beforeAutospacing="0" w:after="0" w:afterAutospacing="0"/>
      </w:pPr>
      <w:r>
        <w:rPr>
          <w:rFonts w:ascii="Arial" w:hAnsi="Arial" w:cs="Arial"/>
          <w:b/>
          <w:bCs/>
          <w:color w:val="000000"/>
          <w:sz w:val="22"/>
          <w:szCs w:val="22"/>
        </w:rPr>
        <w:t>Administrado como</w:t>
      </w:r>
      <w:r>
        <w:rPr>
          <w:rFonts w:ascii="Arial" w:hAnsi="Arial" w:cs="Arial"/>
          <w:color w:val="000000"/>
          <w:sz w:val="22"/>
          <w:szCs w:val="22"/>
        </w:rPr>
        <w:t>: Permite elegir si la entidad es Actor o Demandado.</w:t>
      </w:r>
    </w:p>
    <w:p w:rsidR="00D328B5" w:rsidRDefault="00D328B5" w:rsidP="00D328B5">
      <w:pPr>
        <w:pStyle w:val="NormalWeb"/>
        <w:spacing w:before="0" w:beforeAutospacing="0" w:after="0" w:afterAutospacing="0"/>
      </w:pPr>
      <w:r>
        <w:rPr>
          <w:rFonts w:ascii="Arial" w:hAnsi="Arial" w:cs="Arial"/>
          <w:b/>
          <w:bCs/>
          <w:color w:val="000000"/>
          <w:sz w:val="22"/>
          <w:szCs w:val="22"/>
        </w:rPr>
        <w:t>Expediente #</w:t>
      </w:r>
      <w:r>
        <w:rPr>
          <w:rFonts w:ascii="Arial" w:hAnsi="Arial" w:cs="Arial"/>
          <w:color w:val="000000"/>
          <w:sz w:val="22"/>
          <w:szCs w:val="22"/>
        </w:rPr>
        <w:t>: Permite almacenar el número de expediente físico.</w:t>
      </w:r>
    </w:p>
    <w:p w:rsidR="00D328B5" w:rsidRDefault="00D328B5" w:rsidP="00D328B5">
      <w:pPr>
        <w:pStyle w:val="NormalWeb"/>
        <w:spacing w:before="0" w:beforeAutospacing="0" w:after="0" w:afterAutospacing="0"/>
      </w:pPr>
      <w:r>
        <w:rPr>
          <w:rFonts w:ascii="Arial" w:hAnsi="Arial" w:cs="Arial"/>
          <w:b/>
          <w:bCs/>
          <w:color w:val="000000"/>
          <w:sz w:val="22"/>
          <w:szCs w:val="22"/>
        </w:rPr>
        <w:t>Número Expediente Administrativo</w:t>
      </w:r>
      <w:r>
        <w:rPr>
          <w:rFonts w:ascii="Arial" w:hAnsi="Arial" w:cs="Arial"/>
          <w:color w:val="000000"/>
          <w:sz w:val="22"/>
          <w:szCs w:val="22"/>
        </w:rPr>
        <w:t>: Almacena el número de expediente administrativo.</w:t>
      </w:r>
    </w:p>
    <w:p w:rsidR="00D328B5" w:rsidRDefault="00D328B5" w:rsidP="00D328B5">
      <w:pPr>
        <w:pStyle w:val="NormalWeb"/>
        <w:spacing w:before="0" w:beforeAutospacing="0" w:after="0" w:afterAutospacing="0"/>
      </w:pPr>
      <w:r>
        <w:rPr>
          <w:rFonts w:ascii="Arial" w:hAnsi="Arial" w:cs="Arial"/>
          <w:b/>
          <w:bCs/>
          <w:color w:val="000000"/>
          <w:sz w:val="22"/>
          <w:szCs w:val="22"/>
        </w:rPr>
        <w:t>Tipo de proceso (área)</w:t>
      </w:r>
      <w:r>
        <w:rPr>
          <w:rFonts w:ascii="Arial" w:hAnsi="Arial" w:cs="Arial"/>
          <w:color w:val="000000"/>
          <w:sz w:val="22"/>
          <w:szCs w:val="22"/>
        </w:rPr>
        <w:t>: se selecciona el tipo de proceso entre los siguientes valores:</w:t>
      </w:r>
    </w:p>
    <w:p w:rsidR="00D328B5" w:rsidRDefault="00D328B5" w:rsidP="00D328B5">
      <w:pPr>
        <w:pStyle w:val="NormalWeb"/>
        <w:spacing w:before="0" w:beforeAutospacing="0" w:after="0" w:afterAutospacing="0"/>
      </w:pPr>
      <w:r>
        <w:rPr>
          <w:rFonts w:ascii="Arial" w:hAnsi="Arial" w:cs="Arial"/>
          <w:color w:val="000000"/>
          <w:sz w:val="22"/>
          <w:szCs w:val="22"/>
        </w:rPr>
        <w:t xml:space="preserve">    </w:t>
      </w:r>
      <w:r>
        <w:rPr>
          <w:rFonts w:ascii="Arial" w:hAnsi="Arial" w:cs="Arial"/>
          <w:color w:val="000000"/>
          <w:sz w:val="18"/>
          <w:szCs w:val="18"/>
        </w:rPr>
        <w:t>-Agrario / Ambientales</w:t>
      </w:r>
    </w:p>
    <w:p w:rsidR="00D328B5" w:rsidRDefault="00D328B5" w:rsidP="00D328B5">
      <w:pPr>
        <w:pStyle w:val="NormalWeb"/>
        <w:spacing w:before="0" w:beforeAutospacing="0" w:after="0" w:afterAutospacing="0"/>
      </w:pPr>
      <w:r>
        <w:rPr>
          <w:rFonts w:ascii="Arial" w:hAnsi="Arial" w:cs="Arial"/>
          <w:color w:val="000000"/>
          <w:sz w:val="18"/>
          <w:szCs w:val="18"/>
        </w:rPr>
        <w:t>    -Comerciales</w:t>
      </w:r>
    </w:p>
    <w:p w:rsidR="00D328B5" w:rsidRDefault="00D328B5" w:rsidP="00D328B5">
      <w:pPr>
        <w:pStyle w:val="NormalWeb"/>
        <w:spacing w:before="0" w:beforeAutospacing="0" w:after="0" w:afterAutospacing="0"/>
      </w:pPr>
      <w:r>
        <w:rPr>
          <w:rFonts w:ascii="Arial" w:hAnsi="Arial" w:cs="Arial"/>
          <w:color w:val="000000"/>
          <w:sz w:val="18"/>
          <w:szCs w:val="18"/>
        </w:rPr>
        <w:lastRenderedPageBreak/>
        <w:t>    -Contencioso (Derecho Público)</w:t>
      </w:r>
    </w:p>
    <w:p w:rsidR="00D328B5" w:rsidRDefault="00D328B5" w:rsidP="00D328B5">
      <w:pPr>
        <w:pStyle w:val="NormalWeb"/>
        <w:spacing w:before="0" w:beforeAutospacing="0" w:after="0" w:afterAutospacing="0"/>
      </w:pPr>
      <w:r>
        <w:rPr>
          <w:rFonts w:ascii="Arial" w:hAnsi="Arial" w:cs="Arial"/>
          <w:color w:val="000000"/>
          <w:sz w:val="18"/>
          <w:szCs w:val="18"/>
        </w:rPr>
        <w:t>    -Daños a terceros</w:t>
      </w:r>
    </w:p>
    <w:p w:rsidR="00D328B5" w:rsidRDefault="00D328B5" w:rsidP="00D328B5">
      <w:pPr>
        <w:pStyle w:val="NormalWeb"/>
        <w:spacing w:before="0" w:beforeAutospacing="0" w:after="0" w:afterAutospacing="0"/>
      </w:pPr>
      <w:r>
        <w:rPr>
          <w:rFonts w:ascii="Arial" w:hAnsi="Arial" w:cs="Arial"/>
          <w:color w:val="000000"/>
          <w:sz w:val="18"/>
          <w:szCs w:val="18"/>
        </w:rPr>
        <w:t>    -Defensa del Consumidor</w:t>
      </w:r>
    </w:p>
    <w:p w:rsidR="00D328B5" w:rsidRDefault="00D328B5" w:rsidP="00D328B5">
      <w:pPr>
        <w:pStyle w:val="NormalWeb"/>
        <w:spacing w:before="0" w:beforeAutospacing="0" w:after="0" w:afterAutospacing="0"/>
      </w:pPr>
      <w:r>
        <w:rPr>
          <w:rFonts w:ascii="Arial" w:hAnsi="Arial" w:cs="Arial"/>
          <w:color w:val="000000"/>
          <w:sz w:val="18"/>
          <w:szCs w:val="18"/>
        </w:rPr>
        <w:t>    -Estado Figura como parte</w:t>
      </w:r>
    </w:p>
    <w:p w:rsidR="00D328B5" w:rsidRDefault="00D328B5" w:rsidP="00D328B5">
      <w:pPr>
        <w:pStyle w:val="NormalWeb"/>
        <w:spacing w:before="0" w:beforeAutospacing="0" w:after="0" w:afterAutospacing="0"/>
      </w:pPr>
      <w:r>
        <w:rPr>
          <w:rFonts w:ascii="Arial" w:hAnsi="Arial" w:cs="Arial"/>
          <w:color w:val="000000"/>
          <w:sz w:val="18"/>
          <w:szCs w:val="18"/>
        </w:rPr>
        <w:t>    -Ética Pública</w:t>
      </w:r>
    </w:p>
    <w:p w:rsidR="00D328B5" w:rsidRDefault="00D328B5" w:rsidP="00D328B5">
      <w:pPr>
        <w:pStyle w:val="NormalWeb"/>
        <w:spacing w:before="0" w:beforeAutospacing="0" w:after="0" w:afterAutospacing="0"/>
      </w:pPr>
      <w:r>
        <w:rPr>
          <w:rFonts w:ascii="Arial" w:hAnsi="Arial" w:cs="Arial"/>
          <w:color w:val="000000"/>
          <w:sz w:val="18"/>
          <w:szCs w:val="18"/>
        </w:rPr>
        <w:t>    -Laboral -Función  Pública-</w:t>
      </w:r>
    </w:p>
    <w:p w:rsidR="00D328B5" w:rsidRDefault="00D328B5" w:rsidP="00D328B5">
      <w:pPr>
        <w:pStyle w:val="NormalWeb"/>
        <w:spacing w:before="0" w:beforeAutospacing="0" w:after="0" w:afterAutospacing="0"/>
      </w:pPr>
      <w:r>
        <w:rPr>
          <w:rFonts w:ascii="Arial" w:hAnsi="Arial" w:cs="Arial"/>
          <w:color w:val="000000"/>
          <w:sz w:val="18"/>
          <w:szCs w:val="18"/>
        </w:rPr>
        <w:t>    -Otros</w:t>
      </w:r>
    </w:p>
    <w:p w:rsidR="00D328B5" w:rsidRDefault="00D328B5" w:rsidP="00D328B5">
      <w:pPr>
        <w:pStyle w:val="NormalWeb"/>
        <w:spacing w:before="0" w:beforeAutospacing="0" w:after="0" w:afterAutospacing="0"/>
      </w:pPr>
      <w:r>
        <w:rPr>
          <w:rFonts w:ascii="Arial" w:hAnsi="Arial" w:cs="Arial"/>
          <w:color w:val="000000"/>
          <w:sz w:val="18"/>
          <w:szCs w:val="18"/>
        </w:rPr>
        <w:t>    -Penal</w:t>
      </w:r>
    </w:p>
    <w:p w:rsidR="00D328B5" w:rsidRDefault="00D328B5" w:rsidP="00D328B5">
      <w:pPr>
        <w:pStyle w:val="NormalWeb"/>
        <w:spacing w:before="0" w:beforeAutospacing="0" w:after="0" w:afterAutospacing="0"/>
      </w:pPr>
      <w:r>
        <w:rPr>
          <w:rFonts w:ascii="Arial" w:hAnsi="Arial" w:cs="Arial"/>
          <w:color w:val="000000"/>
          <w:sz w:val="18"/>
          <w:szCs w:val="18"/>
        </w:rPr>
        <w:t>    -Procuraduría de Familia</w:t>
      </w:r>
    </w:p>
    <w:p w:rsidR="00D328B5" w:rsidRDefault="00D328B5" w:rsidP="00D328B5">
      <w:pPr>
        <w:pStyle w:val="NormalWeb"/>
        <w:spacing w:before="0" w:beforeAutospacing="0" w:after="0" w:afterAutospacing="0"/>
      </w:pPr>
      <w:r>
        <w:rPr>
          <w:rFonts w:ascii="Arial" w:hAnsi="Arial" w:cs="Arial"/>
          <w:color w:val="000000"/>
          <w:sz w:val="18"/>
          <w:szCs w:val="18"/>
        </w:rPr>
        <w:t>    -Víctima (Área Penal)</w:t>
      </w:r>
    </w:p>
    <w:p w:rsidR="00D328B5" w:rsidRDefault="00D328B5" w:rsidP="00D328B5">
      <w:pPr>
        <w:pStyle w:val="NormalWeb"/>
        <w:spacing w:before="0" w:beforeAutospacing="0" w:after="0" w:afterAutospacing="0"/>
      </w:pPr>
      <w:r>
        <w:rPr>
          <w:rFonts w:ascii="Arial" w:hAnsi="Arial" w:cs="Arial"/>
          <w:b/>
          <w:bCs/>
          <w:color w:val="000000"/>
          <w:sz w:val="22"/>
          <w:szCs w:val="22"/>
        </w:rPr>
        <w:t>Motivo de Demanda</w:t>
      </w:r>
      <w:r>
        <w:rPr>
          <w:rFonts w:ascii="Arial" w:hAnsi="Arial" w:cs="Arial"/>
          <w:color w:val="000000"/>
          <w:sz w:val="22"/>
          <w:szCs w:val="22"/>
        </w:rPr>
        <w:t>: permite seleccionar el motivo de la demanda entre las siguientes opción es:</w:t>
      </w:r>
    </w:p>
    <w:p w:rsidR="00D328B5" w:rsidRDefault="00D328B5" w:rsidP="00D328B5">
      <w:pPr>
        <w:pStyle w:val="NormalWeb"/>
        <w:spacing w:before="0" w:beforeAutospacing="0" w:after="0" w:afterAutospacing="0"/>
      </w:pPr>
      <w:r>
        <w:rPr>
          <w:rFonts w:ascii="Arial" w:hAnsi="Arial" w:cs="Arial"/>
          <w:color w:val="000000"/>
          <w:sz w:val="22"/>
          <w:szCs w:val="22"/>
        </w:rPr>
        <w:t xml:space="preserve">    </w:t>
      </w:r>
      <w:r>
        <w:rPr>
          <w:rFonts w:ascii="Arial" w:hAnsi="Arial" w:cs="Arial"/>
          <w:color w:val="000000"/>
          <w:sz w:val="18"/>
          <w:szCs w:val="18"/>
        </w:rPr>
        <w:t>-11.49%</w:t>
      </w:r>
    </w:p>
    <w:p w:rsidR="00D328B5" w:rsidRDefault="00D328B5" w:rsidP="00D328B5">
      <w:pPr>
        <w:pStyle w:val="NormalWeb"/>
        <w:spacing w:before="0" w:beforeAutospacing="0" w:after="0" w:afterAutospacing="0"/>
      </w:pPr>
      <w:r>
        <w:rPr>
          <w:rFonts w:ascii="Arial" w:hAnsi="Arial" w:cs="Arial"/>
          <w:color w:val="000000"/>
          <w:sz w:val="18"/>
          <w:szCs w:val="18"/>
        </w:rPr>
        <w:t>    -Abreviado Civil.</w:t>
      </w:r>
    </w:p>
    <w:p w:rsidR="00D328B5" w:rsidRDefault="00D328B5" w:rsidP="00D328B5">
      <w:pPr>
        <w:pStyle w:val="NormalWeb"/>
        <w:spacing w:before="0" w:beforeAutospacing="0" w:after="0" w:afterAutospacing="0"/>
      </w:pPr>
      <w:r>
        <w:rPr>
          <w:rFonts w:ascii="Arial" w:hAnsi="Arial" w:cs="Arial"/>
          <w:color w:val="000000"/>
          <w:sz w:val="18"/>
          <w:szCs w:val="18"/>
        </w:rPr>
        <w:t>    -Abuso De Autoridad</w:t>
      </w:r>
    </w:p>
    <w:p w:rsidR="00D328B5" w:rsidRDefault="00D328B5" w:rsidP="00D328B5">
      <w:pPr>
        <w:pStyle w:val="NormalWeb"/>
        <w:spacing w:before="0" w:beforeAutospacing="0" w:after="0" w:afterAutospacing="0"/>
      </w:pPr>
      <w:r>
        <w:rPr>
          <w:rFonts w:ascii="Arial" w:hAnsi="Arial" w:cs="Arial"/>
          <w:color w:val="000000"/>
          <w:sz w:val="18"/>
          <w:szCs w:val="18"/>
        </w:rPr>
        <w:t>    -Acoso Laboral</w:t>
      </w:r>
    </w:p>
    <w:p w:rsidR="00D328B5" w:rsidRDefault="00D328B5" w:rsidP="00D328B5">
      <w:pPr>
        <w:pStyle w:val="NormalWeb"/>
        <w:spacing w:before="0" w:beforeAutospacing="0" w:after="0" w:afterAutospacing="0"/>
      </w:pPr>
      <w:r>
        <w:rPr>
          <w:rFonts w:ascii="Arial" w:hAnsi="Arial" w:cs="Arial"/>
          <w:color w:val="000000"/>
          <w:sz w:val="18"/>
          <w:szCs w:val="18"/>
        </w:rPr>
        <w:t>    -Actuación  Material</w:t>
      </w:r>
    </w:p>
    <w:p w:rsidR="00D328B5" w:rsidRDefault="00D328B5" w:rsidP="00D328B5">
      <w:pPr>
        <w:pStyle w:val="NormalWeb"/>
        <w:spacing w:before="0" w:beforeAutospacing="0" w:after="0" w:afterAutospacing="0"/>
      </w:pPr>
      <w:r>
        <w:rPr>
          <w:rFonts w:ascii="Arial" w:hAnsi="Arial" w:cs="Arial"/>
          <w:color w:val="000000"/>
          <w:sz w:val="18"/>
          <w:szCs w:val="18"/>
        </w:rPr>
        <w:t>    -Administración  Fraudulenta</w:t>
      </w:r>
    </w:p>
    <w:p w:rsidR="00D328B5" w:rsidRDefault="00D328B5" w:rsidP="00D328B5">
      <w:pPr>
        <w:pStyle w:val="NormalWeb"/>
        <w:spacing w:before="0" w:beforeAutospacing="0" w:after="0" w:afterAutospacing="0"/>
      </w:pPr>
      <w:r>
        <w:rPr>
          <w:rFonts w:ascii="Arial" w:hAnsi="Arial" w:cs="Arial"/>
          <w:color w:val="000000"/>
          <w:sz w:val="18"/>
          <w:szCs w:val="18"/>
        </w:rPr>
        <w:t xml:space="preserve">    -Amonestación </w:t>
      </w:r>
    </w:p>
    <w:p w:rsidR="00D328B5" w:rsidRDefault="00D328B5" w:rsidP="00D328B5">
      <w:pPr>
        <w:pStyle w:val="NormalWeb"/>
        <w:spacing w:before="0" w:beforeAutospacing="0" w:after="0" w:afterAutospacing="0"/>
      </w:pPr>
      <w:r>
        <w:rPr>
          <w:rFonts w:ascii="Arial" w:hAnsi="Arial" w:cs="Arial"/>
          <w:color w:val="000000"/>
          <w:sz w:val="18"/>
          <w:szCs w:val="18"/>
        </w:rPr>
        <w:t>    -Amparo de Legalidad</w:t>
      </w:r>
    </w:p>
    <w:p w:rsidR="00D328B5" w:rsidRDefault="00D328B5" w:rsidP="00D328B5">
      <w:pPr>
        <w:pStyle w:val="NormalWeb"/>
        <w:spacing w:before="0" w:beforeAutospacing="0" w:after="0" w:afterAutospacing="0"/>
      </w:pPr>
      <w:r>
        <w:rPr>
          <w:rFonts w:ascii="Arial" w:hAnsi="Arial" w:cs="Arial"/>
          <w:color w:val="000000"/>
          <w:sz w:val="18"/>
          <w:szCs w:val="18"/>
        </w:rPr>
        <w:t>    -Ampliación  Curso Lectivo</w:t>
      </w:r>
    </w:p>
    <w:p w:rsidR="00D328B5" w:rsidRDefault="00D328B5" w:rsidP="00D328B5">
      <w:pPr>
        <w:pStyle w:val="NormalWeb"/>
        <w:spacing w:before="0" w:beforeAutospacing="0" w:after="0" w:afterAutospacing="0"/>
      </w:pPr>
      <w:r>
        <w:rPr>
          <w:rFonts w:ascii="Arial" w:hAnsi="Arial" w:cs="Arial"/>
          <w:color w:val="000000"/>
          <w:sz w:val="18"/>
          <w:szCs w:val="18"/>
        </w:rPr>
        <w:t>    -Anualidades</w:t>
      </w:r>
    </w:p>
    <w:p w:rsidR="00D328B5" w:rsidRDefault="00D328B5" w:rsidP="00D328B5">
      <w:pPr>
        <w:pStyle w:val="NormalWeb"/>
        <w:spacing w:before="0" w:beforeAutospacing="0" w:after="0" w:afterAutospacing="0"/>
      </w:pPr>
      <w:r>
        <w:rPr>
          <w:rFonts w:ascii="Arial" w:hAnsi="Arial" w:cs="Arial"/>
          <w:color w:val="000000"/>
          <w:sz w:val="18"/>
          <w:szCs w:val="18"/>
        </w:rPr>
        <w:t>    -Ascenso</w:t>
      </w:r>
    </w:p>
    <w:p w:rsidR="00D328B5" w:rsidRDefault="00D328B5" w:rsidP="00D328B5">
      <w:pPr>
        <w:pStyle w:val="NormalWeb"/>
        <w:spacing w:before="0" w:beforeAutospacing="0" w:after="0" w:afterAutospacing="0"/>
      </w:pPr>
      <w:r>
        <w:rPr>
          <w:rFonts w:ascii="Arial" w:hAnsi="Arial" w:cs="Arial"/>
          <w:color w:val="000000"/>
          <w:sz w:val="18"/>
          <w:szCs w:val="18"/>
        </w:rPr>
        <w:t>    -Carrera Profesional</w:t>
      </w:r>
    </w:p>
    <w:p w:rsidR="00D328B5" w:rsidRDefault="00D328B5" w:rsidP="00D328B5">
      <w:pPr>
        <w:pStyle w:val="NormalWeb"/>
        <w:spacing w:before="0" w:beforeAutospacing="0" w:after="0" w:afterAutospacing="0"/>
      </w:pPr>
      <w:r>
        <w:rPr>
          <w:rFonts w:ascii="Arial" w:hAnsi="Arial" w:cs="Arial"/>
          <w:color w:val="000000"/>
          <w:sz w:val="18"/>
          <w:szCs w:val="18"/>
        </w:rPr>
        <w:t>    -Cesantia</w:t>
      </w:r>
    </w:p>
    <w:p w:rsidR="00D328B5" w:rsidRDefault="00D328B5" w:rsidP="00D328B5">
      <w:pPr>
        <w:pStyle w:val="NormalWeb"/>
        <w:spacing w:before="0" w:beforeAutospacing="0" w:after="0" w:afterAutospacing="0"/>
      </w:pPr>
      <w:r>
        <w:rPr>
          <w:rFonts w:ascii="Arial" w:hAnsi="Arial" w:cs="Arial"/>
          <w:color w:val="000000"/>
          <w:sz w:val="18"/>
          <w:szCs w:val="18"/>
        </w:rPr>
        <w:t>    -Civil De Hacienda</w:t>
      </w:r>
    </w:p>
    <w:p w:rsidR="00D328B5" w:rsidRDefault="00D328B5" w:rsidP="00D328B5">
      <w:pPr>
        <w:pStyle w:val="NormalWeb"/>
        <w:spacing w:before="0" w:beforeAutospacing="0" w:after="0" w:afterAutospacing="0"/>
      </w:pPr>
      <w:r>
        <w:rPr>
          <w:rFonts w:ascii="Arial" w:hAnsi="Arial" w:cs="Arial"/>
          <w:color w:val="000000"/>
          <w:sz w:val="18"/>
          <w:szCs w:val="18"/>
        </w:rPr>
        <w:t>    -Código de Minería</w:t>
      </w:r>
    </w:p>
    <w:p w:rsidR="00D328B5" w:rsidRDefault="00D328B5" w:rsidP="00D328B5">
      <w:pPr>
        <w:pStyle w:val="NormalWeb"/>
        <w:spacing w:before="0" w:beforeAutospacing="0" w:after="0" w:afterAutospacing="0"/>
      </w:pPr>
      <w:r>
        <w:rPr>
          <w:rFonts w:ascii="Arial" w:hAnsi="Arial" w:cs="Arial"/>
          <w:color w:val="000000"/>
          <w:sz w:val="18"/>
          <w:szCs w:val="18"/>
        </w:rPr>
        <w:t>    -Código de Normas y Procedimientos Tributarios</w:t>
      </w:r>
    </w:p>
    <w:p w:rsidR="00D328B5" w:rsidRDefault="00D328B5" w:rsidP="00D328B5">
      <w:pPr>
        <w:pStyle w:val="NormalWeb"/>
        <w:spacing w:before="0" w:beforeAutospacing="0" w:after="0" w:afterAutospacing="0"/>
      </w:pPr>
      <w:r>
        <w:rPr>
          <w:rFonts w:ascii="Arial" w:hAnsi="Arial" w:cs="Arial"/>
          <w:color w:val="000000"/>
          <w:sz w:val="18"/>
          <w:szCs w:val="18"/>
        </w:rPr>
        <w:t>    -Código Penal</w:t>
      </w:r>
    </w:p>
    <w:p w:rsidR="00D328B5" w:rsidRDefault="00D328B5" w:rsidP="00D328B5">
      <w:pPr>
        <w:pStyle w:val="NormalWeb"/>
        <w:spacing w:before="0" w:beforeAutospacing="0" w:after="0" w:afterAutospacing="0"/>
      </w:pPr>
      <w:r>
        <w:rPr>
          <w:rFonts w:ascii="Arial" w:hAnsi="Arial" w:cs="Arial"/>
          <w:color w:val="000000"/>
          <w:sz w:val="18"/>
          <w:szCs w:val="18"/>
        </w:rPr>
        <w:t>    -Conocimiento</w:t>
      </w:r>
    </w:p>
    <w:p w:rsidR="00D328B5" w:rsidRDefault="00D328B5" w:rsidP="00D328B5">
      <w:pPr>
        <w:pStyle w:val="NormalWeb"/>
        <w:spacing w:before="0" w:beforeAutospacing="0" w:after="0" w:afterAutospacing="0"/>
      </w:pPr>
      <w:r>
        <w:rPr>
          <w:rFonts w:ascii="Arial" w:hAnsi="Arial" w:cs="Arial"/>
          <w:color w:val="000000"/>
          <w:sz w:val="18"/>
          <w:szCs w:val="18"/>
        </w:rPr>
        <w:t>    -Consignación  de Prestación es</w:t>
      </w:r>
    </w:p>
    <w:p w:rsidR="00D328B5" w:rsidRDefault="00D328B5" w:rsidP="00D328B5">
      <w:pPr>
        <w:pStyle w:val="NormalWeb"/>
        <w:spacing w:before="0" w:beforeAutospacing="0" w:after="0" w:afterAutospacing="0"/>
      </w:pPr>
      <w:r>
        <w:rPr>
          <w:rFonts w:ascii="Arial" w:hAnsi="Arial" w:cs="Arial"/>
          <w:color w:val="000000"/>
          <w:sz w:val="18"/>
          <w:szCs w:val="18"/>
        </w:rPr>
        <w:t>    -Contencioso Administrativo</w:t>
      </w:r>
    </w:p>
    <w:p w:rsidR="00D328B5" w:rsidRDefault="00D328B5" w:rsidP="00D328B5">
      <w:pPr>
        <w:pStyle w:val="NormalWeb"/>
        <w:spacing w:before="0" w:beforeAutospacing="0" w:after="0" w:afterAutospacing="0"/>
      </w:pPr>
      <w:r>
        <w:rPr>
          <w:rFonts w:ascii="Arial" w:hAnsi="Arial" w:cs="Arial"/>
          <w:color w:val="000000"/>
          <w:sz w:val="18"/>
          <w:szCs w:val="18"/>
        </w:rPr>
        <w:t>    -Convención  Colectiva</w:t>
      </w:r>
    </w:p>
    <w:p w:rsidR="00D328B5" w:rsidRDefault="00D328B5" w:rsidP="00D328B5">
      <w:pPr>
        <w:pStyle w:val="NormalWeb"/>
        <w:spacing w:before="0" w:beforeAutospacing="0" w:after="0" w:afterAutospacing="0"/>
      </w:pPr>
      <w:r>
        <w:rPr>
          <w:rFonts w:ascii="Arial" w:hAnsi="Arial" w:cs="Arial"/>
          <w:color w:val="000000"/>
          <w:sz w:val="18"/>
          <w:szCs w:val="18"/>
        </w:rPr>
        <w:t>    -Cuotas Caja</w:t>
      </w:r>
    </w:p>
    <w:p w:rsidR="00D328B5" w:rsidRDefault="00D328B5" w:rsidP="00D328B5">
      <w:pPr>
        <w:pStyle w:val="NormalWeb"/>
        <w:spacing w:before="0" w:beforeAutospacing="0" w:after="0" w:afterAutospacing="0"/>
      </w:pPr>
      <w:r>
        <w:rPr>
          <w:rFonts w:ascii="Arial" w:hAnsi="Arial" w:cs="Arial"/>
          <w:color w:val="000000"/>
          <w:sz w:val="18"/>
          <w:szCs w:val="18"/>
        </w:rPr>
        <w:t>    -Daño Moral</w:t>
      </w:r>
    </w:p>
    <w:p w:rsidR="00D328B5" w:rsidRDefault="00D328B5" w:rsidP="00D328B5">
      <w:pPr>
        <w:pStyle w:val="NormalWeb"/>
        <w:spacing w:before="0" w:beforeAutospacing="0" w:after="0" w:afterAutospacing="0"/>
      </w:pPr>
      <w:r>
        <w:rPr>
          <w:rFonts w:ascii="Arial" w:hAnsi="Arial" w:cs="Arial"/>
          <w:color w:val="000000"/>
          <w:sz w:val="18"/>
          <w:szCs w:val="18"/>
        </w:rPr>
        <w:t>    -Daños Y Perjuicios</w:t>
      </w:r>
    </w:p>
    <w:p w:rsidR="00D328B5" w:rsidRDefault="00D328B5" w:rsidP="00D328B5">
      <w:pPr>
        <w:pStyle w:val="NormalWeb"/>
        <w:spacing w:before="0" w:beforeAutospacing="0" w:after="0" w:afterAutospacing="0"/>
      </w:pPr>
      <w:r>
        <w:rPr>
          <w:rFonts w:ascii="Arial" w:hAnsi="Arial" w:cs="Arial"/>
          <w:color w:val="000000"/>
          <w:sz w:val="18"/>
          <w:szCs w:val="18"/>
        </w:rPr>
        <w:t xml:space="preserve">    -De Ejecución </w:t>
      </w:r>
    </w:p>
    <w:p w:rsidR="00D328B5" w:rsidRDefault="00D328B5" w:rsidP="00D328B5">
      <w:pPr>
        <w:pStyle w:val="NormalWeb"/>
        <w:spacing w:before="0" w:beforeAutospacing="0" w:after="0" w:afterAutospacing="0"/>
      </w:pPr>
      <w:r>
        <w:rPr>
          <w:rFonts w:ascii="Arial" w:hAnsi="Arial" w:cs="Arial"/>
          <w:color w:val="000000"/>
          <w:sz w:val="18"/>
          <w:szCs w:val="18"/>
        </w:rPr>
        <w:t>    -Dedicación  Exclusiva</w:t>
      </w:r>
    </w:p>
    <w:p w:rsidR="00D328B5" w:rsidRDefault="00D328B5" w:rsidP="00D328B5">
      <w:pPr>
        <w:pStyle w:val="NormalWeb"/>
        <w:spacing w:before="0" w:beforeAutospacing="0" w:after="0" w:afterAutospacing="0"/>
      </w:pPr>
      <w:r>
        <w:rPr>
          <w:rFonts w:ascii="Arial" w:hAnsi="Arial" w:cs="Arial"/>
          <w:color w:val="000000"/>
          <w:sz w:val="18"/>
          <w:szCs w:val="18"/>
        </w:rPr>
        <w:t>    -Defraudación  Fiscal</w:t>
      </w:r>
    </w:p>
    <w:p w:rsidR="00D328B5" w:rsidRDefault="00D328B5" w:rsidP="00D328B5">
      <w:pPr>
        <w:pStyle w:val="NormalWeb"/>
        <w:spacing w:before="0" w:beforeAutospacing="0" w:after="0" w:afterAutospacing="0"/>
      </w:pPr>
      <w:r>
        <w:rPr>
          <w:rFonts w:ascii="Arial" w:hAnsi="Arial" w:cs="Arial"/>
          <w:color w:val="000000"/>
          <w:sz w:val="18"/>
          <w:szCs w:val="18"/>
        </w:rPr>
        <w:t>    -Descansos - Pago</w:t>
      </w:r>
    </w:p>
    <w:p w:rsidR="00D328B5" w:rsidRDefault="00D328B5" w:rsidP="00D328B5">
      <w:pPr>
        <w:pStyle w:val="NormalWeb"/>
        <w:spacing w:before="0" w:beforeAutospacing="0" w:after="0" w:afterAutospacing="0"/>
      </w:pPr>
      <w:r>
        <w:rPr>
          <w:rFonts w:ascii="Arial" w:hAnsi="Arial" w:cs="Arial"/>
          <w:color w:val="000000"/>
          <w:sz w:val="18"/>
          <w:szCs w:val="18"/>
        </w:rPr>
        <w:t>    -Desahucios</w:t>
      </w:r>
    </w:p>
    <w:p w:rsidR="00D328B5" w:rsidRDefault="00D328B5" w:rsidP="00D328B5">
      <w:pPr>
        <w:pStyle w:val="NormalWeb"/>
        <w:spacing w:before="0" w:beforeAutospacing="0" w:after="0" w:afterAutospacing="0"/>
      </w:pPr>
      <w:r>
        <w:rPr>
          <w:rFonts w:ascii="Arial" w:hAnsi="Arial" w:cs="Arial"/>
          <w:color w:val="000000"/>
          <w:sz w:val="18"/>
          <w:szCs w:val="18"/>
        </w:rPr>
        <w:t>    -Despido</w:t>
      </w:r>
    </w:p>
    <w:p w:rsidR="00D328B5" w:rsidRDefault="00D328B5" w:rsidP="00D328B5">
      <w:pPr>
        <w:pStyle w:val="NormalWeb"/>
        <w:spacing w:before="0" w:beforeAutospacing="0" w:after="0" w:afterAutospacing="0"/>
      </w:pPr>
      <w:r>
        <w:rPr>
          <w:rFonts w:ascii="Arial" w:hAnsi="Arial" w:cs="Arial"/>
          <w:color w:val="000000"/>
          <w:sz w:val="18"/>
          <w:szCs w:val="18"/>
        </w:rPr>
        <w:t>    -Despido Trabajadora Embarazada</w:t>
      </w:r>
    </w:p>
    <w:p w:rsidR="00D328B5" w:rsidRDefault="00D328B5" w:rsidP="00D328B5">
      <w:pPr>
        <w:pStyle w:val="NormalWeb"/>
        <w:spacing w:before="0" w:beforeAutospacing="0" w:after="0" w:afterAutospacing="0"/>
      </w:pPr>
      <w:r>
        <w:rPr>
          <w:rFonts w:ascii="Arial" w:hAnsi="Arial" w:cs="Arial"/>
          <w:color w:val="000000"/>
          <w:sz w:val="18"/>
          <w:szCs w:val="18"/>
        </w:rPr>
        <w:t xml:space="preserve">    -Diligencias De Expropiación </w:t>
      </w:r>
    </w:p>
    <w:p w:rsidR="00D328B5" w:rsidRDefault="00D328B5" w:rsidP="00D328B5">
      <w:pPr>
        <w:pStyle w:val="NormalWeb"/>
        <w:spacing w:before="0" w:beforeAutospacing="0" w:after="0" w:afterAutospacing="0"/>
      </w:pPr>
      <w:r>
        <w:rPr>
          <w:rFonts w:ascii="Arial" w:hAnsi="Arial" w:cs="Arial"/>
          <w:color w:val="000000"/>
          <w:sz w:val="18"/>
          <w:szCs w:val="18"/>
        </w:rPr>
        <w:t>    -Disolución  y Liquidación  de Sociedad</w:t>
      </w:r>
    </w:p>
    <w:p w:rsidR="00D328B5" w:rsidRDefault="00D328B5" w:rsidP="00D328B5">
      <w:pPr>
        <w:pStyle w:val="NormalWeb"/>
        <w:spacing w:before="0" w:beforeAutospacing="0" w:after="0" w:afterAutospacing="0"/>
      </w:pPr>
      <w:r>
        <w:rPr>
          <w:rFonts w:ascii="Arial" w:hAnsi="Arial" w:cs="Arial"/>
          <w:color w:val="000000"/>
          <w:sz w:val="18"/>
          <w:szCs w:val="18"/>
        </w:rPr>
        <w:t>    -Disponibilidad</w:t>
      </w:r>
    </w:p>
    <w:p w:rsidR="00D328B5" w:rsidRDefault="00D328B5" w:rsidP="00D328B5">
      <w:pPr>
        <w:pStyle w:val="NormalWeb"/>
        <w:spacing w:before="0" w:beforeAutospacing="0" w:after="0" w:afterAutospacing="0"/>
      </w:pPr>
      <w:r>
        <w:rPr>
          <w:rFonts w:ascii="Arial" w:hAnsi="Arial" w:cs="Arial"/>
          <w:color w:val="000000"/>
          <w:sz w:val="18"/>
          <w:szCs w:val="18"/>
        </w:rPr>
        <w:t>    -Ejecución  Actos Administrativos</w:t>
      </w:r>
    </w:p>
    <w:p w:rsidR="00D328B5" w:rsidRDefault="00D328B5" w:rsidP="00D328B5">
      <w:pPr>
        <w:pStyle w:val="NormalWeb"/>
        <w:spacing w:before="0" w:beforeAutospacing="0" w:after="0" w:afterAutospacing="0"/>
      </w:pPr>
      <w:r>
        <w:rPr>
          <w:rFonts w:ascii="Arial" w:hAnsi="Arial" w:cs="Arial"/>
          <w:color w:val="000000"/>
          <w:sz w:val="18"/>
          <w:szCs w:val="18"/>
        </w:rPr>
        <w:t>    -Ejecución  De Amparo</w:t>
      </w:r>
    </w:p>
    <w:p w:rsidR="00D328B5" w:rsidRDefault="00D328B5" w:rsidP="00D328B5">
      <w:pPr>
        <w:pStyle w:val="NormalWeb"/>
        <w:spacing w:before="0" w:beforeAutospacing="0" w:after="0" w:afterAutospacing="0"/>
      </w:pPr>
      <w:r>
        <w:rPr>
          <w:rFonts w:ascii="Arial" w:hAnsi="Arial" w:cs="Arial"/>
          <w:color w:val="000000"/>
          <w:sz w:val="18"/>
          <w:szCs w:val="18"/>
        </w:rPr>
        <w:t>    -Ejecución  De Habeas Corpus</w:t>
      </w:r>
    </w:p>
    <w:p w:rsidR="00D328B5" w:rsidRDefault="00D328B5" w:rsidP="00D328B5">
      <w:pPr>
        <w:pStyle w:val="NormalWeb"/>
        <w:spacing w:before="0" w:beforeAutospacing="0" w:after="0" w:afterAutospacing="0"/>
      </w:pPr>
      <w:r>
        <w:rPr>
          <w:rFonts w:ascii="Arial" w:hAnsi="Arial" w:cs="Arial"/>
          <w:color w:val="000000"/>
          <w:sz w:val="18"/>
          <w:szCs w:val="18"/>
        </w:rPr>
        <w:t>    -Ejecución  De Otros</w:t>
      </w:r>
    </w:p>
    <w:p w:rsidR="00D328B5" w:rsidRDefault="00D328B5" w:rsidP="00D328B5">
      <w:pPr>
        <w:pStyle w:val="NormalWeb"/>
        <w:spacing w:before="0" w:beforeAutospacing="0" w:after="0" w:afterAutospacing="0"/>
      </w:pPr>
      <w:r>
        <w:rPr>
          <w:rFonts w:ascii="Arial" w:hAnsi="Arial" w:cs="Arial"/>
          <w:color w:val="000000"/>
          <w:sz w:val="18"/>
          <w:szCs w:val="18"/>
        </w:rPr>
        <w:t>    -Ejecución  De Sentencias De Tránsito</w:t>
      </w:r>
    </w:p>
    <w:p w:rsidR="00D328B5" w:rsidRDefault="00D328B5" w:rsidP="00D328B5">
      <w:pPr>
        <w:pStyle w:val="NormalWeb"/>
        <w:spacing w:before="0" w:beforeAutospacing="0" w:after="0" w:afterAutospacing="0"/>
      </w:pPr>
      <w:r>
        <w:rPr>
          <w:rFonts w:ascii="Arial" w:hAnsi="Arial" w:cs="Arial"/>
          <w:color w:val="000000"/>
          <w:sz w:val="18"/>
          <w:szCs w:val="18"/>
        </w:rPr>
        <w:t>    -Ejecución  De Sentencias Penales</w:t>
      </w:r>
    </w:p>
    <w:p w:rsidR="00D328B5" w:rsidRDefault="00D328B5" w:rsidP="00D328B5">
      <w:pPr>
        <w:pStyle w:val="NormalWeb"/>
        <w:spacing w:before="0" w:beforeAutospacing="0" w:after="0" w:afterAutospacing="0"/>
      </w:pPr>
      <w:r>
        <w:rPr>
          <w:rFonts w:ascii="Arial" w:hAnsi="Arial" w:cs="Arial"/>
          <w:color w:val="000000"/>
          <w:sz w:val="18"/>
          <w:szCs w:val="18"/>
        </w:rPr>
        <w:t>    -Empleo Público</w:t>
      </w:r>
    </w:p>
    <w:p w:rsidR="00D328B5" w:rsidRDefault="00D328B5" w:rsidP="00D328B5">
      <w:pPr>
        <w:pStyle w:val="NormalWeb"/>
        <w:spacing w:before="0" w:beforeAutospacing="0" w:after="0" w:afterAutospacing="0"/>
      </w:pPr>
      <w:r>
        <w:rPr>
          <w:rFonts w:ascii="Arial" w:hAnsi="Arial" w:cs="Arial"/>
          <w:color w:val="000000"/>
          <w:sz w:val="18"/>
          <w:szCs w:val="18"/>
        </w:rPr>
        <w:t>    -Evaluación  del Desempeño</w:t>
      </w:r>
    </w:p>
    <w:p w:rsidR="00D328B5" w:rsidRDefault="00D328B5" w:rsidP="00D328B5">
      <w:pPr>
        <w:pStyle w:val="NormalWeb"/>
        <w:spacing w:before="0" w:beforeAutospacing="0" w:after="0" w:afterAutospacing="0"/>
      </w:pPr>
      <w:r>
        <w:rPr>
          <w:rFonts w:ascii="Arial" w:hAnsi="Arial" w:cs="Arial"/>
          <w:color w:val="000000"/>
          <w:sz w:val="18"/>
          <w:szCs w:val="18"/>
        </w:rPr>
        <w:lastRenderedPageBreak/>
        <w:t>    -Extremos Laborales</w:t>
      </w:r>
    </w:p>
    <w:p w:rsidR="00D328B5" w:rsidRDefault="00D328B5" w:rsidP="00D328B5">
      <w:pPr>
        <w:pStyle w:val="NormalWeb"/>
        <w:spacing w:before="0" w:beforeAutospacing="0" w:after="0" w:afterAutospacing="0"/>
      </w:pPr>
      <w:r>
        <w:rPr>
          <w:rFonts w:ascii="Arial" w:hAnsi="Arial" w:cs="Arial"/>
          <w:color w:val="000000"/>
          <w:sz w:val="18"/>
          <w:szCs w:val="18"/>
        </w:rPr>
        <w:t>    -Faltas a las Leyes del Trabajo</w:t>
      </w:r>
    </w:p>
    <w:p w:rsidR="00D328B5" w:rsidRDefault="00D328B5" w:rsidP="00D328B5">
      <w:pPr>
        <w:pStyle w:val="NormalWeb"/>
        <w:spacing w:before="0" w:beforeAutospacing="0" w:after="0" w:afterAutospacing="0"/>
      </w:pPr>
      <w:r>
        <w:rPr>
          <w:rFonts w:ascii="Arial" w:hAnsi="Arial" w:cs="Arial"/>
          <w:color w:val="000000"/>
          <w:sz w:val="18"/>
          <w:szCs w:val="18"/>
        </w:rPr>
        <w:t>    -Feriados - Pago</w:t>
      </w:r>
    </w:p>
    <w:p w:rsidR="00D328B5" w:rsidRDefault="00D328B5" w:rsidP="00D328B5">
      <w:pPr>
        <w:pStyle w:val="NormalWeb"/>
        <w:spacing w:before="0" w:beforeAutospacing="0" w:after="0" w:afterAutospacing="0"/>
      </w:pPr>
      <w:r>
        <w:rPr>
          <w:rFonts w:ascii="Arial" w:hAnsi="Arial" w:cs="Arial"/>
          <w:color w:val="000000"/>
          <w:sz w:val="18"/>
          <w:szCs w:val="18"/>
        </w:rPr>
        <w:t>    -Fijación  de Alquileres</w:t>
      </w:r>
    </w:p>
    <w:p w:rsidR="00D328B5" w:rsidRDefault="00D328B5" w:rsidP="00D328B5">
      <w:pPr>
        <w:pStyle w:val="NormalWeb"/>
        <w:spacing w:before="0" w:beforeAutospacing="0" w:after="0" w:afterAutospacing="0"/>
      </w:pPr>
      <w:r>
        <w:rPr>
          <w:rFonts w:ascii="Arial" w:hAnsi="Arial" w:cs="Arial"/>
          <w:color w:val="000000"/>
          <w:sz w:val="18"/>
          <w:szCs w:val="18"/>
        </w:rPr>
        <w:t>    -Horas Extras</w:t>
      </w:r>
    </w:p>
    <w:p w:rsidR="00D328B5" w:rsidRDefault="00D328B5" w:rsidP="00D328B5">
      <w:pPr>
        <w:pStyle w:val="NormalWeb"/>
        <w:spacing w:before="0" w:beforeAutospacing="0" w:after="0" w:afterAutospacing="0"/>
      </w:pPr>
      <w:r>
        <w:rPr>
          <w:rFonts w:ascii="Arial" w:hAnsi="Arial" w:cs="Arial"/>
          <w:color w:val="000000"/>
          <w:sz w:val="18"/>
          <w:szCs w:val="18"/>
        </w:rPr>
        <w:t>    -Incidentes</w:t>
      </w:r>
    </w:p>
    <w:p w:rsidR="00D328B5" w:rsidRDefault="00D328B5" w:rsidP="00D328B5">
      <w:pPr>
        <w:pStyle w:val="NormalWeb"/>
        <w:spacing w:before="0" w:beforeAutospacing="0" w:after="0" w:afterAutospacing="0"/>
      </w:pPr>
      <w:r>
        <w:rPr>
          <w:rFonts w:ascii="Arial" w:hAnsi="Arial" w:cs="Arial"/>
          <w:color w:val="000000"/>
          <w:sz w:val="18"/>
          <w:szCs w:val="18"/>
        </w:rPr>
        <w:t>    -Interdicto Agrario</w:t>
      </w:r>
    </w:p>
    <w:p w:rsidR="00D328B5" w:rsidRDefault="00D328B5" w:rsidP="00D328B5">
      <w:pPr>
        <w:pStyle w:val="NormalWeb"/>
        <w:spacing w:before="0" w:beforeAutospacing="0" w:after="0" w:afterAutospacing="0"/>
      </w:pPr>
      <w:r>
        <w:rPr>
          <w:rFonts w:ascii="Arial" w:hAnsi="Arial" w:cs="Arial"/>
          <w:color w:val="000000"/>
          <w:sz w:val="18"/>
          <w:szCs w:val="18"/>
        </w:rPr>
        <w:t>    -Interdicto De Amparo De Posesion</w:t>
      </w:r>
    </w:p>
    <w:p w:rsidR="00D328B5" w:rsidRDefault="00D328B5" w:rsidP="00D328B5">
      <w:pPr>
        <w:pStyle w:val="NormalWeb"/>
        <w:spacing w:before="0" w:beforeAutospacing="0" w:after="0" w:afterAutospacing="0"/>
      </w:pPr>
      <w:r>
        <w:rPr>
          <w:rFonts w:ascii="Arial" w:hAnsi="Arial" w:cs="Arial"/>
          <w:color w:val="000000"/>
          <w:sz w:val="18"/>
          <w:szCs w:val="18"/>
        </w:rPr>
        <w:t>    -Interdicto De Derribo</w:t>
      </w:r>
    </w:p>
    <w:p w:rsidR="00D328B5" w:rsidRDefault="00D328B5" w:rsidP="00D328B5">
      <w:pPr>
        <w:pStyle w:val="NormalWeb"/>
        <w:spacing w:before="0" w:beforeAutospacing="0" w:after="0" w:afterAutospacing="0"/>
      </w:pPr>
      <w:r>
        <w:rPr>
          <w:rFonts w:ascii="Arial" w:hAnsi="Arial" w:cs="Arial"/>
          <w:color w:val="000000"/>
          <w:sz w:val="18"/>
          <w:szCs w:val="18"/>
        </w:rPr>
        <w:t>    -Interdicto De Restitución  De Mojones</w:t>
      </w:r>
    </w:p>
    <w:p w:rsidR="00D328B5" w:rsidRDefault="00D328B5" w:rsidP="00D328B5">
      <w:pPr>
        <w:pStyle w:val="NormalWeb"/>
        <w:spacing w:before="0" w:beforeAutospacing="0" w:after="0" w:afterAutospacing="0"/>
      </w:pPr>
      <w:r>
        <w:rPr>
          <w:rFonts w:ascii="Arial" w:hAnsi="Arial" w:cs="Arial"/>
          <w:color w:val="000000"/>
          <w:sz w:val="18"/>
          <w:szCs w:val="18"/>
        </w:rPr>
        <w:t>    -Interdicto De SusPensión De Obra Nueva</w:t>
      </w:r>
    </w:p>
    <w:p w:rsidR="00D328B5" w:rsidRDefault="00D328B5" w:rsidP="00D328B5">
      <w:pPr>
        <w:pStyle w:val="NormalWeb"/>
        <w:spacing w:before="0" w:beforeAutospacing="0" w:after="0" w:afterAutospacing="0"/>
      </w:pPr>
      <w:r>
        <w:rPr>
          <w:rFonts w:ascii="Arial" w:hAnsi="Arial" w:cs="Arial"/>
          <w:color w:val="000000"/>
          <w:sz w:val="18"/>
          <w:szCs w:val="18"/>
        </w:rPr>
        <w:t>    -Interdicto Por Vía De Hecho</w:t>
      </w:r>
    </w:p>
    <w:p w:rsidR="00D328B5" w:rsidRDefault="00D328B5" w:rsidP="00D328B5">
      <w:pPr>
        <w:pStyle w:val="NormalWeb"/>
        <w:spacing w:before="0" w:beforeAutospacing="0" w:after="0" w:afterAutospacing="0"/>
      </w:pPr>
      <w:r>
        <w:rPr>
          <w:rFonts w:ascii="Arial" w:hAnsi="Arial" w:cs="Arial"/>
          <w:color w:val="000000"/>
          <w:sz w:val="18"/>
          <w:szCs w:val="18"/>
        </w:rPr>
        <w:t>    -Intereses</w:t>
      </w:r>
    </w:p>
    <w:p w:rsidR="00D328B5" w:rsidRDefault="00D328B5" w:rsidP="00D328B5">
      <w:pPr>
        <w:pStyle w:val="NormalWeb"/>
        <w:spacing w:before="0" w:beforeAutospacing="0" w:after="0" w:afterAutospacing="0"/>
      </w:pPr>
      <w:r>
        <w:rPr>
          <w:rFonts w:ascii="Arial" w:hAnsi="Arial" w:cs="Arial"/>
          <w:color w:val="000000"/>
          <w:sz w:val="18"/>
          <w:szCs w:val="18"/>
        </w:rPr>
        <w:t>    -Laudo</w:t>
      </w:r>
    </w:p>
    <w:p w:rsidR="00D328B5" w:rsidRDefault="00D328B5" w:rsidP="00D328B5">
      <w:pPr>
        <w:pStyle w:val="NormalWeb"/>
        <w:spacing w:before="0" w:beforeAutospacing="0" w:after="0" w:afterAutospacing="0"/>
      </w:pPr>
      <w:r>
        <w:rPr>
          <w:rFonts w:ascii="Arial" w:hAnsi="Arial" w:cs="Arial"/>
          <w:color w:val="000000"/>
          <w:sz w:val="18"/>
          <w:szCs w:val="18"/>
        </w:rPr>
        <w:t>    -Lesividad</w:t>
      </w:r>
    </w:p>
    <w:p w:rsidR="00D328B5" w:rsidRDefault="00D328B5" w:rsidP="00D328B5">
      <w:pPr>
        <w:pStyle w:val="NormalWeb"/>
        <w:spacing w:before="0" w:beforeAutospacing="0" w:after="0" w:afterAutospacing="0"/>
      </w:pPr>
      <w:r>
        <w:rPr>
          <w:rFonts w:ascii="Arial" w:hAnsi="Arial" w:cs="Arial"/>
          <w:color w:val="000000"/>
          <w:sz w:val="18"/>
          <w:szCs w:val="18"/>
        </w:rPr>
        <w:t>    -Ley de Aguas</w:t>
      </w:r>
    </w:p>
    <w:p w:rsidR="00D328B5" w:rsidRDefault="00D328B5" w:rsidP="00D328B5">
      <w:pPr>
        <w:pStyle w:val="NormalWeb"/>
        <w:spacing w:before="0" w:beforeAutospacing="0" w:after="0" w:afterAutospacing="0"/>
      </w:pPr>
      <w:r>
        <w:rPr>
          <w:rFonts w:ascii="Arial" w:hAnsi="Arial" w:cs="Arial"/>
          <w:color w:val="000000"/>
          <w:sz w:val="18"/>
          <w:szCs w:val="18"/>
        </w:rPr>
        <w:t>    -Ley de Conservación  de la Vida Silvestre</w:t>
      </w:r>
    </w:p>
    <w:p w:rsidR="00D328B5" w:rsidRDefault="00D328B5" w:rsidP="00D328B5">
      <w:pPr>
        <w:pStyle w:val="NormalWeb"/>
        <w:spacing w:before="0" w:beforeAutospacing="0" w:after="0" w:afterAutospacing="0"/>
      </w:pPr>
      <w:r>
        <w:rPr>
          <w:rFonts w:ascii="Arial" w:hAnsi="Arial" w:cs="Arial"/>
          <w:color w:val="000000"/>
          <w:sz w:val="18"/>
          <w:szCs w:val="18"/>
        </w:rPr>
        <w:t>    -Ley de Pesca y Acuicultura</w:t>
      </w:r>
    </w:p>
    <w:p w:rsidR="00D328B5" w:rsidRDefault="00D328B5" w:rsidP="00D328B5">
      <w:pPr>
        <w:pStyle w:val="NormalWeb"/>
        <w:spacing w:before="0" w:beforeAutospacing="0" w:after="0" w:afterAutospacing="0"/>
      </w:pPr>
      <w:r>
        <w:rPr>
          <w:rFonts w:ascii="Arial" w:hAnsi="Arial" w:cs="Arial"/>
          <w:color w:val="000000"/>
          <w:sz w:val="18"/>
          <w:szCs w:val="18"/>
        </w:rPr>
        <w:t>    -Ley de Tortugas Marinas</w:t>
      </w:r>
    </w:p>
    <w:p w:rsidR="00D328B5" w:rsidRDefault="00D328B5" w:rsidP="00D328B5">
      <w:pPr>
        <w:pStyle w:val="NormalWeb"/>
        <w:spacing w:before="0" w:beforeAutospacing="0" w:after="0" w:afterAutospacing="0"/>
      </w:pPr>
      <w:r>
        <w:rPr>
          <w:rFonts w:ascii="Arial" w:hAnsi="Arial" w:cs="Arial"/>
          <w:color w:val="000000"/>
          <w:sz w:val="18"/>
          <w:szCs w:val="18"/>
        </w:rPr>
        <w:t>    -Ley de Tránsito</w:t>
      </w:r>
    </w:p>
    <w:p w:rsidR="00D328B5" w:rsidRDefault="00D328B5" w:rsidP="00D328B5">
      <w:pPr>
        <w:pStyle w:val="NormalWeb"/>
        <w:spacing w:before="0" w:beforeAutospacing="0" w:after="0" w:afterAutospacing="0"/>
      </w:pPr>
      <w:r>
        <w:rPr>
          <w:rFonts w:ascii="Arial" w:hAnsi="Arial" w:cs="Arial"/>
          <w:color w:val="000000"/>
          <w:sz w:val="18"/>
          <w:szCs w:val="18"/>
        </w:rPr>
        <w:t>    -Ley de Zona Marítimo Terrestre</w:t>
      </w:r>
    </w:p>
    <w:p w:rsidR="00D328B5" w:rsidRDefault="00D328B5" w:rsidP="00D328B5">
      <w:pPr>
        <w:pStyle w:val="NormalWeb"/>
        <w:spacing w:before="0" w:beforeAutospacing="0" w:after="0" w:afterAutospacing="0"/>
      </w:pPr>
      <w:r>
        <w:rPr>
          <w:rFonts w:ascii="Arial" w:hAnsi="Arial" w:cs="Arial"/>
          <w:color w:val="000000"/>
          <w:sz w:val="18"/>
          <w:szCs w:val="18"/>
        </w:rPr>
        <w:t>    -Ley Forestal</w:t>
      </w:r>
    </w:p>
    <w:p w:rsidR="00D328B5" w:rsidRDefault="00D328B5" w:rsidP="00D328B5">
      <w:pPr>
        <w:pStyle w:val="NormalWeb"/>
        <w:spacing w:before="0" w:beforeAutospacing="0" w:after="0" w:afterAutospacing="0"/>
      </w:pPr>
      <w:r>
        <w:rPr>
          <w:rFonts w:ascii="Arial" w:hAnsi="Arial" w:cs="Arial"/>
          <w:color w:val="000000"/>
          <w:sz w:val="18"/>
          <w:szCs w:val="18"/>
        </w:rPr>
        <w:t>    -Ley General de Aduanas</w:t>
      </w:r>
    </w:p>
    <w:p w:rsidR="00D328B5" w:rsidRDefault="00D328B5" w:rsidP="00D328B5">
      <w:pPr>
        <w:pStyle w:val="NormalWeb"/>
        <w:spacing w:before="0" w:beforeAutospacing="0" w:after="0" w:afterAutospacing="0"/>
      </w:pPr>
      <w:r>
        <w:rPr>
          <w:rFonts w:ascii="Arial" w:hAnsi="Arial" w:cs="Arial"/>
          <w:color w:val="000000"/>
          <w:sz w:val="18"/>
          <w:szCs w:val="18"/>
        </w:rPr>
        <w:t>    -Licencia Antigüedad</w:t>
      </w:r>
    </w:p>
    <w:p w:rsidR="00D328B5" w:rsidRDefault="00D328B5" w:rsidP="00D328B5">
      <w:pPr>
        <w:pStyle w:val="NormalWeb"/>
        <w:spacing w:before="0" w:beforeAutospacing="0" w:after="0" w:afterAutospacing="0"/>
      </w:pPr>
      <w:r>
        <w:rPr>
          <w:rFonts w:ascii="Arial" w:hAnsi="Arial" w:cs="Arial"/>
          <w:color w:val="000000"/>
          <w:sz w:val="18"/>
          <w:szCs w:val="18"/>
        </w:rPr>
        <w:t>    -Licitatorio</w:t>
      </w:r>
    </w:p>
    <w:p w:rsidR="00D328B5" w:rsidRDefault="00D328B5" w:rsidP="00D328B5">
      <w:pPr>
        <w:pStyle w:val="NormalWeb"/>
        <w:spacing w:before="0" w:beforeAutospacing="0" w:after="0" w:afterAutospacing="0"/>
      </w:pPr>
      <w:r>
        <w:rPr>
          <w:rFonts w:ascii="Arial" w:hAnsi="Arial" w:cs="Arial"/>
          <w:color w:val="000000"/>
          <w:sz w:val="18"/>
          <w:szCs w:val="18"/>
        </w:rPr>
        <w:t>    -Medidas Cautelares</w:t>
      </w:r>
    </w:p>
    <w:p w:rsidR="00D328B5" w:rsidRDefault="00D328B5" w:rsidP="00D328B5">
      <w:pPr>
        <w:pStyle w:val="NormalWeb"/>
        <w:spacing w:before="0" w:beforeAutospacing="0" w:after="0" w:afterAutospacing="0"/>
      </w:pPr>
      <w:r>
        <w:rPr>
          <w:rFonts w:ascii="Arial" w:hAnsi="Arial" w:cs="Arial"/>
          <w:color w:val="000000"/>
          <w:sz w:val="18"/>
          <w:szCs w:val="18"/>
        </w:rPr>
        <w:t>    -Mineros</w:t>
      </w:r>
    </w:p>
    <w:p w:rsidR="00D328B5" w:rsidRDefault="00D328B5" w:rsidP="00D328B5">
      <w:pPr>
        <w:pStyle w:val="NormalWeb"/>
        <w:spacing w:before="0" w:beforeAutospacing="0" w:after="0" w:afterAutospacing="0"/>
      </w:pPr>
      <w:r>
        <w:rPr>
          <w:rFonts w:ascii="Arial" w:hAnsi="Arial" w:cs="Arial"/>
          <w:color w:val="000000"/>
          <w:sz w:val="18"/>
          <w:szCs w:val="18"/>
        </w:rPr>
        <w:t>    -Monitorios</w:t>
      </w:r>
    </w:p>
    <w:p w:rsidR="00D328B5" w:rsidRDefault="00D328B5" w:rsidP="00D328B5">
      <w:pPr>
        <w:pStyle w:val="NormalWeb"/>
        <w:spacing w:before="0" w:beforeAutospacing="0" w:after="0" w:afterAutospacing="0"/>
      </w:pPr>
      <w:r>
        <w:rPr>
          <w:rFonts w:ascii="Arial" w:hAnsi="Arial" w:cs="Arial"/>
          <w:color w:val="000000"/>
          <w:sz w:val="18"/>
          <w:szCs w:val="18"/>
        </w:rPr>
        <w:t>    -Nombramiento en Propiedad</w:t>
      </w:r>
    </w:p>
    <w:p w:rsidR="00D328B5" w:rsidRDefault="00D328B5" w:rsidP="00D328B5">
      <w:pPr>
        <w:pStyle w:val="NormalWeb"/>
        <w:spacing w:before="0" w:beforeAutospacing="0" w:after="0" w:afterAutospacing="0"/>
      </w:pPr>
      <w:r>
        <w:rPr>
          <w:rFonts w:ascii="Arial" w:hAnsi="Arial" w:cs="Arial"/>
          <w:color w:val="000000"/>
          <w:sz w:val="18"/>
          <w:szCs w:val="18"/>
        </w:rPr>
        <w:t>    -Nombramiento Ilegal</w:t>
      </w:r>
    </w:p>
    <w:p w:rsidR="00D328B5" w:rsidRDefault="00D328B5" w:rsidP="00D328B5">
      <w:pPr>
        <w:pStyle w:val="NormalWeb"/>
        <w:spacing w:before="0" w:beforeAutospacing="0" w:after="0" w:afterAutospacing="0"/>
      </w:pPr>
      <w:r>
        <w:rPr>
          <w:rFonts w:ascii="Arial" w:hAnsi="Arial" w:cs="Arial"/>
          <w:color w:val="000000"/>
          <w:sz w:val="18"/>
          <w:szCs w:val="18"/>
        </w:rPr>
        <w:t>    -Nulidad</w:t>
      </w:r>
    </w:p>
    <w:p w:rsidR="00D328B5" w:rsidRDefault="00D328B5" w:rsidP="00D328B5">
      <w:pPr>
        <w:pStyle w:val="NormalWeb"/>
        <w:spacing w:before="0" w:beforeAutospacing="0" w:after="0" w:afterAutospacing="0"/>
      </w:pPr>
      <w:r>
        <w:rPr>
          <w:rFonts w:ascii="Arial" w:hAnsi="Arial" w:cs="Arial"/>
          <w:color w:val="000000"/>
          <w:sz w:val="18"/>
          <w:szCs w:val="18"/>
        </w:rPr>
        <w:t>    -Omisiones</w:t>
      </w:r>
    </w:p>
    <w:p w:rsidR="00D328B5" w:rsidRDefault="00D328B5" w:rsidP="00D328B5">
      <w:pPr>
        <w:pStyle w:val="NormalWeb"/>
        <w:spacing w:before="0" w:beforeAutospacing="0" w:after="0" w:afterAutospacing="0"/>
      </w:pPr>
      <w:r>
        <w:rPr>
          <w:rFonts w:ascii="Arial" w:hAnsi="Arial" w:cs="Arial"/>
          <w:color w:val="000000"/>
          <w:sz w:val="18"/>
          <w:szCs w:val="18"/>
        </w:rPr>
        <w:t>    -Ordinario Agrario</w:t>
      </w:r>
    </w:p>
    <w:p w:rsidR="00D328B5" w:rsidRDefault="00D328B5" w:rsidP="00D328B5">
      <w:pPr>
        <w:pStyle w:val="NormalWeb"/>
        <w:spacing w:before="0" w:beforeAutospacing="0" w:after="0" w:afterAutospacing="0"/>
      </w:pPr>
      <w:r>
        <w:rPr>
          <w:rFonts w:ascii="Arial" w:hAnsi="Arial" w:cs="Arial"/>
          <w:color w:val="000000"/>
          <w:sz w:val="18"/>
          <w:szCs w:val="18"/>
        </w:rPr>
        <w:t>    -Ordinario Laboral</w:t>
      </w:r>
    </w:p>
    <w:p w:rsidR="00D328B5" w:rsidRDefault="00D328B5" w:rsidP="00D328B5">
      <w:pPr>
        <w:pStyle w:val="NormalWeb"/>
        <w:spacing w:before="0" w:beforeAutospacing="0" w:after="0" w:afterAutospacing="0"/>
      </w:pPr>
      <w:r>
        <w:rPr>
          <w:rFonts w:ascii="Arial" w:hAnsi="Arial" w:cs="Arial"/>
          <w:color w:val="000000"/>
          <w:sz w:val="18"/>
          <w:szCs w:val="18"/>
        </w:rPr>
        <w:t>    -Otros</w:t>
      </w:r>
    </w:p>
    <w:p w:rsidR="00D328B5" w:rsidRDefault="00D328B5" w:rsidP="00D328B5">
      <w:pPr>
        <w:pStyle w:val="NormalWeb"/>
        <w:spacing w:before="0" w:beforeAutospacing="0" w:after="0" w:afterAutospacing="0"/>
      </w:pPr>
      <w:r>
        <w:rPr>
          <w:rFonts w:ascii="Arial" w:hAnsi="Arial" w:cs="Arial"/>
          <w:color w:val="000000"/>
          <w:sz w:val="18"/>
          <w:szCs w:val="18"/>
        </w:rPr>
        <w:t>    -Peculado</w:t>
      </w:r>
    </w:p>
    <w:p w:rsidR="00D328B5" w:rsidRDefault="00D328B5" w:rsidP="00D328B5">
      <w:pPr>
        <w:pStyle w:val="NormalWeb"/>
        <w:spacing w:before="0" w:beforeAutospacing="0" w:after="0" w:afterAutospacing="0"/>
      </w:pPr>
      <w:r>
        <w:rPr>
          <w:rFonts w:ascii="Arial" w:hAnsi="Arial" w:cs="Arial"/>
          <w:color w:val="000000"/>
          <w:sz w:val="18"/>
          <w:szCs w:val="18"/>
        </w:rPr>
        <w:t>    -Penal</w:t>
      </w:r>
    </w:p>
    <w:p w:rsidR="00D328B5" w:rsidRDefault="00D328B5" w:rsidP="00D328B5">
      <w:pPr>
        <w:pStyle w:val="NormalWeb"/>
        <w:spacing w:before="0" w:beforeAutospacing="0" w:after="0" w:afterAutospacing="0"/>
      </w:pPr>
      <w:r>
        <w:rPr>
          <w:rFonts w:ascii="Arial" w:hAnsi="Arial" w:cs="Arial"/>
          <w:color w:val="000000"/>
          <w:sz w:val="18"/>
          <w:szCs w:val="18"/>
        </w:rPr>
        <w:t>    -Pensión</w:t>
      </w:r>
    </w:p>
    <w:p w:rsidR="00D328B5" w:rsidRDefault="00D328B5" w:rsidP="00D328B5">
      <w:pPr>
        <w:pStyle w:val="NormalWeb"/>
        <w:spacing w:before="0" w:beforeAutospacing="0" w:after="0" w:afterAutospacing="0"/>
      </w:pPr>
      <w:r>
        <w:rPr>
          <w:rFonts w:ascii="Arial" w:hAnsi="Arial" w:cs="Arial"/>
          <w:color w:val="000000"/>
          <w:sz w:val="18"/>
          <w:szCs w:val="18"/>
        </w:rPr>
        <w:t>    -Pensión - Guerra</w:t>
      </w:r>
    </w:p>
    <w:p w:rsidR="00D328B5" w:rsidRDefault="00D328B5" w:rsidP="00D328B5">
      <w:pPr>
        <w:pStyle w:val="NormalWeb"/>
        <w:spacing w:before="0" w:beforeAutospacing="0" w:after="0" w:afterAutospacing="0"/>
      </w:pPr>
      <w:r>
        <w:rPr>
          <w:rFonts w:ascii="Arial" w:hAnsi="Arial" w:cs="Arial"/>
          <w:color w:val="000000"/>
          <w:sz w:val="18"/>
          <w:szCs w:val="18"/>
        </w:rPr>
        <w:t>    -Pensión - Reajuste</w:t>
      </w:r>
    </w:p>
    <w:p w:rsidR="00D328B5" w:rsidRDefault="00D328B5" w:rsidP="00D328B5">
      <w:pPr>
        <w:pStyle w:val="NormalWeb"/>
        <w:spacing w:before="0" w:beforeAutospacing="0" w:after="0" w:afterAutospacing="0"/>
      </w:pPr>
      <w:r>
        <w:rPr>
          <w:rFonts w:ascii="Arial" w:hAnsi="Arial" w:cs="Arial"/>
          <w:color w:val="000000"/>
          <w:sz w:val="18"/>
          <w:szCs w:val="18"/>
        </w:rPr>
        <w:t>    -Pensión (aguinaldo)</w:t>
      </w:r>
    </w:p>
    <w:p w:rsidR="00D328B5" w:rsidRDefault="00D328B5" w:rsidP="00D328B5">
      <w:pPr>
        <w:pStyle w:val="NormalWeb"/>
        <w:spacing w:before="0" w:beforeAutospacing="0" w:after="0" w:afterAutospacing="0"/>
      </w:pPr>
      <w:r>
        <w:rPr>
          <w:rFonts w:ascii="Arial" w:hAnsi="Arial" w:cs="Arial"/>
          <w:color w:val="000000"/>
          <w:sz w:val="18"/>
          <w:szCs w:val="18"/>
        </w:rPr>
        <w:t>    -Pensión Gracia</w:t>
      </w:r>
    </w:p>
    <w:p w:rsidR="00D328B5" w:rsidRDefault="00D328B5" w:rsidP="00D328B5">
      <w:pPr>
        <w:pStyle w:val="NormalWeb"/>
        <w:spacing w:before="0" w:beforeAutospacing="0" w:after="0" w:afterAutospacing="0"/>
      </w:pPr>
      <w:r>
        <w:rPr>
          <w:rFonts w:ascii="Arial" w:hAnsi="Arial" w:cs="Arial"/>
          <w:color w:val="000000"/>
          <w:sz w:val="18"/>
          <w:szCs w:val="18"/>
        </w:rPr>
        <w:t>    -Pensión Invalidez</w:t>
      </w:r>
    </w:p>
    <w:p w:rsidR="00D328B5" w:rsidRDefault="00D328B5" w:rsidP="00D328B5">
      <w:pPr>
        <w:pStyle w:val="NormalWeb"/>
        <w:spacing w:before="0" w:beforeAutospacing="0" w:after="0" w:afterAutospacing="0"/>
      </w:pPr>
      <w:r>
        <w:rPr>
          <w:rFonts w:ascii="Arial" w:hAnsi="Arial" w:cs="Arial"/>
          <w:color w:val="000000"/>
          <w:sz w:val="18"/>
          <w:szCs w:val="18"/>
        </w:rPr>
        <w:t>    -Pensión Muerte</w:t>
      </w:r>
    </w:p>
    <w:p w:rsidR="00D328B5" w:rsidRDefault="00D328B5" w:rsidP="00D328B5">
      <w:pPr>
        <w:pStyle w:val="NormalWeb"/>
        <w:spacing w:before="0" w:beforeAutospacing="0" w:after="0" w:afterAutospacing="0"/>
      </w:pPr>
      <w:r>
        <w:rPr>
          <w:rFonts w:ascii="Arial" w:hAnsi="Arial" w:cs="Arial"/>
          <w:color w:val="000000"/>
          <w:sz w:val="18"/>
          <w:szCs w:val="18"/>
        </w:rPr>
        <w:t>    -Pensión Viudez</w:t>
      </w:r>
    </w:p>
    <w:p w:rsidR="00D328B5" w:rsidRDefault="00D328B5" w:rsidP="00D328B5">
      <w:pPr>
        <w:pStyle w:val="NormalWeb"/>
        <w:spacing w:before="0" w:beforeAutospacing="0" w:after="0" w:afterAutospacing="0"/>
      </w:pPr>
      <w:r>
        <w:rPr>
          <w:rFonts w:ascii="Arial" w:hAnsi="Arial" w:cs="Arial"/>
          <w:color w:val="000000"/>
          <w:sz w:val="18"/>
          <w:szCs w:val="18"/>
        </w:rPr>
        <w:t>    -Pensión-diferencias</w:t>
      </w:r>
    </w:p>
    <w:p w:rsidR="00D328B5" w:rsidRDefault="00D328B5" w:rsidP="00D328B5">
      <w:pPr>
        <w:pStyle w:val="NormalWeb"/>
        <w:spacing w:before="0" w:beforeAutospacing="0" w:after="0" w:afterAutospacing="0"/>
      </w:pPr>
      <w:r>
        <w:rPr>
          <w:rFonts w:ascii="Arial" w:hAnsi="Arial" w:cs="Arial"/>
          <w:color w:val="000000"/>
          <w:sz w:val="18"/>
          <w:szCs w:val="18"/>
        </w:rPr>
        <w:t xml:space="preserve">    -Plena Jurisdicción </w:t>
      </w:r>
    </w:p>
    <w:p w:rsidR="00D328B5" w:rsidRDefault="00D328B5" w:rsidP="00D328B5">
      <w:pPr>
        <w:pStyle w:val="NormalWeb"/>
        <w:spacing w:before="0" w:beforeAutospacing="0" w:after="0" w:afterAutospacing="0"/>
      </w:pPr>
      <w:r>
        <w:rPr>
          <w:rFonts w:ascii="Arial" w:hAnsi="Arial" w:cs="Arial"/>
          <w:color w:val="000000"/>
          <w:sz w:val="18"/>
          <w:szCs w:val="18"/>
        </w:rPr>
        <w:t>    -Preaviso</w:t>
      </w:r>
    </w:p>
    <w:p w:rsidR="00D328B5" w:rsidRDefault="00D328B5" w:rsidP="00D328B5">
      <w:pPr>
        <w:pStyle w:val="NormalWeb"/>
        <w:spacing w:before="0" w:beforeAutospacing="0" w:after="0" w:afterAutospacing="0"/>
      </w:pPr>
      <w:r>
        <w:rPr>
          <w:rFonts w:ascii="Arial" w:hAnsi="Arial" w:cs="Arial"/>
          <w:color w:val="000000"/>
          <w:sz w:val="18"/>
          <w:szCs w:val="18"/>
        </w:rPr>
        <w:t>    -Prestación es Legales</w:t>
      </w:r>
    </w:p>
    <w:p w:rsidR="00D328B5" w:rsidRDefault="00D328B5" w:rsidP="00D328B5">
      <w:pPr>
        <w:pStyle w:val="NormalWeb"/>
        <w:spacing w:before="0" w:beforeAutospacing="0" w:after="0" w:afterAutospacing="0"/>
      </w:pPr>
      <w:r>
        <w:rPr>
          <w:rFonts w:ascii="Arial" w:hAnsi="Arial" w:cs="Arial"/>
          <w:color w:val="000000"/>
          <w:sz w:val="18"/>
          <w:szCs w:val="18"/>
        </w:rPr>
        <w:t>    -Proceso Arbitral</w:t>
      </w:r>
    </w:p>
    <w:p w:rsidR="00D328B5" w:rsidRDefault="00D328B5" w:rsidP="00D328B5">
      <w:pPr>
        <w:pStyle w:val="NormalWeb"/>
        <w:spacing w:before="0" w:beforeAutospacing="0" w:after="0" w:afterAutospacing="0"/>
      </w:pPr>
      <w:r>
        <w:rPr>
          <w:rFonts w:ascii="Arial" w:hAnsi="Arial" w:cs="Arial"/>
          <w:color w:val="000000"/>
          <w:sz w:val="18"/>
          <w:szCs w:val="18"/>
        </w:rPr>
        <w:t>    -Procesos Ejecutivos</w:t>
      </w:r>
    </w:p>
    <w:p w:rsidR="00D328B5" w:rsidRDefault="00D328B5" w:rsidP="00D328B5">
      <w:pPr>
        <w:pStyle w:val="NormalWeb"/>
        <w:spacing w:before="0" w:beforeAutospacing="0" w:after="0" w:afterAutospacing="0"/>
      </w:pPr>
      <w:r>
        <w:rPr>
          <w:rFonts w:ascii="Arial" w:hAnsi="Arial" w:cs="Arial"/>
          <w:color w:val="000000"/>
          <w:sz w:val="18"/>
          <w:szCs w:val="18"/>
        </w:rPr>
        <w:t>    -Procesos Ejecutivos 94</w:t>
      </w:r>
    </w:p>
    <w:p w:rsidR="00D328B5" w:rsidRDefault="00D328B5" w:rsidP="00D328B5">
      <w:pPr>
        <w:pStyle w:val="NormalWeb"/>
        <w:spacing w:before="0" w:beforeAutospacing="0" w:after="0" w:afterAutospacing="0"/>
      </w:pPr>
      <w:r>
        <w:rPr>
          <w:rFonts w:ascii="Arial" w:hAnsi="Arial" w:cs="Arial"/>
          <w:color w:val="000000"/>
          <w:sz w:val="18"/>
          <w:szCs w:val="18"/>
        </w:rPr>
        <w:t xml:space="preserve">    -Prohibición </w:t>
      </w:r>
    </w:p>
    <w:p w:rsidR="00D328B5" w:rsidRDefault="00D328B5" w:rsidP="00D328B5">
      <w:pPr>
        <w:pStyle w:val="NormalWeb"/>
        <w:spacing w:before="0" w:beforeAutospacing="0" w:after="0" w:afterAutospacing="0"/>
      </w:pPr>
      <w:r>
        <w:rPr>
          <w:rFonts w:ascii="Arial" w:hAnsi="Arial" w:cs="Arial"/>
          <w:color w:val="000000"/>
          <w:sz w:val="18"/>
          <w:szCs w:val="18"/>
        </w:rPr>
        <w:lastRenderedPageBreak/>
        <w:t>    -Protección  Al Consumidor y la Competencia</w:t>
      </w:r>
    </w:p>
    <w:p w:rsidR="00D328B5" w:rsidRDefault="00D328B5" w:rsidP="00D328B5">
      <w:pPr>
        <w:pStyle w:val="NormalWeb"/>
        <w:spacing w:before="0" w:beforeAutospacing="0" w:after="0" w:afterAutospacing="0"/>
      </w:pPr>
      <w:r>
        <w:rPr>
          <w:rFonts w:ascii="Arial" w:hAnsi="Arial" w:cs="Arial"/>
          <w:color w:val="000000"/>
          <w:sz w:val="18"/>
          <w:szCs w:val="18"/>
        </w:rPr>
        <w:t>    -PRUEBA</w:t>
      </w:r>
    </w:p>
    <w:p w:rsidR="00D328B5" w:rsidRDefault="00D328B5" w:rsidP="00D328B5">
      <w:pPr>
        <w:pStyle w:val="NormalWeb"/>
        <w:spacing w:before="0" w:beforeAutospacing="0" w:after="0" w:afterAutospacing="0"/>
      </w:pPr>
      <w:r>
        <w:rPr>
          <w:rFonts w:ascii="Arial" w:hAnsi="Arial" w:cs="Arial"/>
          <w:color w:val="000000"/>
          <w:sz w:val="18"/>
          <w:szCs w:val="18"/>
        </w:rPr>
        <w:t xml:space="preserve">    -Reasignación </w:t>
      </w:r>
    </w:p>
    <w:p w:rsidR="00D328B5" w:rsidRDefault="00D328B5" w:rsidP="00D328B5">
      <w:pPr>
        <w:pStyle w:val="NormalWeb"/>
        <w:spacing w:before="0" w:beforeAutospacing="0" w:after="0" w:afterAutospacing="0"/>
      </w:pPr>
      <w:r>
        <w:rPr>
          <w:rFonts w:ascii="Arial" w:hAnsi="Arial" w:cs="Arial"/>
          <w:color w:val="000000"/>
          <w:sz w:val="18"/>
          <w:szCs w:val="18"/>
        </w:rPr>
        <w:t xml:space="preserve">    -Reclasificación </w:t>
      </w:r>
    </w:p>
    <w:p w:rsidR="00D328B5" w:rsidRDefault="00D328B5" w:rsidP="00D328B5">
      <w:pPr>
        <w:pStyle w:val="NormalWeb"/>
        <w:spacing w:before="0" w:beforeAutospacing="0" w:after="0" w:afterAutospacing="0"/>
      </w:pPr>
      <w:r>
        <w:rPr>
          <w:rFonts w:ascii="Arial" w:hAnsi="Arial" w:cs="Arial"/>
          <w:color w:val="000000"/>
          <w:sz w:val="18"/>
          <w:szCs w:val="18"/>
        </w:rPr>
        <w:t xml:space="preserve">    -Reinserción </w:t>
      </w:r>
    </w:p>
    <w:p w:rsidR="00D328B5" w:rsidRDefault="00D328B5" w:rsidP="00D328B5">
      <w:pPr>
        <w:pStyle w:val="NormalWeb"/>
        <w:spacing w:before="0" w:beforeAutospacing="0" w:after="0" w:afterAutospacing="0"/>
      </w:pPr>
      <w:r>
        <w:rPr>
          <w:rFonts w:ascii="Arial" w:hAnsi="Arial" w:cs="Arial"/>
          <w:color w:val="000000"/>
          <w:sz w:val="18"/>
          <w:szCs w:val="18"/>
        </w:rPr>
        <w:t xml:space="preserve">    -Reinstalación </w:t>
      </w:r>
    </w:p>
    <w:p w:rsidR="00D328B5" w:rsidRDefault="00D328B5" w:rsidP="00D328B5">
      <w:pPr>
        <w:pStyle w:val="NormalWeb"/>
        <w:spacing w:before="0" w:beforeAutospacing="0" w:after="0" w:afterAutospacing="0"/>
      </w:pPr>
      <w:r>
        <w:rPr>
          <w:rFonts w:ascii="Arial" w:hAnsi="Arial" w:cs="Arial"/>
          <w:color w:val="000000"/>
          <w:sz w:val="18"/>
          <w:szCs w:val="18"/>
        </w:rPr>
        <w:t>    -Reivindicatorio Y Nulidad De Título</w:t>
      </w:r>
    </w:p>
    <w:p w:rsidR="00D328B5" w:rsidRDefault="00D328B5" w:rsidP="00D328B5">
      <w:pPr>
        <w:pStyle w:val="NormalWeb"/>
        <w:spacing w:before="0" w:beforeAutospacing="0" w:after="0" w:afterAutospacing="0"/>
      </w:pPr>
      <w:r>
        <w:rPr>
          <w:rFonts w:ascii="Arial" w:hAnsi="Arial" w:cs="Arial"/>
          <w:color w:val="000000"/>
          <w:sz w:val="18"/>
          <w:szCs w:val="18"/>
        </w:rPr>
        <w:t>    -Responsabilidad</w:t>
      </w:r>
    </w:p>
    <w:p w:rsidR="00D328B5" w:rsidRDefault="00D328B5" w:rsidP="00D328B5">
      <w:pPr>
        <w:pStyle w:val="NormalWeb"/>
        <w:spacing w:before="0" w:beforeAutospacing="0" w:after="0" w:afterAutospacing="0"/>
      </w:pPr>
      <w:r>
        <w:rPr>
          <w:rFonts w:ascii="Arial" w:hAnsi="Arial" w:cs="Arial"/>
          <w:color w:val="000000"/>
          <w:sz w:val="18"/>
          <w:szCs w:val="18"/>
        </w:rPr>
        <w:t xml:space="preserve">    -Restitución </w:t>
      </w:r>
    </w:p>
    <w:p w:rsidR="00D328B5" w:rsidRDefault="00D328B5" w:rsidP="00D328B5">
      <w:pPr>
        <w:pStyle w:val="NormalWeb"/>
        <w:spacing w:before="0" w:beforeAutospacing="0" w:after="0" w:afterAutospacing="0"/>
      </w:pPr>
      <w:r>
        <w:rPr>
          <w:rFonts w:ascii="Arial" w:hAnsi="Arial" w:cs="Arial"/>
          <w:color w:val="000000"/>
          <w:sz w:val="18"/>
          <w:szCs w:val="18"/>
        </w:rPr>
        <w:t xml:space="preserve">    -Reubicación </w:t>
      </w:r>
    </w:p>
    <w:p w:rsidR="00D328B5" w:rsidRDefault="00D328B5" w:rsidP="00D328B5">
      <w:pPr>
        <w:pStyle w:val="NormalWeb"/>
        <w:spacing w:before="0" w:beforeAutospacing="0" w:after="0" w:afterAutospacing="0"/>
      </w:pPr>
      <w:r>
        <w:rPr>
          <w:rFonts w:ascii="Arial" w:hAnsi="Arial" w:cs="Arial"/>
          <w:color w:val="000000"/>
          <w:sz w:val="18"/>
          <w:szCs w:val="18"/>
        </w:rPr>
        <w:t xml:space="preserve">    -Revaloración </w:t>
      </w:r>
    </w:p>
    <w:p w:rsidR="00D328B5" w:rsidRDefault="00D328B5" w:rsidP="00D328B5">
      <w:pPr>
        <w:pStyle w:val="NormalWeb"/>
        <w:spacing w:before="0" w:beforeAutospacing="0" w:after="0" w:afterAutospacing="0"/>
      </w:pPr>
      <w:r>
        <w:rPr>
          <w:rFonts w:ascii="Arial" w:hAnsi="Arial" w:cs="Arial"/>
          <w:color w:val="000000"/>
          <w:sz w:val="18"/>
          <w:szCs w:val="18"/>
        </w:rPr>
        <w:t>    -Riesgo de Seguridad y Vigilancia</w:t>
      </w:r>
    </w:p>
    <w:p w:rsidR="00D328B5" w:rsidRDefault="00D328B5" w:rsidP="00D328B5">
      <w:pPr>
        <w:pStyle w:val="NormalWeb"/>
        <w:spacing w:before="0" w:beforeAutospacing="0" w:after="0" w:afterAutospacing="0"/>
      </w:pPr>
      <w:r>
        <w:rPr>
          <w:rFonts w:ascii="Arial" w:hAnsi="Arial" w:cs="Arial"/>
          <w:color w:val="000000"/>
          <w:sz w:val="18"/>
          <w:szCs w:val="18"/>
        </w:rPr>
        <w:t>    -Riesgo del Trabajo</w:t>
      </w:r>
    </w:p>
    <w:p w:rsidR="00D328B5" w:rsidRDefault="00D328B5" w:rsidP="00D328B5">
      <w:pPr>
        <w:pStyle w:val="NormalWeb"/>
        <w:spacing w:before="0" w:beforeAutospacing="0" w:after="0" w:afterAutospacing="0"/>
      </w:pPr>
      <w:r>
        <w:rPr>
          <w:rFonts w:ascii="Arial" w:hAnsi="Arial" w:cs="Arial"/>
          <w:color w:val="000000"/>
          <w:sz w:val="18"/>
          <w:szCs w:val="18"/>
        </w:rPr>
        <w:t>    -Riesgo Policial</w:t>
      </w:r>
    </w:p>
    <w:p w:rsidR="00D328B5" w:rsidRDefault="00D328B5" w:rsidP="00D328B5">
      <w:pPr>
        <w:pStyle w:val="NormalWeb"/>
        <w:spacing w:before="0" w:beforeAutospacing="0" w:after="0" w:afterAutospacing="0"/>
      </w:pPr>
      <w:r>
        <w:rPr>
          <w:rFonts w:ascii="Arial" w:hAnsi="Arial" w:cs="Arial"/>
          <w:color w:val="000000"/>
          <w:sz w:val="18"/>
          <w:szCs w:val="18"/>
        </w:rPr>
        <w:t>    -Salario</w:t>
      </w:r>
    </w:p>
    <w:p w:rsidR="00D328B5" w:rsidRDefault="00D328B5" w:rsidP="00D328B5">
      <w:pPr>
        <w:pStyle w:val="NormalWeb"/>
        <w:spacing w:before="0" w:beforeAutospacing="0" w:after="0" w:afterAutospacing="0"/>
      </w:pPr>
      <w:r>
        <w:rPr>
          <w:rFonts w:ascii="Arial" w:hAnsi="Arial" w:cs="Arial"/>
          <w:color w:val="000000"/>
          <w:sz w:val="18"/>
          <w:szCs w:val="18"/>
        </w:rPr>
        <w:t>    -Salario (rebaja)</w:t>
      </w:r>
    </w:p>
    <w:p w:rsidR="00D328B5" w:rsidRDefault="00D328B5" w:rsidP="00D328B5">
      <w:pPr>
        <w:pStyle w:val="NormalWeb"/>
        <w:spacing w:before="0" w:beforeAutospacing="0" w:after="0" w:afterAutospacing="0"/>
      </w:pPr>
      <w:r>
        <w:rPr>
          <w:rFonts w:ascii="Arial" w:hAnsi="Arial" w:cs="Arial"/>
          <w:color w:val="000000"/>
          <w:sz w:val="18"/>
          <w:szCs w:val="18"/>
        </w:rPr>
        <w:t>    -Salario Diferencias</w:t>
      </w:r>
    </w:p>
    <w:p w:rsidR="00D328B5" w:rsidRDefault="00D328B5" w:rsidP="00D328B5">
      <w:pPr>
        <w:pStyle w:val="NormalWeb"/>
        <w:spacing w:before="0" w:beforeAutospacing="0" w:after="0" w:afterAutospacing="0"/>
      </w:pPr>
      <w:r>
        <w:rPr>
          <w:rFonts w:ascii="Arial" w:hAnsi="Arial" w:cs="Arial"/>
          <w:color w:val="000000"/>
          <w:sz w:val="18"/>
          <w:szCs w:val="18"/>
        </w:rPr>
        <w:t>    -Salario Diferencias - Ley 8343</w:t>
      </w:r>
    </w:p>
    <w:p w:rsidR="00D328B5" w:rsidRDefault="00D328B5" w:rsidP="00D328B5">
      <w:pPr>
        <w:pStyle w:val="NormalWeb"/>
        <w:spacing w:before="0" w:beforeAutospacing="0" w:after="0" w:afterAutospacing="0"/>
      </w:pPr>
      <w:r>
        <w:rPr>
          <w:rFonts w:ascii="Arial" w:hAnsi="Arial" w:cs="Arial"/>
          <w:color w:val="000000"/>
          <w:sz w:val="18"/>
          <w:szCs w:val="18"/>
        </w:rPr>
        <w:t>    -Salario Diferencias Decreto 25099(AVIAción  CIVIL)</w:t>
      </w:r>
    </w:p>
    <w:p w:rsidR="00D328B5" w:rsidRDefault="00D328B5" w:rsidP="00D328B5">
      <w:pPr>
        <w:pStyle w:val="NormalWeb"/>
        <w:spacing w:before="0" w:beforeAutospacing="0" w:after="0" w:afterAutospacing="0"/>
      </w:pPr>
      <w:r>
        <w:rPr>
          <w:rFonts w:ascii="Arial" w:hAnsi="Arial" w:cs="Arial"/>
          <w:color w:val="000000"/>
          <w:sz w:val="18"/>
          <w:szCs w:val="18"/>
        </w:rPr>
        <w:t>    -Salarios "Sobresueldos"</w:t>
      </w:r>
    </w:p>
    <w:p w:rsidR="00D328B5" w:rsidRDefault="00D328B5" w:rsidP="00D328B5">
      <w:pPr>
        <w:pStyle w:val="NormalWeb"/>
        <w:spacing w:before="0" w:beforeAutospacing="0" w:after="0" w:afterAutospacing="0"/>
      </w:pPr>
      <w:r>
        <w:rPr>
          <w:rFonts w:ascii="Arial" w:hAnsi="Arial" w:cs="Arial"/>
          <w:color w:val="000000"/>
          <w:sz w:val="18"/>
          <w:szCs w:val="18"/>
        </w:rPr>
        <w:t>    -Salarios (aumentos anuales)</w:t>
      </w:r>
    </w:p>
    <w:p w:rsidR="00D328B5" w:rsidRDefault="00D328B5" w:rsidP="00D328B5">
      <w:pPr>
        <w:pStyle w:val="NormalWeb"/>
        <w:spacing w:before="0" w:beforeAutospacing="0" w:after="0" w:afterAutospacing="0"/>
      </w:pPr>
      <w:r>
        <w:rPr>
          <w:rFonts w:ascii="Arial" w:hAnsi="Arial" w:cs="Arial"/>
          <w:color w:val="000000"/>
          <w:sz w:val="18"/>
          <w:szCs w:val="18"/>
        </w:rPr>
        <w:t>    -Salarios (dejados De Percibir)</w:t>
      </w:r>
    </w:p>
    <w:p w:rsidR="00D328B5" w:rsidRDefault="00D328B5" w:rsidP="00D328B5">
      <w:pPr>
        <w:pStyle w:val="NormalWeb"/>
        <w:spacing w:before="0" w:beforeAutospacing="0" w:after="0" w:afterAutospacing="0"/>
      </w:pPr>
      <w:r>
        <w:rPr>
          <w:rFonts w:ascii="Arial" w:hAnsi="Arial" w:cs="Arial"/>
          <w:color w:val="000000"/>
          <w:sz w:val="18"/>
          <w:szCs w:val="18"/>
        </w:rPr>
        <w:t>    -Salarios (horario Alterno)</w:t>
      </w:r>
    </w:p>
    <w:p w:rsidR="00D328B5" w:rsidRDefault="00D328B5" w:rsidP="00D328B5">
      <w:pPr>
        <w:pStyle w:val="NormalWeb"/>
        <w:spacing w:before="0" w:beforeAutospacing="0" w:after="0" w:afterAutospacing="0"/>
      </w:pPr>
      <w:r>
        <w:rPr>
          <w:rFonts w:ascii="Arial" w:hAnsi="Arial" w:cs="Arial"/>
          <w:color w:val="000000"/>
          <w:sz w:val="18"/>
          <w:szCs w:val="18"/>
        </w:rPr>
        <w:t>    -Salarios (reintegro)</w:t>
      </w:r>
    </w:p>
    <w:p w:rsidR="00D328B5" w:rsidRDefault="00D328B5" w:rsidP="00D328B5">
      <w:pPr>
        <w:pStyle w:val="NormalWeb"/>
        <w:spacing w:before="0" w:beforeAutospacing="0" w:after="0" w:afterAutospacing="0"/>
      </w:pPr>
      <w:r>
        <w:rPr>
          <w:rFonts w:ascii="Arial" w:hAnsi="Arial" w:cs="Arial"/>
          <w:color w:val="000000"/>
          <w:sz w:val="18"/>
          <w:szCs w:val="18"/>
        </w:rPr>
        <w:t>    -Separación  De Directores</w:t>
      </w:r>
    </w:p>
    <w:p w:rsidR="00D328B5" w:rsidRDefault="00D328B5" w:rsidP="00D328B5">
      <w:pPr>
        <w:pStyle w:val="NormalWeb"/>
        <w:spacing w:before="0" w:beforeAutospacing="0" w:after="0" w:afterAutospacing="0"/>
      </w:pPr>
      <w:r>
        <w:rPr>
          <w:rFonts w:ascii="Arial" w:hAnsi="Arial" w:cs="Arial"/>
          <w:color w:val="000000"/>
          <w:sz w:val="18"/>
          <w:szCs w:val="18"/>
        </w:rPr>
        <w:t>    -Servicio de Comedor</w:t>
      </w:r>
    </w:p>
    <w:p w:rsidR="00D328B5" w:rsidRDefault="00D328B5" w:rsidP="00D328B5">
      <w:pPr>
        <w:pStyle w:val="NormalWeb"/>
        <w:spacing w:before="0" w:beforeAutospacing="0" w:after="0" w:afterAutospacing="0"/>
      </w:pPr>
      <w:r>
        <w:rPr>
          <w:rFonts w:ascii="Arial" w:hAnsi="Arial" w:cs="Arial"/>
          <w:color w:val="000000"/>
          <w:sz w:val="18"/>
          <w:szCs w:val="18"/>
        </w:rPr>
        <w:t>    -Subsidio-Incapacidad</w:t>
      </w:r>
    </w:p>
    <w:p w:rsidR="00D328B5" w:rsidRDefault="00D328B5" w:rsidP="00D328B5">
      <w:pPr>
        <w:pStyle w:val="NormalWeb"/>
        <w:spacing w:before="0" w:beforeAutospacing="0" w:after="0" w:afterAutospacing="0"/>
      </w:pPr>
      <w:r>
        <w:rPr>
          <w:rFonts w:ascii="Arial" w:hAnsi="Arial" w:cs="Arial"/>
          <w:color w:val="000000"/>
          <w:sz w:val="18"/>
          <w:szCs w:val="18"/>
        </w:rPr>
        <w:t>    -SusPensión</w:t>
      </w:r>
    </w:p>
    <w:p w:rsidR="00D328B5" w:rsidRDefault="00D328B5" w:rsidP="00D328B5">
      <w:pPr>
        <w:pStyle w:val="NormalWeb"/>
        <w:spacing w:before="0" w:beforeAutospacing="0" w:after="0" w:afterAutospacing="0"/>
      </w:pPr>
      <w:r>
        <w:rPr>
          <w:rFonts w:ascii="Arial" w:hAnsi="Arial" w:cs="Arial"/>
          <w:color w:val="000000"/>
          <w:sz w:val="18"/>
          <w:szCs w:val="18"/>
        </w:rPr>
        <w:t>    -SusPensión Disciplinaria</w:t>
      </w:r>
    </w:p>
    <w:p w:rsidR="00D328B5" w:rsidRDefault="00D328B5" w:rsidP="00D328B5">
      <w:pPr>
        <w:pStyle w:val="NormalWeb"/>
        <w:spacing w:before="0" w:beforeAutospacing="0" w:after="0" w:afterAutospacing="0"/>
      </w:pPr>
      <w:r>
        <w:rPr>
          <w:rFonts w:ascii="Arial" w:hAnsi="Arial" w:cs="Arial"/>
          <w:color w:val="000000"/>
          <w:sz w:val="18"/>
          <w:szCs w:val="18"/>
        </w:rPr>
        <w:t>    -Tercerías</w:t>
      </w:r>
    </w:p>
    <w:p w:rsidR="00D328B5" w:rsidRDefault="00D328B5" w:rsidP="00D328B5">
      <w:pPr>
        <w:pStyle w:val="NormalWeb"/>
        <w:spacing w:before="0" w:beforeAutospacing="0" w:after="0" w:afterAutospacing="0"/>
      </w:pPr>
      <w:r>
        <w:rPr>
          <w:rFonts w:ascii="Arial" w:hAnsi="Arial" w:cs="Arial"/>
          <w:color w:val="000000"/>
          <w:sz w:val="18"/>
          <w:szCs w:val="18"/>
        </w:rPr>
        <w:t>    -Trámite Preferente</w:t>
      </w:r>
    </w:p>
    <w:p w:rsidR="00D328B5" w:rsidRDefault="00D328B5" w:rsidP="00D328B5">
      <w:pPr>
        <w:pStyle w:val="NormalWeb"/>
        <w:spacing w:before="0" w:beforeAutospacing="0" w:after="0" w:afterAutospacing="0"/>
      </w:pPr>
      <w:r>
        <w:rPr>
          <w:rFonts w:ascii="Arial" w:hAnsi="Arial" w:cs="Arial"/>
          <w:color w:val="000000"/>
          <w:sz w:val="18"/>
          <w:szCs w:val="18"/>
        </w:rPr>
        <w:t>    -Traslado</w:t>
      </w:r>
    </w:p>
    <w:p w:rsidR="00D328B5" w:rsidRDefault="00D328B5" w:rsidP="00D328B5">
      <w:pPr>
        <w:pStyle w:val="NormalWeb"/>
        <w:spacing w:before="0" w:beforeAutospacing="0" w:after="0" w:afterAutospacing="0"/>
      </w:pPr>
      <w:r>
        <w:rPr>
          <w:rFonts w:ascii="Arial" w:hAnsi="Arial" w:cs="Arial"/>
          <w:color w:val="000000"/>
          <w:sz w:val="18"/>
          <w:szCs w:val="18"/>
        </w:rPr>
        <w:t>    -Traslado (Medida Cautelar)</w:t>
      </w:r>
    </w:p>
    <w:p w:rsidR="00D328B5" w:rsidRDefault="00D328B5" w:rsidP="00D328B5">
      <w:pPr>
        <w:pStyle w:val="NormalWeb"/>
        <w:spacing w:before="0" w:beforeAutospacing="0" w:after="0" w:afterAutospacing="0"/>
      </w:pPr>
      <w:r>
        <w:rPr>
          <w:rFonts w:ascii="Arial" w:hAnsi="Arial" w:cs="Arial"/>
          <w:color w:val="000000"/>
          <w:sz w:val="18"/>
          <w:szCs w:val="18"/>
        </w:rPr>
        <w:t>    -Tributario</w:t>
      </w:r>
    </w:p>
    <w:p w:rsidR="00D328B5" w:rsidRDefault="00D328B5" w:rsidP="00D328B5">
      <w:pPr>
        <w:pStyle w:val="NormalWeb"/>
        <w:spacing w:before="0" w:beforeAutospacing="0" w:after="0" w:afterAutospacing="0"/>
      </w:pPr>
      <w:r>
        <w:rPr>
          <w:rFonts w:ascii="Arial" w:hAnsi="Arial" w:cs="Arial"/>
          <w:color w:val="000000"/>
          <w:sz w:val="18"/>
          <w:szCs w:val="18"/>
        </w:rPr>
        <w:t>    -Vacaciones</w:t>
      </w:r>
    </w:p>
    <w:p w:rsidR="00D328B5" w:rsidRDefault="00D328B5" w:rsidP="00D328B5">
      <w:pPr>
        <w:pStyle w:val="NormalWeb"/>
        <w:spacing w:before="0" w:beforeAutospacing="0" w:after="0" w:afterAutospacing="0"/>
      </w:pPr>
      <w:r>
        <w:rPr>
          <w:rFonts w:ascii="Arial" w:hAnsi="Arial" w:cs="Arial"/>
          <w:color w:val="000000"/>
          <w:sz w:val="18"/>
          <w:szCs w:val="18"/>
        </w:rPr>
        <w:t>    -Viáticos</w:t>
      </w:r>
    </w:p>
    <w:p w:rsidR="00D328B5" w:rsidRDefault="00D328B5" w:rsidP="00D328B5">
      <w:pPr>
        <w:pStyle w:val="NormalWeb"/>
        <w:spacing w:before="0" w:beforeAutospacing="0" w:after="0" w:afterAutospacing="0"/>
      </w:pPr>
      <w:r>
        <w:rPr>
          <w:rFonts w:ascii="Arial" w:hAnsi="Arial" w:cs="Arial"/>
          <w:color w:val="000000"/>
          <w:sz w:val="18"/>
          <w:szCs w:val="18"/>
        </w:rPr>
        <w:t>    -Zona de Menor Desarrollo</w:t>
      </w:r>
    </w:p>
    <w:p w:rsidR="00D328B5" w:rsidRDefault="00D328B5" w:rsidP="00D328B5">
      <w:pPr>
        <w:pStyle w:val="NormalWeb"/>
        <w:spacing w:before="0" w:beforeAutospacing="0" w:after="0" w:afterAutospacing="0"/>
      </w:pPr>
      <w:r>
        <w:rPr>
          <w:rFonts w:ascii="Arial" w:hAnsi="Arial" w:cs="Arial"/>
          <w:color w:val="000000"/>
          <w:sz w:val="18"/>
          <w:szCs w:val="18"/>
        </w:rPr>
        <w:t>    -Zonaje</w:t>
      </w:r>
    </w:p>
    <w:p w:rsidR="00D328B5" w:rsidRDefault="00D328B5" w:rsidP="00D328B5">
      <w:pPr>
        <w:pStyle w:val="NormalWeb"/>
        <w:spacing w:before="0" w:beforeAutospacing="0" w:after="0" w:afterAutospacing="0"/>
      </w:pPr>
      <w:r>
        <w:rPr>
          <w:rFonts w:ascii="Arial" w:hAnsi="Arial" w:cs="Arial"/>
          <w:b/>
          <w:bCs/>
          <w:color w:val="000000"/>
          <w:sz w:val="22"/>
          <w:szCs w:val="22"/>
        </w:rPr>
        <w:t>Tipo de Persona</w:t>
      </w:r>
      <w:r>
        <w:rPr>
          <w:rFonts w:ascii="Arial" w:hAnsi="Arial" w:cs="Arial"/>
          <w:color w:val="000000"/>
          <w:sz w:val="22"/>
          <w:szCs w:val="22"/>
        </w:rPr>
        <w:t>: Permite elegir entre persona Física, Jurídica o DIMEX.</w:t>
      </w:r>
    </w:p>
    <w:p w:rsidR="00D328B5" w:rsidRDefault="00D328B5" w:rsidP="00D328B5">
      <w:pPr>
        <w:pStyle w:val="NormalWeb"/>
        <w:spacing w:before="0" w:beforeAutospacing="0" w:after="0" w:afterAutospacing="0"/>
      </w:pPr>
      <w:r>
        <w:rPr>
          <w:rFonts w:ascii="Arial" w:hAnsi="Arial" w:cs="Arial"/>
          <w:b/>
          <w:bCs/>
          <w:color w:val="000000"/>
          <w:sz w:val="22"/>
          <w:szCs w:val="22"/>
        </w:rPr>
        <w:t>Cédula</w:t>
      </w:r>
      <w:r>
        <w:rPr>
          <w:rFonts w:ascii="Arial" w:hAnsi="Arial" w:cs="Arial"/>
          <w:color w:val="000000"/>
          <w:sz w:val="22"/>
          <w:szCs w:val="22"/>
        </w:rPr>
        <w:t>: Permite ingresar las identificaciones de las personas que se encuentran en juicio en contra de la entidad, ya sea como actores o demandados.</w:t>
      </w:r>
    </w:p>
    <w:p w:rsidR="00D328B5" w:rsidRDefault="00D328B5" w:rsidP="00D328B5">
      <w:pPr>
        <w:pStyle w:val="NormalWeb"/>
        <w:spacing w:before="0" w:beforeAutospacing="0" w:after="0" w:afterAutospacing="0"/>
      </w:pPr>
      <w:r>
        <w:rPr>
          <w:rFonts w:ascii="Arial" w:hAnsi="Arial" w:cs="Arial"/>
          <w:b/>
          <w:bCs/>
          <w:color w:val="000000"/>
          <w:sz w:val="22"/>
          <w:szCs w:val="22"/>
        </w:rPr>
        <w:t>Nombre Actores/Demandados</w:t>
      </w:r>
      <w:r>
        <w:rPr>
          <w:rFonts w:ascii="Arial" w:hAnsi="Arial" w:cs="Arial"/>
          <w:color w:val="000000"/>
          <w:sz w:val="22"/>
          <w:szCs w:val="22"/>
        </w:rPr>
        <w:t>: Muestra el nombre de la(s) persona(s) en juicio contra la entidad o institución.</w:t>
      </w:r>
    </w:p>
    <w:p w:rsidR="00D328B5" w:rsidRDefault="00D328B5" w:rsidP="00D328B5">
      <w:pPr>
        <w:pStyle w:val="NormalWeb"/>
        <w:spacing w:before="0" w:beforeAutospacing="0" w:after="0" w:afterAutospacing="0"/>
      </w:pPr>
      <w:r>
        <w:rPr>
          <w:rFonts w:ascii="Arial" w:hAnsi="Arial" w:cs="Arial"/>
          <w:b/>
          <w:bCs/>
          <w:color w:val="000000"/>
          <w:sz w:val="22"/>
          <w:szCs w:val="22"/>
        </w:rPr>
        <w:t>Nombre Actor/Demandado</w:t>
      </w:r>
      <w:r>
        <w:rPr>
          <w:rFonts w:ascii="Arial" w:hAnsi="Arial" w:cs="Arial"/>
          <w:color w:val="000000"/>
          <w:sz w:val="22"/>
          <w:szCs w:val="22"/>
        </w:rPr>
        <w:t>: Muestra el nombre de la entidad o institución.</w:t>
      </w:r>
    </w:p>
    <w:p w:rsidR="00D328B5" w:rsidRDefault="00D328B5" w:rsidP="00D328B5">
      <w:pPr>
        <w:pStyle w:val="NormalWeb"/>
        <w:spacing w:before="0" w:beforeAutospacing="0" w:after="0" w:afterAutospacing="0"/>
      </w:pPr>
      <w:r>
        <w:rPr>
          <w:rFonts w:ascii="Arial" w:hAnsi="Arial" w:cs="Arial"/>
          <w:b/>
          <w:bCs/>
          <w:color w:val="000000"/>
          <w:sz w:val="22"/>
          <w:szCs w:val="22"/>
        </w:rPr>
        <w:t>Botón Guardar:</w:t>
      </w:r>
      <w:r>
        <w:rPr>
          <w:rFonts w:ascii="Arial" w:hAnsi="Arial" w:cs="Arial"/>
          <w:color w:val="000000"/>
          <w:sz w:val="22"/>
          <w:szCs w:val="22"/>
        </w:rPr>
        <w:t xml:space="preserve"> Permite almacenar el expediente en la base de datos.</w:t>
      </w:r>
    </w:p>
    <w:p w:rsidR="00D328B5" w:rsidRDefault="00D328B5" w:rsidP="00D328B5"/>
    <w:p w:rsidR="00D328B5" w:rsidRDefault="00D328B5" w:rsidP="00D328B5">
      <w:pPr>
        <w:pStyle w:val="Heading3"/>
        <w:spacing w:before="320" w:after="80"/>
      </w:pPr>
      <w:r>
        <w:rPr>
          <w:rFonts w:ascii="Arial" w:hAnsi="Arial" w:cs="Arial"/>
          <w:b w:val="0"/>
          <w:bCs w:val="0"/>
          <w:color w:val="434343"/>
          <w:sz w:val="28"/>
          <w:szCs w:val="28"/>
        </w:rPr>
        <w:lastRenderedPageBreak/>
        <w:t>Opción  2 Registrar Pretensión Inicial</w:t>
      </w:r>
    </w:p>
    <w:p w:rsidR="00D328B5" w:rsidRDefault="00D328B5" w:rsidP="00D328B5">
      <w:pPr>
        <w:pStyle w:val="NormalWeb"/>
        <w:spacing w:before="0" w:beforeAutospacing="0" w:after="0" w:afterAutospacing="0"/>
      </w:pPr>
      <w:r>
        <w:rPr>
          <w:rFonts w:ascii="Arial" w:hAnsi="Arial" w:cs="Arial"/>
          <w:noProof/>
          <w:color w:val="000000"/>
          <w:sz w:val="22"/>
          <w:szCs w:val="22"/>
          <w:lang w:val="en-US" w:eastAsia="en-US"/>
        </w:rPr>
        <w:drawing>
          <wp:inline distT="0" distB="0" distL="0" distR="0">
            <wp:extent cx="5734050" cy="3505200"/>
            <wp:effectExtent l="0" t="0" r="0" b="0"/>
            <wp:docPr id="40" name="Picture 40" descr="https://lh4.googleusercontent.com/dws_acid09wOJ9fapw0r2uFLDj6NfXJ7v9JN8BgIN1706WuFHn6QZE1dmWpn8-FnmS7coqonohWeFf83UHp5l3hve1ZB38EGBShAIEFCHy_ogqUt8h25wRmXZa6WXNpeF0ETDP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4.googleusercontent.com/dws_acid09wOJ9fapw0r2uFLDj6NfXJ7v9JN8BgIN1706WuFHn6QZE1dmWpn8-FnmS7coqonohWeFf83UHp5l3hve1ZB38EGBShAIEFCHy_ogqUt8h25wRmXZa6WXNpeF0ETDPe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rsidR="00D328B5" w:rsidRDefault="00D328B5" w:rsidP="00D328B5">
      <w:pPr>
        <w:pStyle w:val="NormalWeb"/>
        <w:spacing w:before="0" w:beforeAutospacing="0" w:after="0" w:afterAutospacing="0"/>
        <w:jc w:val="both"/>
      </w:pPr>
      <w:r>
        <w:rPr>
          <w:rFonts w:ascii="Arial" w:hAnsi="Arial" w:cs="Arial"/>
          <w:color w:val="000000"/>
          <w:sz w:val="22"/>
          <w:szCs w:val="22"/>
        </w:rPr>
        <w:t>Permite ingresar las pretensiones iniciales de los expedientes jurídicos; luego de haber creado el registro del expediente, procederá el usuario a Registrar la Pretensión Inicial, se ingresaran los campos requeridos para almacenar la pretensión y luego de que se le da clic al botón de Guardar, el sistema desplegará un mensaje indicándole al usuario que se procederá a generar una revelación en nota dentro del módulo de Revelación y Notas, contiene los siguientes campos:</w:t>
      </w:r>
    </w:p>
    <w:p w:rsidR="00D328B5" w:rsidRDefault="00D328B5" w:rsidP="00D328B5"/>
    <w:p w:rsidR="00D328B5" w:rsidRDefault="00D328B5" w:rsidP="00D328B5">
      <w:pPr>
        <w:pStyle w:val="NormalWeb"/>
        <w:spacing w:before="0" w:beforeAutospacing="0" w:after="0" w:afterAutospacing="0"/>
      </w:pPr>
      <w:r>
        <w:rPr>
          <w:rFonts w:ascii="Arial" w:hAnsi="Arial" w:cs="Arial"/>
          <w:b/>
          <w:bCs/>
          <w:color w:val="000000"/>
          <w:sz w:val="22"/>
          <w:szCs w:val="22"/>
        </w:rPr>
        <w:t>Número de Expediente:</w:t>
      </w:r>
      <w:r>
        <w:rPr>
          <w:rFonts w:ascii="Arial" w:hAnsi="Arial" w:cs="Arial"/>
          <w:color w:val="000000"/>
          <w:sz w:val="22"/>
          <w:szCs w:val="22"/>
        </w:rPr>
        <w:t xml:space="preserve"> lista que permite seleccionar los expedientes existentes a los cuales se desea ingresar una pretensión inicial.</w:t>
      </w:r>
    </w:p>
    <w:p w:rsidR="00D328B5" w:rsidRDefault="00D328B5" w:rsidP="00D328B5">
      <w:pPr>
        <w:pStyle w:val="NormalWeb"/>
        <w:spacing w:before="0" w:beforeAutospacing="0" w:after="0" w:afterAutospacing="0"/>
      </w:pPr>
      <w:r>
        <w:rPr>
          <w:rFonts w:ascii="Arial" w:hAnsi="Arial" w:cs="Arial"/>
          <w:b/>
          <w:bCs/>
          <w:color w:val="000000"/>
          <w:sz w:val="22"/>
          <w:szCs w:val="22"/>
        </w:rPr>
        <w:t>Monto Principal</w:t>
      </w:r>
      <w:r>
        <w:rPr>
          <w:rFonts w:ascii="Arial" w:hAnsi="Arial" w:cs="Arial"/>
          <w:color w:val="000000"/>
          <w:sz w:val="22"/>
          <w:szCs w:val="22"/>
        </w:rPr>
        <w:t>: Monto principal de la demanda.</w:t>
      </w:r>
    </w:p>
    <w:p w:rsidR="00D328B5" w:rsidRDefault="00D328B5" w:rsidP="00D328B5">
      <w:pPr>
        <w:pStyle w:val="NormalWeb"/>
        <w:spacing w:before="0" w:beforeAutospacing="0" w:after="0" w:afterAutospacing="0"/>
      </w:pPr>
      <w:r>
        <w:rPr>
          <w:rFonts w:ascii="Arial" w:hAnsi="Arial" w:cs="Arial"/>
          <w:b/>
          <w:bCs/>
          <w:color w:val="000000"/>
          <w:sz w:val="22"/>
          <w:szCs w:val="22"/>
        </w:rPr>
        <w:t>Moneda</w:t>
      </w:r>
      <w:r>
        <w:rPr>
          <w:rFonts w:ascii="Arial" w:hAnsi="Arial" w:cs="Arial"/>
          <w:color w:val="000000"/>
          <w:sz w:val="22"/>
          <w:szCs w:val="22"/>
        </w:rPr>
        <w:t>: Permite seleccionar la moneda de la demanda (Euros, Dólares, Colones).</w:t>
      </w:r>
    </w:p>
    <w:p w:rsidR="00D328B5" w:rsidRDefault="00D328B5" w:rsidP="00D328B5">
      <w:pPr>
        <w:pStyle w:val="NormalWeb"/>
        <w:spacing w:before="0" w:beforeAutospacing="0" w:after="0" w:afterAutospacing="0"/>
      </w:pPr>
      <w:r>
        <w:rPr>
          <w:rFonts w:ascii="Arial" w:hAnsi="Arial" w:cs="Arial"/>
          <w:b/>
          <w:bCs/>
          <w:color w:val="000000"/>
          <w:sz w:val="22"/>
          <w:szCs w:val="22"/>
        </w:rPr>
        <w:t>Monto Principal Colones</w:t>
      </w:r>
      <w:r>
        <w:rPr>
          <w:rFonts w:ascii="Arial" w:hAnsi="Arial" w:cs="Arial"/>
          <w:color w:val="000000"/>
          <w:sz w:val="22"/>
          <w:szCs w:val="22"/>
        </w:rPr>
        <w:t>: Monto principal en moneda colones.</w:t>
      </w:r>
    </w:p>
    <w:p w:rsidR="00D328B5" w:rsidRDefault="00D328B5" w:rsidP="00D328B5">
      <w:pPr>
        <w:pStyle w:val="NormalWeb"/>
        <w:spacing w:before="0" w:beforeAutospacing="0" w:after="0" w:afterAutospacing="0"/>
      </w:pPr>
      <w:r>
        <w:rPr>
          <w:rFonts w:ascii="Arial" w:hAnsi="Arial" w:cs="Arial"/>
          <w:b/>
          <w:bCs/>
          <w:color w:val="000000"/>
          <w:sz w:val="22"/>
          <w:szCs w:val="22"/>
        </w:rPr>
        <w:t>Posible Fecha de Salida de Recursos</w:t>
      </w:r>
      <w:r>
        <w:rPr>
          <w:rFonts w:ascii="Arial" w:hAnsi="Arial" w:cs="Arial"/>
          <w:color w:val="000000"/>
          <w:sz w:val="22"/>
          <w:szCs w:val="22"/>
        </w:rPr>
        <w:t>: fecha estimada de la salida de los recursos.</w:t>
      </w:r>
    </w:p>
    <w:p w:rsidR="00D328B5" w:rsidRDefault="00D328B5" w:rsidP="00D328B5">
      <w:pPr>
        <w:pStyle w:val="NormalWeb"/>
        <w:spacing w:before="0" w:beforeAutospacing="0" w:after="0" w:afterAutospacing="0"/>
      </w:pPr>
      <w:r>
        <w:rPr>
          <w:rFonts w:ascii="Arial" w:hAnsi="Arial" w:cs="Arial"/>
          <w:b/>
          <w:bCs/>
          <w:color w:val="000000"/>
          <w:sz w:val="22"/>
          <w:szCs w:val="22"/>
        </w:rPr>
        <w:t>Valor Presente</w:t>
      </w:r>
      <w:r>
        <w:rPr>
          <w:rFonts w:ascii="Arial" w:hAnsi="Arial" w:cs="Arial"/>
          <w:color w:val="000000"/>
          <w:sz w:val="22"/>
          <w:szCs w:val="22"/>
        </w:rPr>
        <w:t>: Muestra el valor presente calculado.</w:t>
      </w:r>
    </w:p>
    <w:p w:rsidR="00D328B5" w:rsidRDefault="00D328B5" w:rsidP="00D328B5">
      <w:pPr>
        <w:pStyle w:val="NormalWeb"/>
        <w:spacing w:before="0" w:beforeAutospacing="0" w:after="0" w:afterAutospacing="0"/>
      </w:pPr>
      <w:r>
        <w:rPr>
          <w:rFonts w:ascii="Arial" w:hAnsi="Arial" w:cs="Arial"/>
          <w:b/>
          <w:bCs/>
          <w:color w:val="000000"/>
          <w:sz w:val="22"/>
          <w:szCs w:val="22"/>
        </w:rPr>
        <w:t>Indicadores Económicos:</w:t>
      </w:r>
      <w:r>
        <w:rPr>
          <w:rFonts w:ascii="Arial" w:hAnsi="Arial" w:cs="Arial"/>
          <w:color w:val="000000"/>
          <w:sz w:val="22"/>
          <w:szCs w:val="22"/>
        </w:rPr>
        <w:t xml:space="preserve"> Sección que muestra los valores de los indicadores del día.</w:t>
      </w:r>
    </w:p>
    <w:p w:rsidR="00D328B5" w:rsidRDefault="00D328B5" w:rsidP="00D328B5">
      <w:pPr>
        <w:pStyle w:val="NormalWeb"/>
        <w:spacing w:before="0" w:beforeAutospacing="0" w:after="0" w:afterAutospacing="0"/>
      </w:pPr>
      <w:r>
        <w:rPr>
          <w:rFonts w:ascii="Arial" w:hAnsi="Arial" w:cs="Arial"/>
          <w:b/>
          <w:bCs/>
          <w:color w:val="000000"/>
          <w:sz w:val="22"/>
          <w:szCs w:val="22"/>
        </w:rPr>
        <w:t>TBP</w:t>
      </w:r>
      <w:r>
        <w:rPr>
          <w:rFonts w:ascii="Arial" w:hAnsi="Arial" w:cs="Arial"/>
          <w:color w:val="000000"/>
          <w:sz w:val="22"/>
          <w:szCs w:val="22"/>
        </w:rPr>
        <w:t>: Muestra el valor de la Tasa Básica Pasiva.</w:t>
      </w:r>
    </w:p>
    <w:p w:rsidR="00D328B5" w:rsidRDefault="00D328B5" w:rsidP="00D328B5">
      <w:pPr>
        <w:pStyle w:val="NormalWeb"/>
        <w:spacing w:before="0" w:beforeAutospacing="0" w:after="0" w:afterAutospacing="0"/>
      </w:pPr>
      <w:r>
        <w:rPr>
          <w:rFonts w:ascii="Arial" w:hAnsi="Arial" w:cs="Arial"/>
          <w:b/>
          <w:bCs/>
          <w:color w:val="000000"/>
          <w:sz w:val="22"/>
          <w:szCs w:val="22"/>
        </w:rPr>
        <w:t>Compra $</w:t>
      </w:r>
      <w:r>
        <w:rPr>
          <w:rFonts w:ascii="Arial" w:hAnsi="Arial" w:cs="Arial"/>
          <w:color w:val="000000"/>
          <w:sz w:val="22"/>
          <w:szCs w:val="22"/>
        </w:rPr>
        <w:t>: Muestra el valor del tipo de cambio de compra del dólar estadounidense.</w:t>
      </w:r>
    </w:p>
    <w:p w:rsidR="00D328B5" w:rsidRDefault="00D328B5" w:rsidP="00D328B5">
      <w:pPr>
        <w:pStyle w:val="NormalWeb"/>
        <w:spacing w:before="0" w:beforeAutospacing="0" w:after="0" w:afterAutospacing="0"/>
      </w:pPr>
      <w:r>
        <w:rPr>
          <w:rFonts w:ascii="Arial" w:hAnsi="Arial" w:cs="Arial"/>
          <w:b/>
          <w:bCs/>
          <w:color w:val="000000"/>
          <w:sz w:val="22"/>
          <w:szCs w:val="22"/>
        </w:rPr>
        <w:t>Venta $:</w:t>
      </w:r>
      <w:r>
        <w:rPr>
          <w:rFonts w:ascii="Arial" w:hAnsi="Arial" w:cs="Arial"/>
          <w:color w:val="000000"/>
          <w:sz w:val="22"/>
          <w:szCs w:val="22"/>
        </w:rPr>
        <w:t xml:space="preserve"> Muestra el valor del tipo de cambio de venta del dólar estadounidense.</w:t>
      </w:r>
    </w:p>
    <w:p w:rsidR="00D328B5" w:rsidRDefault="00D328B5" w:rsidP="00D328B5">
      <w:pPr>
        <w:pStyle w:val="NormalWeb"/>
        <w:spacing w:before="0" w:beforeAutospacing="0" w:after="0" w:afterAutospacing="0"/>
      </w:pPr>
      <w:r>
        <w:rPr>
          <w:rFonts w:ascii="Arial" w:hAnsi="Arial" w:cs="Arial"/>
          <w:b/>
          <w:bCs/>
          <w:color w:val="000000"/>
          <w:sz w:val="22"/>
          <w:szCs w:val="22"/>
        </w:rPr>
        <w:t>EUR</w:t>
      </w:r>
      <w:r>
        <w:rPr>
          <w:rFonts w:ascii="Arial" w:hAnsi="Arial" w:cs="Arial"/>
          <w:color w:val="000000"/>
          <w:sz w:val="22"/>
          <w:szCs w:val="22"/>
        </w:rPr>
        <w:t>: Muestra el valor del tipo de cambio de referencia del Euro.</w:t>
      </w:r>
    </w:p>
    <w:p w:rsidR="00D328B5" w:rsidRDefault="00D328B5" w:rsidP="00D328B5">
      <w:pPr>
        <w:pStyle w:val="NormalWeb"/>
        <w:spacing w:before="0" w:beforeAutospacing="0" w:after="0" w:afterAutospacing="0"/>
      </w:pPr>
      <w:r>
        <w:rPr>
          <w:rFonts w:ascii="Arial" w:hAnsi="Arial" w:cs="Arial"/>
          <w:b/>
          <w:bCs/>
          <w:color w:val="000000"/>
          <w:sz w:val="22"/>
          <w:szCs w:val="22"/>
        </w:rPr>
        <w:t>Observaciones</w:t>
      </w:r>
      <w:r>
        <w:rPr>
          <w:rFonts w:ascii="Arial" w:hAnsi="Arial" w:cs="Arial"/>
          <w:color w:val="000000"/>
          <w:sz w:val="22"/>
          <w:szCs w:val="22"/>
        </w:rPr>
        <w:t>: Permite ingresar información detallada tipo prosa a la Pretensión Inicial.</w:t>
      </w:r>
    </w:p>
    <w:p w:rsidR="00D328B5" w:rsidRDefault="00D328B5" w:rsidP="00D328B5">
      <w:pPr>
        <w:pStyle w:val="NormalWeb"/>
        <w:spacing w:before="0" w:beforeAutospacing="0" w:after="0" w:afterAutospacing="0"/>
      </w:pPr>
      <w:r>
        <w:rPr>
          <w:rFonts w:ascii="Arial" w:hAnsi="Arial" w:cs="Arial"/>
          <w:b/>
          <w:bCs/>
          <w:color w:val="000000"/>
          <w:sz w:val="22"/>
          <w:szCs w:val="22"/>
        </w:rPr>
        <w:lastRenderedPageBreak/>
        <w:t>Adjuntar Archivos</w:t>
      </w:r>
      <w:r>
        <w:rPr>
          <w:rFonts w:ascii="Arial" w:hAnsi="Arial" w:cs="Arial"/>
          <w:color w:val="000000"/>
          <w:sz w:val="22"/>
          <w:szCs w:val="22"/>
        </w:rPr>
        <w:t>: Permite seleccionar archivos varios para incluir como adjuntos a la Pretensión Inicial.</w:t>
      </w:r>
    </w:p>
    <w:p w:rsidR="00D328B5" w:rsidRDefault="00D328B5" w:rsidP="00D328B5">
      <w:pPr>
        <w:pStyle w:val="NormalWeb"/>
        <w:spacing w:before="0" w:beforeAutospacing="0" w:after="0" w:afterAutospacing="0"/>
      </w:pPr>
      <w:r>
        <w:rPr>
          <w:rFonts w:ascii="Arial" w:hAnsi="Arial" w:cs="Arial"/>
          <w:b/>
          <w:bCs/>
          <w:color w:val="000000"/>
          <w:sz w:val="22"/>
          <w:szCs w:val="22"/>
        </w:rPr>
        <w:t>Botón Subir Archivo</w:t>
      </w:r>
      <w:r>
        <w:rPr>
          <w:rFonts w:ascii="Arial" w:hAnsi="Arial" w:cs="Arial"/>
          <w:color w:val="000000"/>
          <w:sz w:val="22"/>
          <w:szCs w:val="22"/>
        </w:rPr>
        <w:t>: Carga los archivos adjuntos en el sistema.</w:t>
      </w:r>
    </w:p>
    <w:p w:rsidR="00D328B5" w:rsidRDefault="00D328B5" w:rsidP="00D328B5">
      <w:pPr>
        <w:pStyle w:val="NormalWeb"/>
        <w:spacing w:before="0" w:beforeAutospacing="0" w:after="0" w:afterAutospacing="0"/>
      </w:pPr>
      <w:r>
        <w:rPr>
          <w:rFonts w:ascii="Arial" w:hAnsi="Arial" w:cs="Arial"/>
          <w:b/>
          <w:bCs/>
          <w:color w:val="000000"/>
          <w:sz w:val="22"/>
          <w:szCs w:val="22"/>
        </w:rPr>
        <w:t>Botón Guardar:</w:t>
      </w:r>
      <w:r>
        <w:rPr>
          <w:rFonts w:ascii="Arial" w:hAnsi="Arial" w:cs="Arial"/>
          <w:color w:val="000000"/>
          <w:sz w:val="22"/>
          <w:szCs w:val="22"/>
        </w:rPr>
        <w:t xml:space="preserve"> Permite almacenar la Pretensión inicial en la base de datos.</w:t>
      </w:r>
    </w:p>
    <w:p w:rsidR="00D328B5" w:rsidRPr="00D328B5" w:rsidRDefault="00D328B5" w:rsidP="00D328B5">
      <w:pPr>
        <w:rPr>
          <w:lang w:val="es-SV"/>
        </w:rPr>
      </w:pPr>
    </w:p>
    <w:p w:rsidR="00D328B5" w:rsidRDefault="00D328B5" w:rsidP="00D328B5">
      <w:pPr>
        <w:spacing w:after="240"/>
      </w:pPr>
    </w:p>
    <w:p w:rsidR="00D328B5" w:rsidRDefault="00D328B5" w:rsidP="00D328B5">
      <w:pPr>
        <w:pStyle w:val="Heading3"/>
        <w:spacing w:before="320" w:after="80"/>
      </w:pPr>
      <w:r>
        <w:rPr>
          <w:rFonts w:ascii="Arial" w:hAnsi="Arial" w:cs="Arial"/>
          <w:b w:val="0"/>
          <w:bCs w:val="0"/>
          <w:color w:val="434343"/>
          <w:sz w:val="28"/>
          <w:szCs w:val="28"/>
        </w:rPr>
        <w:t>Opción  3 Registrar Resoluciones</w:t>
      </w:r>
    </w:p>
    <w:p w:rsidR="00D328B5" w:rsidRDefault="00D328B5" w:rsidP="00D328B5">
      <w:pPr>
        <w:pStyle w:val="NormalWeb"/>
        <w:spacing w:before="0" w:beforeAutospacing="0" w:after="0" w:afterAutospacing="0"/>
      </w:pPr>
      <w:r>
        <w:rPr>
          <w:rFonts w:ascii="Arial" w:hAnsi="Arial" w:cs="Arial"/>
          <w:noProof/>
          <w:color w:val="000000"/>
          <w:sz w:val="22"/>
          <w:szCs w:val="22"/>
          <w:lang w:val="en-US" w:eastAsia="en-US"/>
        </w:rPr>
        <w:drawing>
          <wp:inline distT="0" distB="0" distL="0" distR="0">
            <wp:extent cx="5734050" cy="3314700"/>
            <wp:effectExtent l="0" t="0" r="0" b="0"/>
            <wp:docPr id="38" name="Picture 38" descr="https://lh3.googleusercontent.com/bs1dGEnj66pxF38XvIRtgwMXu1JPxWlVNv73RCX2f92krD2c40Wgun1I1H050QDqd3HrMKYDFVxT3jIXBDL8MzRI3MOK4KQVg29G3kNYrArgAzvUt1g2fI_daqsBQkN4qFVJr9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bs1dGEnj66pxF38XvIRtgwMXu1JPxWlVNv73RCX2f92krD2c40Wgun1I1H050QDqd3HrMKYDFVxT3jIXBDL8MzRI3MOK4KQVg29G3kNYrArgAzvUt1g2fI_daqsBQkN4qFVJr9C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3314700"/>
                    </a:xfrm>
                    <a:prstGeom prst="rect">
                      <a:avLst/>
                    </a:prstGeom>
                    <a:noFill/>
                    <a:ln>
                      <a:noFill/>
                    </a:ln>
                  </pic:spPr>
                </pic:pic>
              </a:graphicData>
            </a:graphic>
          </wp:inline>
        </w:drawing>
      </w:r>
    </w:p>
    <w:p w:rsidR="00D328B5" w:rsidRDefault="00D328B5" w:rsidP="00D328B5"/>
    <w:p w:rsidR="00D328B5" w:rsidRDefault="00D328B5" w:rsidP="00D328B5">
      <w:pPr>
        <w:pStyle w:val="NormalWeb"/>
        <w:spacing w:before="0" w:beforeAutospacing="0" w:after="0" w:afterAutospacing="0"/>
      </w:pPr>
      <w:r>
        <w:rPr>
          <w:rFonts w:ascii="Arial" w:hAnsi="Arial" w:cs="Arial"/>
          <w:color w:val="000000"/>
          <w:sz w:val="22"/>
          <w:szCs w:val="22"/>
        </w:rPr>
        <w:t xml:space="preserve">Esta opción del módulo permite ingresar las resoluciones a los expedientes jurídicos, ya sea una resolución provisional o en firme. </w:t>
      </w:r>
      <w:r>
        <w:rPr>
          <w:rFonts w:ascii="Arial" w:hAnsi="Arial" w:cs="Arial"/>
          <w:color w:val="000000"/>
        </w:rPr>
        <w:t>Para registrar las Resoluciones se ingresarán los campos requeridos para el correcto registro de la resolución, luego de que presiona el botón de Guardar, el sistema desplegará un mensaje indicándole al usuario que se procederá a generar una resolución dependiendo del tipo de resolución a registrar. Contiene los siguientes campos:</w:t>
      </w:r>
    </w:p>
    <w:p w:rsidR="00D328B5" w:rsidRDefault="00D328B5" w:rsidP="00D328B5"/>
    <w:p w:rsidR="00D328B5" w:rsidRDefault="00D328B5" w:rsidP="00D328B5">
      <w:pPr>
        <w:pStyle w:val="NormalWeb"/>
        <w:spacing w:before="0" w:beforeAutospacing="0" w:after="0" w:afterAutospacing="0"/>
      </w:pPr>
      <w:r>
        <w:rPr>
          <w:rFonts w:ascii="Arial" w:hAnsi="Arial" w:cs="Arial"/>
          <w:b/>
          <w:bCs/>
          <w:color w:val="000000"/>
          <w:sz w:val="22"/>
          <w:szCs w:val="22"/>
        </w:rPr>
        <w:t>Casilla Cambio de Mes</w:t>
      </w:r>
      <w:r>
        <w:rPr>
          <w:rFonts w:ascii="Arial" w:hAnsi="Arial" w:cs="Arial"/>
          <w:color w:val="000000"/>
          <w:sz w:val="22"/>
          <w:szCs w:val="22"/>
        </w:rPr>
        <w:t>: El usuario debe marcar la casilla si desea realizar el cambio de mes.</w:t>
      </w:r>
    </w:p>
    <w:p w:rsidR="00D328B5" w:rsidRDefault="00D328B5" w:rsidP="00D328B5">
      <w:pPr>
        <w:pStyle w:val="NormalWeb"/>
        <w:spacing w:before="0" w:beforeAutospacing="0" w:after="0" w:afterAutospacing="0"/>
      </w:pPr>
      <w:r>
        <w:rPr>
          <w:rFonts w:ascii="Arial" w:hAnsi="Arial" w:cs="Arial"/>
          <w:b/>
          <w:bCs/>
          <w:color w:val="000000"/>
          <w:sz w:val="22"/>
          <w:szCs w:val="22"/>
        </w:rPr>
        <w:t>Casilla Cambio de Año</w:t>
      </w:r>
      <w:r>
        <w:rPr>
          <w:rFonts w:ascii="Arial" w:hAnsi="Arial" w:cs="Arial"/>
          <w:color w:val="000000"/>
          <w:sz w:val="22"/>
          <w:szCs w:val="22"/>
        </w:rPr>
        <w:t>: El usuario debe marcar la casilla si desea realizar el cambio de año.</w:t>
      </w:r>
    </w:p>
    <w:p w:rsidR="00D328B5" w:rsidRDefault="00D328B5" w:rsidP="00D328B5">
      <w:pPr>
        <w:pStyle w:val="NormalWeb"/>
        <w:spacing w:before="0" w:beforeAutospacing="0" w:after="0" w:afterAutospacing="0"/>
      </w:pPr>
      <w:r>
        <w:rPr>
          <w:rFonts w:ascii="Arial" w:hAnsi="Arial" w:cs="Arial"/>
          <w:b/>
          <w:bCs/>
          <w:color w:val="000000"/>
          <w:sz w:val="22"/>
          <w:szCs w:val="22"/>
        </w:rPr>
        <w:t>Número de Expediente</w:t>
      </w:r>
      <w:r>
        <w:rPr>
          <w:rFonts w:ascii="Arial" w:hAnsi="Arial" w:cs="Arial"/>
          <w:color w:val="000000"/>
          <w:sz w:val="22"/>
          <w:szCs w:val="22"/>
        </w:rPr>
        <w:t>:lista que permite seleccionar los expedientes existentes a los cuales se desea ingresar una resolución.</w:t>
      </w:r>
    </w:p>
    <w:p w:rsidR="00D328B5" w:rsidRDefault="00D328B5" w:rsidP="00D328B5">
      <w:pPr>
        <w:pStyle w:val="NormalWeb"/>
        <w:spacing w:before="0" w:beforeAutospacing="0" w:after="0" w:afterAutospacing="0"/>
      </w:pPr>
      <w:r>
        <w:rPr>
          <w:rFonts w:ascii="Arial" w:hAnsi="Arial" w:cs="Arial"/>
          <w:b/>
          <w:bCs/>
          <w:color w:val="000000"/>
          <w:sz w:val="22"/>
          <w:szCs w:val="22"/>
        </w:rPr>
        <w:t>Casilla Declarar Sin Lugar</w:t>
      </w:r>
      <w:r>
        <w:rPr>
          <w:rFonts w:ascii="Arial" w:hAnsi="Arial" w:cs="Arial"/>
          <w:color w:val="000000"/>
          <w:sz w:val="22"/>
          <w:szCs w:val="22"/>
        </w:rPr>
        <w:t>: Se debe marcar cuando se declara un juicio Sin Lugar.</w:t>
      </w:r>
    </w:p>
    <w:p w:rsidR="00D328B5" w:rsidRDefault="00D328B5" w:rsidP="00D328B5">
      <w:pPr>
        <w:pStyle w:val="NormalWeb"/>
        <w:spacing w:before="0" w:beforeAutospacing="0" w:after="0" w:afterAutospacing="0"/>
      </w:pPr>
      <w:r>
        <w:rPr>
          <w:rFonts w:ascii="Arial" w:hAnsi="Arial" w:cs="Arial"/>
          <w:b/>
          <w:bCs/>
          <w:color w:val="000000"/>
          <w:sz w:val="22"/>
          <w:szCs w:val="22"/>
        </w:rPr>
        <w:lastRenderedPageBreak/>
        <w:t>Tipo de Resolución</w:t>
      </w:r>
      <w:r>
        <w:rPr>
          <w:rFonts w:ascii="Arial" w:hAnsi="Arial" w:cs="Arial"/>
          <w:color w:val="000000"/>
          <w:sz w:val="22"/>
          <w:szCs w:val="22"/>
        </w:rPr>
        <w:t>: Se debe elegir entre 3 tipos de resoluciones: Provisional 1, Provisional 2, Resolución en Firme.</w:t>
      </w:r>
    </w:p>
    <w:p w:rsidR="00D328B5" w:rsidRDefault="00D328B5" w:rsidP="00D328B5">
      <w:pPr>
        <w:pStyle w:val="NormalWeb"/>
        <w:spacing w:before="0" w:beforeAutospacing="0" w:after="0" w:afterAutospacing="0"/>
      </w:pPr>
      <w:r>
        <w:rPr>
          <w:rFonts w:ascii="Arial" w:hAnsi="Arial" w:cs="Arial"/>
          <w:b/>
          <w:bCs/>
          <w:color w:val="000000"/>
          <w:sz w:val="22"/>
          <w:szCs w:val="22"/>
        </w:rPr>
        <w:t>Estado Procesal</w:t>
      </w:r>
      <w:r>
        <w:rPr>
          <w:rFonts w:ascii="Arial" w:hAnsi="Arial" w:cs="Arial"/>
          <w:color w:val="000000"/>
          <w:sz w:val="22"/>
          <w:szCs w:val="22"/>
        </w:rPr>
        <w:t>: Se permite seleccionar de la lista alguno de los siguientes estados:</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t>Acuerdo Conciliatorio</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t>Alegato de Bien Probado</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t>Apersonado</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t>Archivo Provisional</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t>Audiencia Preliminar</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t>Caducidad</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t>Casación</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t>Citación a Juicio oral y público</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t>Cobrando Costa</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t>Conclusiones Sucintas</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t>Contestación de Audiencia</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t>Contestación de la Demanda</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t>Deducción de la Demanda</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t>Defensas Previas</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t>Demanda</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t>Desierto</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t>Ejecución de la sentencia</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t>Espera de Resolución</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t>Etapa Probatoria</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t>Evacuación de Pruebas</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t>Falta de Agotamiento de Vía Administrativa</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t>Formalización de Demanda</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t>Incidente de Suspensión</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t>Incidente Objeción a Cuantía</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t>Intermedio</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t>Interposición de Demanda</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t>Investigación</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t>Juicio</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t>Juicio Ganado -sin terminar-</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t>Juicio Verbal</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t>Juzgado se declara incompetente</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t>Liquidación de Costas</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t>Liquidación de Intereses</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t>Otros (Incidentes)</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t>Presentación de la Demanda</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t>Protocolización de Piezas</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t>PRUEBA</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t>Pruebas</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t>Recurso de Apelación</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t>Recurso de Casación</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t>Recurso de Nulidad</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t>Recurso de Revocatoria</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t>Sentencia</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lastRenderedPageBreak/>
        <w:t>Sentencia (anulada)</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t>Sentencia de Primer Instancia</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t>Sentencia de Segunda Instancia</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t>Solicitando Copia</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t>Solicitando se Notifique</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t>Solicitud de Caducidad</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t>Suspendido</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t>Suspendido por Conciliación</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t>Suspendido por Medida Alterna</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t>Suspensión de Proceso por Sala Constitucional</w:t>
      </w:r>
    </w:p>
    <w:p w:rsidR="00D328B5" w:rsidRDefault="00D328B5" w:rsidP="00D328B5">
      <w:pPr>
        <w:pStyle w:val="NormalWeb"/>
        <w:numPr>
          <w:ilvl w:val="0"/>
          <w:numId w:val="49"/>
        </w:numPr>
        <w:spacing w:before="0" w:beforeAutospacing="0" w:after="0" w:afterAutospacing="0"/>
        <w:ind w:left="1440"/>
        <w:textAlignment w:val="baseline"/>
        <w:rPr>
          <w:rFonts w:ascii="Arial" w:hAnsi="Arial" w:cs="Arial"/>
          <w:color w:val="000000"/>
          <w:sz w:val="18"/>
          <w:szCs w:val="18"/>
        </w:rPr>
      </w:pPr>
      <w:r>
        <w:rPr>
          <w:rFonts w:ascii="Arial" w:hAnsi="Arial" w:cs="Arial"/>
          <w:color w:val="000000"/>
          <w:sz w:val="18"/>
          <w:szCs w:val="18"/>
        </w:rPr>
        <w:t>Suspensión Proceso a Prueba</w:t>
      </w:r>
    </w:p>
    <w:p w:rsidR="00D328B5" w:rsidRDefault="00D328B5" w:rsidP="00D328B5"/>
    <w:p w:rsidR="00D328B5" w:rsidRDefault="00D328B5" w:rsidP="00D328B5">
      <w:pPr>
        <w:pStyle w:val="NormalWeb"/>
        <w:spacing w:before="0" w:beforeAutospacing="0" w:after="0" w:afterAutospacing="0"/>
      </w:pPr>
      <w:r>
        <w:rPr>
          <w:rFonts w:ascii="Arial" w:hAnsi="Arial" w:cs="Arial"/>
          <w:b/>
          <w:bCs/>
          <w:color w:val="000000"/>
          <w:sz w:val="22"/>
          <w:szCs w:val="22"/>
        </w:rPr>
        <w:t>Número de Resolución</w:t>
      </w:r>
      <w:r>
        <w:rPr>
          <w:rFonts w:ascii="Arial" w:hAnsi="Arial" w:cs="Arial"/>
          <w:color w:val="000000"/>
          <w:sz w:val="22"/>
          <w:szCs w:val="22"/>
        </w:rPr>
        <w:t>: Permite ingresar el número de resolución.</w:t>
      </w:r>
    </w:p>
    <w:p w:rsidR="00D328B5" w:rsidRDefault="00D328B5" w:rsidP="00D328B5">
      <w:pPr>
        <w:pStyle w:val="NormalWeb"/>
        <w:spacing w:before="0" w:beforeAutospacing="0" w:after="0" w:afterAutospacing="0"/>
      </w:pPr>
      <w:r>
        <w:rPr>
          <w:rFonts w:ascii="Arial" w:hAnsi="Arial" w:cs="Arial"/>
          <w:b/>
          <w:bCs/>
          <w:color w:val="000000"/>
          <w:sz w:val="22"/>
          <w:szCs w:val="22"/>
        </w:rPr>
        <w:t>Fecha de Resolución</w:t>
      </w:r>
      <w:r>
        <w:rPr>
          <w:rFonts w:ascii="Arial" w:hAnsi="Arial" w:cs="Arial"/>
          <w:color w:val="000000"/>
          <w:sz w:val="22"/>
          <w:szCs w:val="22"/>
        </w:rPr>
        <w:t>: Almacena la fecha en que se dictó la resolución.</w:t>
      </w:r>
    </w:p>
    <w:p w:rsidR="00D328B5" w:rsidRDefault="00D328B5" w:rsidP="00D328B5">
      <w:pPr>
        <w:pStyle w:val="NormalWeb"/>
        <w:spacing w:before="0" w:beforeAutospacing="0" w:after="0" w:afterAutospacing="0"/>
      </w:pPr>
      <w:r>
        <w:rPr>
          <w:rFonts w:ascii="Arial" w:hAnsi="Arial" w:cs="Arial"/>
          <w:b/>
          <w:bCs/>
          <w:color w:val="000000"/>
          <w:sz w:val="22"/>
          <w:szCs w:val="22"/>
        </w:rPr>
        <w:t>Posible Monto de Desembolso</w:t>
      </w:r>
      <w:r>
        <w:rPr>
          <w:rFonts w:ascii="Arial" w:hAnsi="Arial" w:cs="Arial"/>
          <w:color w:val="000000"/>
          <w:sz w:val="22"/>
          <w:szCs w:val="22"/>
        </w:rPr>
        <w:t>: Permite estimar el posible monto de desembolso.</w:t>
      </w:r>
    </w:p>
    <w:p w:rsidR="00D328B5" w:rsidRDefault="00D328B5" w:rsidP="00D328B5">
      <w:pPr>
        <w:pStyle w:val="NormalWeb"/>
        <w:spacing w:before="0" w:beforeAutospacing="0" w:after="0" w:afterAutospacing="0"/>
      </w:pPr>
      <w:r>
        <w:rPr>
          <w:rFonts w:ascii="Arial" w:hAnsi="Arial" w:cs="Arial"/>
          <w:b/>
          <w:bCs/>
          <w:color w:val="000000"/>
          <w:sz w:val="22"/>
          <w:szCs w:val="22"/>
        </w:rPr>
        <w:t>Monto Principal</w:t>
      </w:r>
      <w:r>
        <w:rPr>
          <w:rFonts w:ascii="Arial" w:hAnsi="Arial" w:cs="Arial"/>
          <w:color w:val="000000"/>
          <w:sz w:val="22"/>
          <w:szCs w:val="22"/>
        </w:rPr>
        <w:t>: Monto Principal del Expediente.</w:t>
      </w:r>
    </w:p>
    <w:p w:rsidR="00D328B5" w:rsidRDefault="00D328B5" w:rsidP="00D328B5">
      <w:pPr>
        <w:pStyle w:val="NormalWeb"/>
        <w:spacing w:before="0" w:beforeAutospacing="0" w:after="0" w:afterAutospacing="0"/>
      </w:pPr>
      <w:r>
        <w:rPr>
          <w:rFonts w:ascii="Arial" w:hAnsi="Arial" w:cs="Arial"/>
          <w:b/>
          <w:bCs/>
          <w:color w:val="000000"/>
          <w:sz w:val="22"/>
          <w:szCs w:val="22"/>
        </w:rPr>
        <w:t>Monto Intereses</w:t>
      </w:r>
      <w:r>
        <w:rPr>
          <w:rFonts w:ascii="Arial" w:hAnsi="Arial" w:cs="Arial"/>
          <w:color w:val="000000"/>
          <w:sz w:val="22"/>
          <w:szCs w:val="22"/>
        </w:rPr>
        <w:t>: Monto de Intereses del Expediente.</w:t>
      </w:r>
    </w:p>
    <w:p w:rsidR="00D328B5" w:rsidRDefault="00D328B5" w:rsidP="00D328B5">
      <w:pPr>
        <w:pStyle w:val="NormalWeb"/>
        <w:spacing w:before="0" w:beforeAutospacing="0" w:after="0" w:afterAutospacing="0"/>
      </w:pPr>
      <w:r>
        <w:rPr>
          <w:rFonts w:ascii="Arial" w:hAnsi="Arial" w:cs="Arial"/>
          <w:b/>
          <w:bCs/>
          <w:color w:val="000000"/>
          <w:sz w:val="22"/>
          <w:szCs w:val="22"/>
        </w:rPr>
        <w:t>Moneda</w:t>
      </w:r>
      <w:r>
        <w:rPr>
          <w:rFonts w:ascii="Arial" w:hAnsi="Arial" w:cs="Arial"/>
          <w:color w:val="000000"/>
          <w:sz w:val="22"/>
          <w:szCs w:val="22"/>
        </w:rPr>
        <w:t>: Permite seleccionar la moneda de la demanda (Euros, Dólares, Colones).</w:t>
      </w:r>
    </w:p>
    <w:p w:rsidR="00D328B5" w:rsidRDefault="00D328B5" w:rsidP="00D328B5">
      <w:pPr>
        <w:pStyle w:val="NormalWeb"/>
        <w:spacing w:before="0" w:beforeAutospacing="0" w:after="0" w:afterAutospacing="0"/>
      </w:pPr>
      <w:r>
        <w:rPr>
          <w:rFonts w:ascii="Arial" w:hAnsi="Arial" w:cs="Arial"/>
          <w:b/>
          <w:bCs/>
          <w:color w:val="000000"/>
          <w:sz w:val="22"/>
          <w:szCs w:val="22"/>
        </w:rPr>
        <w:t>Monto Colones Principa</w:t>
      </w:r>
      <w:r>
        <w:rPr>
          <w:rFonts w:ascii="Arial" w:hAnsi="Arial" w:cs="Arial"/>
          <w:color w:val="000000"/>
          <w:sz w:val="22"/>
          <w:szCs w:val="22"/>
        </w:rPr>
        <w:t>l: Permite indicar el monto principal en moneda nacional.</w:t>
      </w:r>
    </w:p>
    <w:p w:rsidR="00D328B5" w:rsidRDefault="00D328B5" w:rsidP="00D328B5">
      <w:pPr>
        <w:pStyle w:val="NormalWeb"/>
        <w:spacing w:before="0" w:beforeAutospacing="0" w:after="0" w:afterAutospacing="0"/>
      </w:pPr>
      <w:r>
        <w:rPr>
          <w:rFonts w:ascii="Arial" w:hAnsi="Arial" w:cs="Arial"/>
          <w:b/>
          <w:bCs/>
          <w:color w:val="000000"/>
          <w:sz w:val="22"/>
          <w:szCs w:val="22"/>
        </w:rPr>
        <w:t>Valor Presente Principal</w:t>
      </w:r>
      <w:r>
        <w:rPr>
          <w:rFonts w:ascii="Arial" w:hAnsi="Arial" w:cs="Arial"/>
          <w:color w:val="000000"/>
          <w:sz w:val="22"/>
          <w:szCs w:val="22"/>
        </w:rPr>
        <w:t>: Indica el valor presente de principal.</w:t>
      </w:r>
    </w:p>
    <w:p w:rsidR="00D328B5" w:rsidRDefault="00D328B5" w:rsidP="00D328B5">
      <w:pPr>
        <w:pStyle w:val="NormalWeb"/>
        <w:spacing w:before="0" w:beforeAutospacing="0" w:after="0" w:afterAutospacing="0"/>
      </w:pPr>
      <w:r>
        <w:rPr>
          <w:rFonts w:ascii="Arial" w:hAnsi="Arial" w:cs="Arial"/>
          <w:b/>
          <w:bCs/>
          <w:color w:val="000000"/>
          <w:sz w:val="22"/>
          <w:szCs w:val="22"/>
        </w:rPr>
        <w:t>Monto Colones Intereses</w:t>
      </w:r>
      <w:r>
        <w:rPr>
          <w:rFonts w:ascii="Arial" w:hAnsi="Arial" w:cs="Arial"/>
          <w:color w:val="000000"/>
          <w:sz w:val="22"/>
          <w:szCs w:val="22"/>
        </w:rPr>
        <w:t>: Indica el monto de intereses en moneda nacional.</w:t>
      </w:r>
    </w:p>
    <w:p w:rsidR="00D328B5" w:rsidRDefault="00D328B5" w:rsidP="00D328B5">
      <w:pPr>
        <w:pStyle w:val="NormalWeb"/>
        <w:spacing w:before="0" w:beforeAutospacing="0" w:after="0" w:afterAutospacing="0"/>
      </w:pPr>
      <w:r>
        <w:rPr>
          <w:rFonts w:ascii="Arial" w:hAnsi="Arial" w:cs="Arial"/>
          <w:b/>
          <w:bCs/>
          <w:color w:val="000000"/>
          <w:sz w:val="22"/>
          <w:szCs w:val="22"/>
        </w:rPr>
        <w:t>Valor Presente Intereses</w:t>
      </w:r>
      <w:r>
        <w:rPr>
          <w:rFonts w:ascii="Arial" w:hAnsi="Arial" w:cs="Arial"/>
          <w:color w:val="000000"/>
          <w:sz w:val="22"/>
          <w:szCs w:val="22"/>
        </w:rPr>
        <w:t>: Indica el valor presente de intereses.</w:t>
      </w:r>
    </w:p>
    <w:p w:rsidR="00D328B5" w:rsidRDefault="00D328B5" w:rsidP="00D328B5">
      <w:pPr>
        <w:pStyle w:val="NormalWeb"/>
        <w:spacing w:before="0" w:beforeAutospacing="0" w:after="0" w:afterAutospacing="0"/>
      </w:pPr>
      <w:r>
        <w:rPr>
          <w:rFonts w:ascii="Arial" w:hAnsi="Arial" w:cs="Arial"/>
          <w:b/>
          <w:bCs/>
          <w:color w:val="000000"/>
          <w:sz w:val="22"/>
          <w:szCs w:val="22"/>
        </w:rPr>
        <w:t>Indicadores Económicos BCCR:</w:t>
      </w:r>
      <w:r>
        <w:rPr>
          <w:rFonts w:ascii="Arial" w:hAnsi="Arial" w:cs="Arial"/>
          <w:color w:val="000000"/>
          <w:sz w:val="22"/>
          <w:szCs w:val="22"/>
        </w:rPr>
        <w:t xml:space="preserve"> Sección que muestra los valores de los indicadores del día.</w:t>
      </w:r>
    </w:p>
    <w:p w:rsidR="00D328B5" w:rsidRDefault="00D328B5" w:rsidP="00D328B5">
      <w:pPr>
        <w:pStyle w:val="NormalWeb"/>
        <w:spacing w:before="0" w:beforeAutospacing="0" w:after="0" w:afterAutospacing="0"/>
      </w:pPr>
      <w:r>
        <w:rPr>
          <w:rFonts w:ascii="Arial" w:hAnsi="Arial" w:cs="Arial"/>
          <w:b/>
          <w:bCs/>
          <w:color w:val="000000"/>
          <w:sz w:val="22"/>
          <w:szCs w:val="22"/>
        </w:rPr>
        <w:t>TBP</w:t>
      </w:r>
      <w:r>
        <w:rPr>
          <w:rFonts w:ascii="Arial" w:hAnsi="Arial" w:cs="Arial"/>
          <w:color w:val="000000"/>
          <w:sz w:val="22"/>
          <w:szCs w:val="22"/>
        </w:rPr>
        <w:t>: Muestra el valor de la Tasa Básica Pasiva.</w:t>
      </w:r>
    </w:p>
    <w:p w:rsidR="00D328B5" w:rsidRDefault="00D328B5" w:rsidP="00D328B5">
      <w:pPr>
        <w:pStyle w:val="NormalWeb"/>
        <w:spacing w:before="0" w:beforeAutospacing="0" w:after="0" w:afterAutospacing="0"/>
      </w:pPr>
      <w:r>
        <w:rPr>
          <w:rFonts w:ascii="Arial" w:hAnsi="Arial" w:cs="Arial"/>
          <w:b/>
          <w:bCs/>
          <w:color w:val="000000"/>
          <w:sz w:val="22"/>
          <w:szCs w:val="22"/>
        </w:rPr>
        <w:t>Compra $</w:t>
      </w:r>
      <w:r>
        <w:rPr>
          <w:rFonts w:ascii="Arial" w:hAnsi="Arial" w:cs="Arial"/>
          <w:color w:val="000000"/>
          <w:sz w:val="22"/>
          <w:szCs w:val="22"/>
        </w:rPr>
        <w:t>: Muestra el valor del tipo de cambio de compra del dólar estadounidense.</w:t>
      </w:r>
    </w:p>
    <w:p w:rsidR="00D328B5" w:rsidRDefault="00D328B5" w:rsidP="00D328B5">
      <w:pPr>
        <w:pStyle w:val="NormalWeb"/>
        <w:spacing w:before="0" w:beforeAutospacing="0" w:after="0" w:afterAutospacing="0"/>
      </w:pPr>
      <w:r>
        <w:rPr>
          <w:rFonts w:ascii="Arial" w:hAnsi="Arial" w:cs="Arial"/>
          <w:b/>
          <w:bCs/>
          <w:color w:val="000000"/>
          <w:sz w:val="22"/>
          <w:szCs w:val="22"/>
        </w:rPr>
        <w:t>Venta $:</w:t>
      </w:r>
      <w:r>
        <w:rPr>
          <w:rFonts w:ascii="Arial" w:hAnsi="Arial" w:cs="Arial"/>
          <w:color w:val="000000"/>
          <w:sz w:val="22"/>
          <w:szCs w:val="22"/>
        </w:rPr>
        <w:t xml:space="preserve"> Muestra el valor del tipo de cambio de venta del dólar estadounidense.</w:t>
      </w:r>
    </w:p>
    <w:p w:rsidR="00D328B5" w:rsidRDefault="00D328B5" w:rsidP="00D328B5">
      <w:pPr>
        <w:pStyle w:val="NormalWeb"/>
        <w:spacing w:before="0" w:beforeAutospacing="0" w:after="0" w:afterAutospacing="0"/>
      </w:pPr>
      <w:r>
        <w:rPr>
          <w:rFonts w:ascii="Arial" w:hAnsi="Arial" w:cs="Arial"/>
          <w:b/>
          <w:bCs/>
          <w:color w:val="000000"/>
          <w:sz w:val="22"/>
          <w:szCs w:val="22"/>
        </w:rPr>
        <w:t>EUR</w:t>
      </w:r>
      <w:r>
        <w:rPr>
          <w:rFonts w:ascii="Arial" w:hAnsi="Arial" w:cs="Arial"/>
          <w:color w:val="000000"/>
          <w:sz w:val="22"/>
          <w:szCs w:val="22"/>
        </w:rPr>
        <w:t>: Muestra el valor del tipo de cambio de referencia del Euro.</w:t>
      </w:r>
    </w:p>
    <w:p w:rsidR="00D328B5" w:rsidRDefault="00D328B5" w:rsidP="00D328B5">
      <w:pPr>
        <w:pStyle w:val="NormalWeb"/>
        <w:spacing w:before="0" w:beforeAutospacing="0" w:after="0" w:afterAutospacing="0"/>
      </w:pPr>
      <w:r>
        <w:rPr>
          <w:rFonts w:ascii="Arial" w:hAnsi="Arial" w:cs="Arial"/>
          <w:b/>
          <w:bCs/>
          <w:color w:val="000000"/>
          <w:sz w:val="22"/>
          <w:szCs w:val="22"/>
        </w:rPr>
        <w:t>Observaciones</w:t>
      </w:r>
      <w:r>
        <w:rPr>
          <w:rFonts w:ascii="Arial" w:hAnsi="Arial" w:cs="Arial"/>
          <w:color w:val="000000"/>
          <w:sz w:val="22"/>
          <w:szCs w:val="22"/>
        </w:rPr>
        <w:t>: Permite ingresar información detallada tipo prosa a la resolución.</w:t>
      </w:r>
    </w:p>
    <w:p w:rsidR="00D328B5" w:rsidRDefault="00D328B5" w:rsidP="00D328B5">
      <w:pPr>
        <w:pStyle w:val="NormalWeb"/>
        <w:spacing w:before="0" w:beforeAutospacing="0" w:after="0" w:afterAutospacing="0"/>
      </w:pPr>
      <w:r>
        <w:rPr>
          <w:rFonts w:ascii="Arial" w:hAnsi="Arial" w:cs="Arial"/>
          <w:b/>
          <w:bCs/>
          <w:color w:val="000000"/>
          <w:sz w:val="22"/>
          <w:szCs w:val="22"/>
        </w:rPr>
        <w:t>Adjuntar Archivos</w:t>
      </w:r>
      <w:r>
        <w:rPr>
          <w:rFonts w:ascii="Arial" w:hAnsi="Arial" w:cs="Arial"/>
          <w:color w:val="000000"/>
          <w:sz w:val="22"/>
          <w:szCs w:val="22"/>
        </w:rPr>
        <w:t>: Permite seleccionar archivos varios para incluir como adjuntos a la resolución.</w:t>
      </w:r>
    </w:p>
    <w:p w:rsidR="00D328B5" w:rsidRDefault="00D328B5" w:rsidP="00D328B5">
      <w:pPr>
        <w:pStyle w:val="NormalWeb"/>
        <w:spacing w:before="0" w:beforeAutospacing="0" w:after="0" w:afterAutospacing="0"/>
      </w:pPr>
      <w:r>
        <w:rPr>
          <w:rFonts w:ascii="Arial" w:hAnsi="Arial" w:cs="Arial"/>
          <w:b/>
          <w:bCs/>
          <w:color w:val="000000"/>
          <w:sz w:val="22"/>
          <w:szCs w:val="22"/>
        </w:rPr>
        <w:t>Botón Subir Archivo</w:t>
      </w:r>
      <w:r>
        <w:rPr>
          <w:rFonts w:ascii="Arial" w:hAnsi="Arial" w:cs="Arial"/>
          <w:color w:val="000000"/>
          <w:sz w:val="22"/>
          <w:szCs w:val="22"/>
        </w:rPr>
        <w:t>: Carga los archivos adjuntos en el sistema.</w:t>
      </w:r>
    </w:p>
    <w:p w:rsidR="00D328B5" w:rsidRDefault="00D328B5" w:rsidP="00D328B5">
      <w:pPr>
        <w:pStyle w:val="NormalWeb"/>
        <w:spacing w:before="0" w:beforeAutospacing="0" w:after="0" w:afterAutospacing="0"/>
      </w:pPr>
      <w:r>
        <w:rPr>
          <w:rFonts w:ascii="Arial" w:hAnsi="Arial" w:cs="Arial"/>
          <w:b/>
          <w:bCs/>
          <w:color w:val="000000"/>
          <w:sz w:val="22"/>
          <w:szCs w:val="22"/>
        </w:rPr>
        <w:t>Botón Guardar:</w:t>
      </w:r>
      <w:r>
        <w:rPr>
          <w:rFonts w:ascii="Arial" w:hAnsi="Arial" w:cs="Arial"/>
          <w:color w:val="000000"/>
          <w:sz w:val="22"/>
          <w:szCs w:val="22"/>
        </w:rPr>
        <w:t xml:space="preserve"> Permite almacenar la resolución en la base de datos.</w:t>
      </w:r>
    </w:p>
    <w:p w:rsidR="00D328B5" w:rsidRDefault="00D328B5" w:rsidP="00D328B5">
      <w:pPr>
        <w:spacing w:after="240"/>
      </w:pPr>
      <w:r>
        <w:br/>
      </w:r>
      <w:r>
        <w:br/>
      </w:r>
      <w:r>
        <w:br/>
      </w:r>
    </w:p>
    <w:p w:rsidR="00D328B5" w:rsidRDefault="00D328B5" w:rsidP="00D328B5">
      <w:pPr>
        <w:pStyle w:val="Heading3"/>
        <w:spacing w:before="320" w:after="80"/>
      </w:pPr>
      <w:r>
        <w:rPr>
          <w:rFonts w:ascii="Arial" w:hAnsi="Arial" w:cs="Arial"/>
          <w:b w:val="0"/>
          <w:bCs w:val="0"/>
          <w:color w:val="434343"/>
          <w:sz w:val="28"/>
          <w:szCs w:val="28"/>
        </w:rPr>
        <w:lastRenderedPageBreak/>
        <w:t>Opción  4 Registrar Liquidaciones</w:t>
      </w:r>
    </w:p>
    <w:p w:rsidR="00D328B5" w:rsidRDefault="00D328B5" w:rsidP="00D328B5">
      <w:pPr>
        <w:pStyle w:val="NormalWeb"/>
        <w:spacing w:before="0" w:beforeAutospacing="0" w:after="0" w:afterAutospacing="0"/>
      </w:pPr>
      <w:r>
        <w:rPr>
          <w:rFonts w:ascii="Arial" w:hAnsi="Arial" w:cs="Arial"/>
          <w:noProof/>
          <w:color w:val="000000"/>
          <w:sz w:val="22"/>
          <w:szCs w:val="22"/>
          <w:lang w:val="en-US" w:eastAsia="en-US"/>
        </w:rPr>
        <w:drawing>
          <wp:inline distT="0" distB="0" distL="0" distR="0">
            <wp:extent cx="5734050" cy="3305175"/>
            <wp:effectExtent l="0" t="0" r="0" b="9525"/>
            <wp:docPr id="37" name="Picture 37" descr="https://lh5.googleusercontent.com/1vRTndoACW545re1-7ubRnbM4FCuHIg03xm97fDZBgCA5R0Nyz95wY01zIx-uvtoXzzal6IK7P_88dKX88eVjauj-5OGnncRrNg86uHP1U2genVneGLXCzNqqxxlGeF7EDg1xl6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1vRTndoACW545re1-7ubRnbM4FCuHIg03xm97fDZBgCA5R0Nyz95wY01zIx-uvtoXzzal6IK7P_88dKX88eVjauj-5OGnncRrNg86uHP1U2genVneGLXCzNqqxxlGeF7EDg1xl6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305175"/>
                    </a:xfrm>
                    <a:prstGeom prst="rect">
                      <a:avLst/>
                    </a:prstGeom>
                    <a:noFill/>
                    <a:ln>
                      <a:noFill/>
                    </a:ln>
                  </pic:spPr>
                </pic:pic>
              </a:graphicData>
            </a:graphic>
          </wp:inline>
        </w:drawing>
      </w:r>
    </w:p>
    <w:p w:rsidR="00D328B5" w:rsidRDefault="00D328B5" w:rsidP="00D328B5"/>
    <w:p w:rsidR="00D328B5" w:rsidRDefault="00D328B5" w:rsidP="00D328B5">
      <w:pPr>
        <w:pStyle w:val="NormalWeb"/>
        <w:spacing w:before="0" w:beforeAutospacing="0" w:after="0" w:afterAutospacing="0"/>
        <w:jc w:val="both"/>
      </w:pPr>
      <w:r>
        <w:rPr>
          <w:rFonts w:ascii="Arial" w:hAnsi="Arial" w:cs="Arial"/>
          <w:color w:val="000000"/>
          <w:sz w:val="22"/>
          <w:szCs w:val="22"/>
        </w:rPr>
        <w:t xml:space="preserve">Esta opción del módulo permite ingresar las liquidaciones a los expedientes jurídicos. </w:t>
      </w:r>
      <w:r>
        <w:rPr>
          <w:rFonts w:ascii="Arial" w:hAnsi="Arial" w:cs="Arial"/>
          <w:color w:val="000000"/>
        </w:rPr>
        <w:t xml:space="preserve">Para registrar una liquidación se ingresaran los campos requeridos necesarios para registrar los datos necesarios para  cumplir con el proceso de liquidación, luego de que se le da click al botón de Guardar, el sistema desplegará un mensaje indicándole al usuario que se procederá a generar una liquidación. </w:t>
      </w:r>
      <w:r>
        <w:rPr>
          <w:rFonts w:ascii="Arial" w:hAnsi="Arial" w:cs="Arial"/>
          <w:color w:val="000000"/>
          <w:sz w:val="22"/>
          <w:szCs w:val="22"/>
        </w:rPr>
        <w:t>Contiene los siguientes campos:</w:t>
      </w:r>
    </w:p>
    <w:p w:rsidR="00D328B5" w:rsidRDefault="00D328B5" w:rsidP="00D328B5"/>
    <w:p w:rsidR="00D328B5" w:rsidRDefault="00D328B5" w:rsidP="00D328B5">
      <w:pPr>
        <w:pStyle w:val="NormalWeb"/>
        <w:spacing w:before="0" w:beforeAutospacing="0" w:after="0" w:afterAutospacing="0"/>
      </w:pPr>
      <w:r>
        <w:rPr>
          <w:rFonts w:ascii="Arial" w:hAnsi="Arial" w:cs="Arial"/>
          <w:b/>
          <w:bCs/>
          <w:color w:val="000000"/>
          <w:sz w:val="22"/>
          <w:szCs w:val="22"/>
        </w:rPr>
        <w:t>Casilla Cambio de Mes</w:t>
      </w:r>
      <w:r>
        <w:rPr>
          <w:rFonts w:ascii="Arial" w:hAnsi="Arial" w:cs="Arial"/>
          <w:color w:val="000000"/>
          <w:sz w:val="22"/>
          <w:szCs w:val="22"/>
        </w:rPr>
        <w:t>: El usuario debe marcar la casilla si desea realizar el cambio de mes.</w:t>
      </w:r>
    </w:p>
    <w:p w:rsidR="00D328B5" w:rsidRDefault="00D328B5" w:rsidP="00D328B5">
      <w:pPr>
        <w:pStyle w:val="NormalWeb"/>
        <w:spacing w:before="0" w:beforeAutospacing="0" w:after="0" w:afterAutospacing="0"/>
      </w:pPr>
      <w:r>
        <w:rPr>
          <w:rFonts w:ascii="Arial" w:hAnsi="Arial" w:cs="Arial"/>
          <w:b/>
          <w:bCs/>
          <w:color w:val="000000"/>
          <w:sz w:val="22"/>
          <w:szCs w:val="22"/>
        </w:rPr>
        <w:t>Casilla Cambio de Año</w:t>
      </w:r>
      <w:r>
        <w:rPr>
          <w:rFonts w:ascii="Arial" w:hAnsi="Arial" w:cs="Arial"/>
          <w:color w:val="000000"/>
          <w:sz w:val="22"/>
          <w:szCs w:val="22"/>
        </w:rPr>
        <w:t>: El usuario debe marcar la casilla si desea realizar el cambio de año.</w:t>
      </w:r>
    </w:p>
    <w:p w:rsidR="00D328B5" w:rsidRDefault="00D328B5" w:rsidP="00D328B5">
      <w:pPr>
        <w:pStyle w:val="NormalWeb"/>
        <w:spacing w:before="0" w:beforeAutospacing="0" w:after="0" w:afterAutospacing="0"/>
      </w:pPr>
      <w:r>
        <w:rPr>
          <w:rFonts w:ascii="Arial" w:hAnsi="Arial" w:cs="Arial"/>
          <w:b/>
          <w:bCs/>
          <w:color w:val="000000"/>
          <w:sz w:val="22"/>
          <w:szCs w:val="22"/>
        </w:rPr>
        <w:t>Número de Expediente</w:t>
      </w:r>
      <w:r>
        <w:rPr>
          <w:rFonts w:ascii="Arial" w:hAnsi="Arial" w:cs="Arial"/>
          <w:color w:val="000000"/>
          <w:sz w:val="22"/>
          <w:szCs w:val="22"/>
        </w:rPr>
        <w:t>:lista que permite seleccionar los expedientes existentes a los cuales se desea ingresar una liquidación.</w:t>
      </w:r>
    </w:p>
    <w:p w:rsidR="00D328B5" w:rsidRDefault="00D328B5" w:rsidP="00D328B5"/>
    <w:p w:rsidR="00D328B5" w:rsidRDefault="00D328B5" w:rsidP="00D328B5">
      <w:pPr>
        <w:pStyle w:val="NormalWeb"/>
        <w:spacing w:before="0" w:beforeAutospacing="0" w:after="0" w:afterAutospacing="0"/>
      </w:pPr>
      <w:r>
        <w:rPr>
          <w:rFonts w:ascii="Arial" w:hAnsi="Arial" w:cs="Arial"/>
          <w:b/>
          <w:bCs/>
          <w:color w:val="000000"/>
          <w:sz w:val="22"/>
          <w:szCs w:val="22"/>
        </w:rPr>
        <w:t>Número de Resolución Dictada</w:t>
      </w:r>
      <w:r>
        <w:rPr>
          <w:rFonts w:ascii="Arial" w:hAnsi="Arial" w:cs="Arial"/>
          <w:color w:val="000000"/>
          <w:sz w:val="22"/>
          <w:szCs w:val="22"/>
        </w:rPr>
        <w:t>: Permite ingresar el número de resolución que se va a liquidar.</w:t>
      </w:r>
    </w:p>
    <w:p w:rsidR="00D328B5" w:rsidRDefault="00D328B5" w:rsidP="00D328B5">
      <w:pPr>
        <w:pStyle w:val="NormalWeb"/>
        <w:spacing w:before="0" w:beforeAutospacing="0" w:after="0" w:afterAutospacing="0"/>
      </w:pPr>
      <w:r>
        <w:rPr>
          <w:rFonts w:ascii="Arial" w:hAnsi="Arial" w:cs="Arial"/>
          <w:b/>
          <w:bCs/>
          <w:color w:val="000000"/>
          <w:sz w:val="22"/>
          <w:szCs w:val="22"/>
        </w:rPr>
        <w:t>Fecha de Liquidación</w:t>
      </w:r>
      <w:r>
        <w:rPr>
          <w:rFonts w:ascii="Arial" w:hAnsi="Arial" w:cs="Arial"/>
          <w:color w:val="000000"/>
          <w:sz w:val="22"/>
          <w:szCs w:val="22"/>
        </w:rPr>
        <w:t>: Almacena la fecha de la liquidación.</w:t>
      </w:r>
    </w:p>
    <w:p w:rsidR="00D328B5" w:rsidRDefault="00D328B5" w:rsidP="00D328B5">
      <w:pPr>
        <w:pStyle w:val="NormalWeb"/>
        <w:spacing w:before="0" w:beforeAutospacing="0" w:after="0" w:afterAutospacing="0"/>
      </w:pPr>
      <w:r>
        <w:rPr>
          <w:rFonts w:ascii="Arial" w:hAnsi="Arial" w:cs="Arial"/>
          <w:b/>
          <w:bCs/>
          <w:color w:val="000000"/>
          <w:sz w:val="22"/>
          <w:szCs w:val="22"/>
        </w:rPr>
        <w:t>Moneda</w:t>
      </w:r>
      <w:r>
        <w:rPr>
          <w:rFonts w:ascii="Arial" w:hAnsi="Arial" w:cs="Arial"/>
          <w:color w:val="000000"/>
          <w:sz w:val="22"/>
          <w:szCs w:val="22"/>
        </w:rPr>
        <w:t>: Permite seleccionar la moneda de la demanda (Euros, Dólares, Colones).</w:t>
      </w:r>
    </w:p>
    <w:p w:rsidR="00D328B5" w:rsidRDefault="00D328B5" w:rsidP="00D328B5">
      <w:pPr>
        <w:pStyle w:val="NormalWeb"/>
        <w:spacing w:before="0" w:beforeAutospacing="0" w:after="0" w:afterAutospacing="0"/>
      </w:pPr>
      <w:r>
        <w:rPr>
          <w:rFonts w:ascii="Arial" w:hAnsi="Arial" w:cs="Arial"/>
          <w:b/>
          <w:bCs/>
          <w:color w:val="000000"/>
          <w:sz w:val="22"/>
          <w:szCs w:val="22"/>
        </w:rPr>
        <w:t>Intereses</w:t>
      </w:r>
      <w:r>
        <w:rPr>
          <w:rFonts w:ascii="Arial" w:hAnsi="Arial" w:cs="Arial"/>
          <w:color w:val="000000"/>
          <w:sz w:val="22"/>
          <w:szCs w:val="22"/>
        </w:rPr>
        <w:t>: Monto de Intereses del Expediente.</w:t>
      </w:r>
    </w:p>
    <w:p w:rsidR="00D328B5" w:rsidRDefault="00D328B5" w:rsidP="00D328B5">
      <w:pPr>
        <w:pStyle w:val="NormalWeb"/>
        <w:spacing w:before="0" w:beforeAutospacing="0" w:after="0" w:afterAutospacing="0"/>
      </w:pPr>
      <w:r>
        <w:rPr>
          <w:rFonts w:ascii="Arial" w:hAnsi="Arial" w:cs="Arial"/>
          <w:b/>
          <w:bCs/>
          <w:color w:val="000000"/>
          <w:sz w:val="22"/>
          <w:szCs w:val="22"/>
        </w:rPr>
        <w:t>Intereses Moratorios</w:t>
      </w:r>
      <w:r>
        <w:rPr>
          <w:rFonts w:ascii="Arial" w:hAnsi="Arial" w:cs="Arial"/>
          <w:color w:val="000000"/>
          <w:sz w:val="22"/>
          <w:szCs w:val="22"/>
        </w:rPr>
        <w:t>: Monto de Intereses Moratorios asociados al Expediente.</w:t>
      </w:r>
    </w:p>
    <w:p w:rsidR="00D328B5" w:rsidRDefault="00D328B5" w:rsidP="00D328B5">
      <w:pPr>
        <w:pStyle w:val="NormalWeb"/>
        <w:spacing w:before="0" w:beforeAutospacing="0" w:after="0" w:afterAutospacing="0"/>
      </w:pPr>
      <w:r>
        <w:rPr>
          <w:rFonts w:ascii="Arial" w:hAnsi="Arial" w:cs="Arial"/>
          <w:b/>
          <w:bCs/>
          <w:color w:val="000000"/>
          <w:sz w:val="22"/>
          <w:szCs w:val="22"/>
        </w:rPr>
        <w:t>Costas</w:t>
      </w:r>
      <w:r>
        <w:rPr>
          <w:rFonts w:ascii="Arial" w:hAnsi="Arial" w:cs="Arial"/>
          <w:color w:val="000000"/>
          <w:sz w:val="22"/>
          <w:szCs w:val="22"/>
        </w:rPr>
        <w:t>: Monto de Costas del Expediente.</w:t>
      </w:r>
    </w:p>
    <w:p w:rsidR="00D328B5" w:rsidRDefault="00D328B5" w:rsidP="00D328B5">
      <w:pPr>
        <w:pStyle w:val="NormalWeb"/>
        <w:spacing w:before="0" w:beforeAutospacing="0" w:after="0" w:afterAutospacing="0"/>
      </w:pPr>
      <w:r>
        <w:rPr>
          <w:rFonts w:ascii="Arial" w:hAnsi="Arial" w:cs="Arial"/>
          <w:b/>
          <w:bCs/>
          <w:color w:val="000000"/>
          <w:sz w:val="22"/>
          <w:szCs w:val="22"/>
        </w:rPr>
        <w:t>Daño Moral</w:t>
      </w:r>
      <w:r>
        <w:rPr>
          <w:rFonts w:ascii="Arial" w:hAnsi="Arial" w:cs="Arial"/>
          <w:color w:val="000000"/>
          <w:sz w:val="22"/>
          <w:szCs w:val="22"/>
        </w:rPr>
        <w:t>: Monto de Daño Moral del Expediente.</w:t>
      </w:r>
    </w:p>
    <w:p w:rsidR="00D328B5" w:rsidRDefault="00D328B5" w:rsidP="00D328B5">
      <w:pPr>
        <w:pStyle w:val="NormalWeb"/>
        <w:spacing w:before="0" w:beforeAutospacing="0" w:after="0" w:afterAutospacing="0"/>
      </w:pPr>
      <w:r>
        <w:rPr>
          <w:rFonts w:ascii="Arial" w:hAnsi="Arial" w:cs="Arial"/>
          <w:b/>
          <w:bCs/>
          <w:color w:val="000000"/>
          <w:sz w:val="22"/>
          <w:szCs w:val="22"/>
        </w:rPr>
        <w:t>Intereses en Colones</w:t>
      </w:r>
      <w:r>
        <w:rPr>
          <w:rFonts w:ascii="Arial" w:hAnsi="Arial" w:cs="Arial"/>
          <w:color w:val="000000"/>
          <w:sz w:val="22"/>
          <w:szCs w:val="22"/>
        </w:rPr>
        <w:t>: Monto de Intereses del Expediente en moneda nacional.</w:t>
      </w:r>
    </w:p>
    <w:p w:rsidR="00D328B5" w:rsidRDefault="00D328B5" w:rsidP="00D328B5">
      <w:pPr>
        <w:pStyle w:val="NormalWeb"/>
        <w:spacing w:before="0" w:beforeAutospacing="0" w:after="0" w:afterAutospacing="0"/>
      </w:pPr>
      <w:r>
        <w:rPr>
          <w:rFonts w:ascii="Arial" w:hAnsi="Arial" w:cs="Arial"/>
          <w:b/>
          <w:bCs/>
          <w:color w:val="000000"/>
          <w:sz w:val="22"/>
          <w:szCs w:val="22"/>
        </w:rPr>
        <w:lastRenderedPageBreak/>
        <w:t>Intereses Moratorios en Colones</w:t>
      </w:r>
      <w:r>
        <w:rPr>
          <w:rFonts w:ascii="Arial" w:hAnsi="Arial" w:cs="Arial"/>
          <w:color w:val="000000"/>
          <w:sz w:val="22"/>
          <w:szCs w:val="22"/>
        </w:rPr>
        <w:t>: Monto de Intereses Moratorios asociados al Expediente en moneda nacional.</w:t>
      </w:r>
    </w:p>
    <w:p w:rsidR="00D328B5" w:rsidRDefault="00D328B5" w:rsidP="00D328B5">
      <w:pPr>
        <w:pStyle w:val="NormalWeb"/>
        <w:spacing w:before="0" w:beforeAutospacing="0" w:after="0" w:afterAutospacing="0"/>
      </w:pPr>
      <w:r>
        <w:rPr>
          <w:rFonts w:ascii="Arial" w:hAnsi="Arial" w:cs="Arial"/>
          <w:b/>
          <w:bCs/>
          <w:color w:val="000000"/>
          <w:sz w:val="22"/>
          <w:szCs w:val="22"/>
        </w:rPr>
        <w:t>Costas en Colones</w:t>
      </w:r>
      <w:r>
        <w:rPr>
          <w:rFonts w:ascii="Arial" w:hAnsi="Arial" w:cs="Arial"/>
          <w:color w:val="000000"/>
          <w:sz w:val="22"/>
          <w:szCs w:val="22"/>
        </w:rPr>
        <w:t>: Monto de Costas del Expediente en moneda nacional.</w:t>
      </w:r>
    </w:p>
    <w:p w:rsidR="00D328B5" w:rsidRDefault="00D328B5" w:rsidP="00D328B5">
      <w:pPr>
        <w:pStyle w:val="NormalWeb"/>
        <w:spacing w:before="0" w:beforeAutospacing="0" w:after="0" w:afterAutospacing="0"/>
      </w:pPr>
      <w:r>
        <w:rPr>
          <w:rFonts w:ascii="Arial" w:hAnsi="Arial" w:cs="Arial"/>
          <w:b/>
          <w:bCs/>
          <w:color w:val="000000"/>
          <w:sz w:val="22"/>
          <w:szCs w:val="22"/>
        </w:rPr>
        <w:t>Daño Moral en Colones</w:t>
      </w:r>
      <w:r>
        <w:rPr>
          <w:rFonts w:ascii="Arial" w:hAnsi="Arial" w:cs="Arial"/>
          <w:color w:val="000000"/>
          <w:sz w:val="22"/>
          <w:szCs w:val="22"/>
        </w:rPr>
        <w:t>: Monto de Daño Moral del Expediente en moneda nacional.</w:t>
      </w:r>
    </w:p>
    <w:p w:rsidR="00D328B5" w:rsidRDefault="00D328B5" w:rsidP="00D328B5">
      <w:pPr>
        <w:pStyle w:val="NormalWeb"/>
        <w:spacing w:before="0" w:beforeAutospacing="0" w:after="0" w:afterAutospacing="0"/>
      </w:pPr>
      <w:r>
        <w:rPr>
          <w:rFonts w:ascii="Arial" w:hAnsi="Arial" w:cs="Arial"/>
          <w:b/>
          <w:bCs/>
          <w:color w:val="000000"/>
          <w:sz w:val="22"/>
          <w:szCs w:val="22"/>
        </w:rPr>
        <w:t>Indicadores Económicos BCCR:</w:t>
      </w:r>
      <w:r>
        <w:rPr>
          <w:rFonts w:ascii="Arial" w:hAnsi="Arial" w:cs="Arial"/>
          <w:color w:val="000000"/>
          <w:sz w:val="22"/>
          <w:szCs w:val="22"/>
        </w:rPr>
        <w:t xml:space="preserve"> Sección que muestra los valores de los indicadores del día.</w:t>
      </w:r>
    </w:p>
    <w:p w:rsidR="00D328B5" w:rsidRDefault="00D328B5" w:rsidP="00D328B5">
      <w:pPr>
        <w:pStyle w:val="NormalWeb"/>
        <w:spacing w:before="0" w:beforeAutospacing="0" w:after="0" w:afterAutospacing="0"/>
      </w:pPr>
      <w:r>
        <w:rPr>
          <w:rFonts w:ascii="Arial" w:hAnsi="Arial" w:cs="Arial"/>
          <w:b/>
          <w:bCs/>
          <w:color w:val="000000"/>
          <w:sz w:val="22"/>
          <w:szCs w:val="22"/>
        </w:rPr>
        <w:t>Compra $</w:t>
      </w:r>
      <w:r>
        <w:rPr>
          <w:rFonts w:ascii="Arial" w:hAnsi="Arial" w:cs="Arial"/>
          <w:color w:val="000000"/>
          <w:sz w:val="22"/>
          <w:szCs w:val="22"/>
        </w:rPr>
        <w:t>: Muestra el valor del tipo de cambio de compra del dólar estadounidense.</w:t>
      </w:r>
    </w:p>
    <w:p w:rsidR="00D328B5" w:rsidRDefault="00D328B5" w:rsidP="00D328B5">
      <w:pPr>
        <w:pStyle w:val="NormalWeb"/>
        <w:spacing w:before="0" w:beforeAutospacing="0" w:after="0" w:afterAutospacing="0"/>
      </w:pPr>
      <w:r>
        <w:rPr>
          <w:rFonts w:ascii="Arial" w:hAnsi="Arial" w:cs="Arial"/>
          <w:b/>
          <w:bCs/>
          <w:color w:val="000000"/>
          <w:sz w:val="22"/>
          <w:szCs w:val="22"/>
        </w:rPr>
        <w:t>Venta $:</w:t>
      </w:r>
      <w:r>
        <w:rPr>
          <w:rFonts w:ascii="Arial" w:hAnsi="Arial" w:cs="Arial"/>
          <w:color w:val="000000"/>
          <w:sz w:val="22"/>
          <w:szCs w:val="22"/>
        </w:rPr>
        <w:t xml:space="preserve"> Muestra el valor del tipo de cambio de venta del dólar estadounidense.</w:t>
      </w:r>
    </w:p>
    <w:p w:rsidR="00D328B5" w:rsidRDefault="00D328B5" w:rsidP="00D328B5">
      <w:pPr>
        <w:pStyle w:val="NormalWeb"/>
        <w:spacing w:before="0" w:beforeAutospacing="0" w:after="0" w:afterAutospacing="0"/>
      </w:pPr>
      <w:r>
        <w:rPr>
          <w:rFonts w:ascii="Arial" w:hAnsi="Arial" w:cs="Arial"/>
          <w:b/>
          <w:bCs/>
          <w:color w:val="000000"/>
          <w:sz w:val="22"/>
          <w:szCs w:val="22"/>
        </w:rPr>
        <w:t>EUR</w:t>
      </w:r>
      <w:r>
        <w:rPr>
          <w:rFonts w:ascii="Arial" w:hAnsi="Arial" w:cs="Arial"/>
          <w:color w:val="000000"/>
          <w:sz w:val="22"/>
          <w:szCs w:val="22"/>
        </w:rPr>
        <w:t>: Muestra el valor del tipo de cambio de referencia del Euro.</w:t>
      </w:r>
    </w:p>
    <w:p w:rsidR="00D328B5" w:rsidRDefault="00D328B5" w:rsidP="00D328B5">
      <w:pPr>
        <w:pStyle w:val="NormalWeb"/>
        <w:spacing w:before="0" w:beforeAutospacing="0" w:after="0" w:afterAutospacing="0"/>
      </w:pPr>
      <w:r>
        <w:rPr>
          <w:rFonts w:ascii="Arial" w:hAnsi="Arial" w:cs="Arial"/>
          <w:b/>
          <w:bCs/>
          <w:color w:val="000000"/>
          <w:sz w:val="22"/>
          <w:szCs w:val="22"/>
        </w:rPr>
        <w:t>Observaciones</w:t>
      </w:r>
      <w:r>
        <w:rPr>
          <w:rFonts w:ascii="Arial" w:hAnsi="Arial" w:cs="Arial"/>
          <w:color w:val="000000"/>
          <w:sz w:val="22"/>
          <w:szCs w:val="22"/>
        </w:rPr>
        <w:t>: Permite ingresar información detallada tipo prosa a la liquidación.</w:t>
      </w:r>
    </w:p>
    <w:p w:rsidR="00D328B5" w:rsidRDefault="00D328B5" w:rsidP="00D328B5">
      <w:pPr>
        <w:pStyle w:val="NormalWeb"/>
        <w:spacing w:before="0" w:beforeAutospacing="0" w:after="0" w:afterAutospacing="0"/>
      </w:pPr>
      <w:r>
        <w:rPr>
          <w:rFonts w:ascii="Arial" w:hAnsi="Arial" w:cs="Arial"/>
          <w:b/>
          <w:bCs/>
          <w:color w:val="000000"/>
          <w:sz w:val="22"/>
          <w:szCs w:val="22"/>
        </w:rPr>
        <w:t>Adjuntar Archivos</w:t>
      </w:r>
      <w:r>
        <w:rPr>
          <w:rFonts w:ascii="Arial" w:hAnsi="Arial" w:cs="Arial"/>
          <w:color w:val="000000"/>
          <w:sz w:val="22"/>
          <w:szCs w:val="22"/>
        </w:rPr>
        <w:t>: Permite seleccionar archivos varios para incluir como adjuntos a la liquidación.</w:t>
      </w:r>
    </w:p>
    <w:p w:rsidR="00D328B5" w:rsidRDefault="00D328B5" w:rsidP="00D328B5">
      <w:pPr>
        <w:pStyle w:val="NormalWeb"/>
        <w:spacing w:before="0" w:beforeAutospacing="0" w:after="0" w:afterAutospacing="0"/>
      </w:pPr>
      <w:r>
        <w:rPr>
          <w:rFonts w:ascii="Arial" w:hAnsi="Arial" w:cs="Arial"/>
          <w:b/>
          <w:bCs/>
          <w:color w:val="000000"/>
          <w:sz w:val="22"/>
          <w:szCs w:val="22"/>
        </w:rPr>
        <w:t>Botón Subir Archivo</w:t>
      </w:r>
      <w:r>
        <w:rPr>
          <w:rFonts w:ascii="Arial" w:hAnsi="Arial" w:cs="Arial"/>
          <w:color w:val="000000"/>
          <w:sz w:val="22"/>
          <w:szCs w:val="22"/>
        </w:rPr>
        <w:t>: Carga los archivos adjuntos en el sistema.</w:t>
      </w:r>
    </w:p>
    <w:p w:rsidR="00D328B5" w:rsidRDefault="00D328B5" w:rsidP="00D328B5">
      <w:pPr>
        <w:pStyle w:val="NormalWeb"/>
        <w:spacing w:before="0" w:beforeAutospacing="0" w:after="0" w:afterAutospacing="0"/>
      </w:pPr>
      <w:r>
        <w:rPr>
          <w:rFonts w:ascii="Arial" w:hAnsi="Arial" w:cs="Arial"/>
          <w:b/>
          <w:bCs/>
          <w:color w:val="000000"/>
          <w:sz w:val="22"/>
          <w:szCs w:val="22"/>
        </w:rPr>
        <w:t>Botón Guardar:</w:t>
      </w:r>
      <w:r>
        <w:rPr>
          <w:rFonts w:ascii="Arial" w:hAnsi="Arial" w:cs="Arial"/>
          <w:color w:val="000000"/>
          <w:sz w:val="22"/>
          <w:szCs w:val="22"/>
        </w:rPr>
        <w:t xml:space="preserve"> Permite almacenar la liquidación en la base de datos.</w:t>
      </w:r>
    </w:p>
    <w:p w:rsidR="00D328B5" w:rsidRDefault="00D328B5" w:rsidP="00D328B5">
      <w:pPr>
        <w:spacing w:after="240"/>
      </w:pPr>
    </w:p>
    <w:p w:rsidR="00D328B5" w:rsidRDefault="00D328B5" w:rsidP="00D328B5">
      <w:pPr>
        <w:pStyle w:val="Heading3"/>
        <w:spacing w:before="320" w:after="80"/>
      </w:pPr>
      <w:r>
        <w:rPr>
          <w:rFonts w:ascii="Arial" w:hAnsi="Arial" w:cs="Arial"/>
          <w:b w:val="0"/>
          <w:bCs w:val="0"/>
          <w:color w:val="434343"/>
          <w:sz w:val="28"/>
          <w:szCs w:val="28"/>
        </w:rPr>
        <w:t>Opción  5 Cargar Pagos</w:t>
      </w:r>
    </w:p>
    <w:p w:rsidR="00D328B5" w:rsidRDefault="00D328B5" w:rsidP="00D328B5">
      <w:pPr>
        <w:pStyle w:val="NormalWeb"/>
        <w:spacing w:before="0" w:beforeAutospacing="0" w:after="0" w:afterAutospacing="0"/>
      </w:pPr>
      <w:r>
        <w:rPr>
          <w:rFonts w:ascii="Arial" w:hAnsi="Arial" w:cs="Arial"/>
          <w:noProof/>
          <w:color w:val="000000"/>
          <w:sz w:val="22"/>
          <w:szCs w:val="22"/>
          <w:lang w:val="en-US" w:eastAsia="en-US"/>
        </w:rPr>
        <w:drawing>
          <wp:inline distT="0" distB="0" distL="0" distR="0">
            <wp:extent cx="5734050" cy="2447925"/>
            <wp:effectExtent l="0" t="0" r="0" b="9525"/>
            <wp:docPr id="36" name="Picture 36" descr="https://lh3.googleusercontent.com/9rAxbQ9nlhq6In1neRI7JweixgLwoEFhR1frSxQyl1IKh5DWyEpnff96Xwx0bEfkAGc0GygmDZb7D8ih0pDjyKe-7Issznu56E0JUpUN4Y3TvXMqqznJRmslS0yOgr_46eX5nL9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9rAxbQ9nlhq6In1neRI7JweixgLwoEFhR1frSxQyl1IKh5DWyEpnff96Xwx0bEfkAGc0GygmDZb7D8ih0pDjyKe-7Issznu56E0JUpUN4Y3TvXMqqznJRmslS0yOgr_46eX5nL9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2447925"/>
                    </a:xfrm>
                    <a:prstGeom prst="rect">
                      <a:avLst/>
                    </a:prstGeom>
                    <a:noFill/>
                    <a:ln>
                      <a:noFill/>
                    </a:ln>
                  </pic:spPr>
                </pic:pic>
              </a:graphicData>
            </a:graphic>
          </wp:inline>
        </w:drawing>
      </w:r>
    </w:p>
    <w:p w:rsidR="00D328B5" w:rsidRDefault="00D328B5" w:rsidP="00D328B5"/>
    <w:p w:rsidR="00D328B5" w:rsidRDefault="00D328B5" w:rsidP="00D328B5">
      <w:pPr>
        <w:pStyle w:val="NormalWeb"/>
        <w:spacing w:before="0" w:beforeAutospacing="0" w:after="0" w:afterAutospacing="0"/>
      </w:pPr>
      <w:r>
        <w:rPr>
          <w:rFonts w:ascii="Arial" w:hAnsi="Arial" w:cs="Arial"/>
          <w:color w:val="000000"/>
          <w:sz w:val="22"/>
          <w:szCs w:val="22"/>
        </w:rPr>
        <w:t>Permite cargar al sistema los archivos de pagos, contiene los siguientes campos:</w:t>
      </w:r>
    </w:p>
    <w:p w:rsidR="00D328B5" w:rsidRDefault="00D328B5" w:rsidP="00D328B5">
      <w:pPr>
        <w:pStyle w:val="NormalWeb"/>
        <w:spacing w:before="0" w:beforeAutospacing="0" w:after="0" w:afterAutospacing="0"/>
      </w:pPr>
      <w:r>
        <w:rPr>
          <w:rFonts w:ascii="Arial" w:hAnsi="Arial" w:cs="Arial"/>
          <w:b/>
          <w:bCs/>
          <w:color w:val="000000"/>
          <w:sz w:val="22"/>
          <w:szCs w:val="22"/>
        </w:rPr>
        <w:t xml:space="preserve">Descargar Formato Archivo: </w:t>
      </w:r>
      <w:r>
        <w:rPr>
          <w:rFonts w:ascii="Arial" w:hAnsi="Arial" w:cs="Arial"/>
          <w:color w:val="000000"/>
          <w:sz w:val="22"/>
          <w:szCs w:val="22"/>
        </w:rPr>
        <w:t>permite al usuario poder descargar el formato en que se deben cargar los pagos a los expedientes.</w:t>
      </w:r>
    </w:p>
    <w:p w:rsidR="00D328B5" w:rsidRDefault="00D328B5" w:rsidP="00D328B5">
      <w:pPr>
        <w:pStyle w:val="NormalWeb"/>
        <w:spacing w:before="0" w:beforeAutospacing="0" w:after="0" w:afterAutospacing="0"/>
      </w:pPr>
      <w:r>
        <w:rPr>
          <w:rFonts w:ascii="Arial" w:hAnsi="Arial" w:cs="Arial"/>
          <w:b/>
          <w:bCs/>
          <w:color w:val="000000"/>
          <w:sz w:val="22"/>
          <w:szCs w:val="22"/>
        </w:rPr>
        <w:t>Adjuntar Archivos</w:t>
      </w:r>
      <w:r>
        <w:rPr>
          <w:rFonts w:ascii="Arial" w:hAnsi="Arial" w:cs="Arial"/>
          <w:color w:val="000000"/>
          <w:sz w:val="22"/>
          <w:szCs w:val="22"/>
        </w:rPr>
        <w:t>: Permite seleccionar el archivo con los pagos a los expedientes que se desea cargar.</w:t>
      </w:r>
    </w:p>
    <w:p w:rsidR="00D328B5" w:rsidRDefault="00D328B5" w:rsidP="00D328B5">
      <w:pPr>
        <w:pStyle w:val="NormalWeb"/>
        <w:spacing w:before="0" w:beforeAutospacing="0" w:after="0" w:afterAutospacing="0"/>
      </w:pPr>
      <w:r>
        <w:rPr>
          <w:rFonts w:ascii="Arial" w:hAnsi="Arial" w:cs="Arial"/>
          <w:b/>
          <w:bCs/>
          <w:color w:val="000000"/>
          <w:sz w:val="22"/>
          <w:szCs w:val="22"/>
        </w:rPr>
        <w:t>Botón Subir Archivo</w:t>
      </w:r>
      <w:r>
        <w:rPr>
          <w:rFonts w:ascii="Arial" w:hAnsi="Arial" w:cs="Arial"/>
          <w:color w:val="000000"/>
          <w:sz w:val="22"/>
          <w:szCs w:val="22"/>
        </w:rPr>
        <w:t>: Carga los archivos adjuntos en pantalla.</w:t>
      </w:r>
    </w:p>
    <w:p w:rsidR="00D328B5" w:rsidRDefault="00D328B5" w:rsidP="00D328B5">
      <w:pPr>
        <w:pStyle w:val="NormalWeb"/>
        <w:spacing w:before="0" w:beforeAutospacing="0" w:after="0" w:afterAutospacing="0"/>
      </w:pPr>
      <w:r>
        <w:rPr>
          <w:rFonts w:ascii="Arial" w:hAnsi="Arial" w:cs="Arial"/>
          <w:b/>
          <w:bCs/>
          <w:color w:val="000000"/>
          <w:sz w:val="22"/>
          <w:szCs w:val="22"/>
        </w:rPr>
        <w:t>Botón Cargar:</w:t>
      </w:r>
      <w:r>
        <w:rPr>
          <w:rFonts w:ascii="Arial" w:hAnsi="Arial" w:cs="Arial"/>
          <w:color w:val="000000"/>
          <w:sz w:val="22"/>
          <w:szCs w:val="22"/>
        </w:rPr>
        <w:t xml:space="preserve"> Procesa el archivo y actualiza los pagos en el sistema.</w:t>
      </w:r>
    </w:p>
    <w:p w:rsidR="00D328B5" w:rsidRDefault="00D328B5" w:rsidP="00D328B5">
      <w:pPr>
        <w:pStyle w:val="Heading2"/>
        <w:spacing w:before="360" w:after="120"/>
      </w:pPr>
      <w:r>
        <w:rPr>
          <w:rFonts w:ascii="Arial" w:hAnsi="Arial" w:cs="Arial"/>
          <w:b w:val="0"/>
          <w:bCs/>
          <w:color w:val="000000"/>
          <w:sz w:val="32"/>
          <w:szCs w:val="32"/>
        </w:rPr>
        <w:lastRenderedPageBreak/>
        <w:t>Submenú Reportes</w:t>
      </w:r>
    </w:p>
    <w:p w:rsidR="00D328B5" w:rsidRDefault="00D328B5" w:rsidP="00D328B5">
      <w:pPr>
        <w:pStyle w:val="NormalWeb"/>
        <w:spacing w:before="0" w:beforeAutospacing="0" w:after="0" w:afterAutospacing="0"/>
      </w:pPr>
      <w:r>
        <w:rPr>
          <w:rFonts w:ascii="Arial" w:hAnsi="Arial" w:cs="Arial"/>
          <w:noProof/>
          <w:color w:val="000000"/>
          <w:sz w:val="22"/>
          <w:szCs w:val="22"/>
          <w:lang w:val="en-US" w:eastAsia="en-US"/>
        </w:rPr>
        <w:drawing>
          <wp:inline distT="0" distB="0" distL="0" distR="0">
            <wp:extent cx="4276725" cy="4314825"/>
            <wp:effectExtent l="0" t="0" r="9525" b="9525"/>
            <wp:docPr id="35" name="Picture 35" descr="https://lh5.googleusercontent.com/GfIcPlmBOiwoBvjHNJItNLN5nSKg2HkeCEmmpg5v4cajdyGUX37x7Z4QCq1e81Lg0KZ6kqAdj9vUlRq6xcgZAjRL0F9cL84pBQUcKJzGJItUJ6yu-PEs_zHPqzFqYkw-lcrXvZ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GfIcPlmBOiwoBvjHNJItNLN5nSKg2HkeCEmmpg5v4cajdyGUX37x7Z4QCq1e81Lg0KZ6kqAdj9vUlRq6xcgZAjRL0F9cL84pBQUcKJzGJItUJ6yu-PEs_zHPqzFqYkw-lcrXvZt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6725" cy="4314825"/>
                    </a:xfrm>
                    <a:prstGeom prst="rect">
                      <a:avLst/>
                    </a:prstGeom>
                    <a:noFill/>
                    <a:ln>
                      <a:noFill/>
                    </a:ln>
                  </pic:spPr>
                </pic:pic>
              </a:graphicData>
            </a:graphic>
          </wp:inline>
        </w:drawing>
      </w:r>
    </w:p>
    <w:p w:rsidR="00D328B5" w:rsidRDefault="00D328B5" w:rsidP="00D328B5"/>
    <w:p w:rsidR="00D328B5" w:rsidRDefault="00D328B5" w:rsidP="00D328B5">
      <w:pPr>
        <w:pStyle w:val="Heading3"/>
        <w:spacing w:before="320" w:after="80"/>
      </w:pPr>
      <w:r>
        <w:rPr>
          <w:rFonts w:ascii="Arial" w:hAnsi="Arial" w:cs="Arial"/>
          <w:b w:val="0"/>
          <w:bCs w:val="0"/>
          <w:color w:val="434343"/>
          <w:sz w:val="28"/>
          <w:szCs w:val="28"/>
        </w:rPr>
        <w:lastRenderedPageBreak/>
        <w:t>Opción 1 Activos Contingentes</w:t>
      </w:r>
    </w:p>
    <w:p w:rsidR="00D328B5" w:rsidRDefault="00D328B5" w:rsidP="00D328B5">
      <w:pPr>
        <w:pStyle w:val="NormalWeb"/>
        <w:spacing w:before="0" w:beforeAutospacing="0" w:after="0" w:afterAutospacing="0"/>
      </w:pPr>
      <w:r>
        <w:rPr>
          <w:rFonts w:ascii="Arial" w:hAnsi="Arial" w:cs="Arial"/>
          <w:noProof/>
          <w:color w:val="000000"/>
          <w:sz w:val="22"/>
          <w:szCs w:val="22"/>
          <w:lang w:val="en-US" w:eastAsia="en-US"/>
        </w:rPr>
        <w:drawing>
          <wp:inline distT="0" distB="0" distL="0" distR="0">
            <wp:extent cx="5734050" cy="3076575"/>
            <wp:effectExtent l="0" t="0" r="0" b="9525"/>
            <wp:docPr id="34" name="Picture 34" descr="https://lh6.googleusercontent.com/aI50AScJ6xl_NCYfZiO4wxIH8nJmF9yGtZ9wBVmRA0ZhhyeEqehKMHI1rYYmtxplRnzWwiJuVOO1WQCbJom_LWkNXaLSL4nUA75BTXZamGadD69khezUu-vZ05sxjBH8cW8XMr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aI50AScJ6xl_NCYfZiO4wxIH8nJmF9yGtZ9wBVmRA0ZhhyeEqehKMHI1rYYmtxplRnzWwiJuVOO1WQCbJom_LWkNXaLSL4nUA75BTXZamGadD69khezUu-vZ05sxjBH8cW8XMrX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076575"/>
                    </a:xfrm>
                    <a:prstGeom prst="rect">
                      <a:avLst/>
                    </a:prstGeom>
                    <a:noFill/>
                    <a:ln>
                      <a:noFill/>
                    </a:ln>
                  </pic:spPr>
                </pic:pic>
              </a:graphicData>
            </a:graphic>
          </wp:inline>
        </w:drawing>
      </w:r>
    </w:p>
    <w:p w:rsidR="00D328B5" w:rsidRDefault="00D328B5" w:rsidP="00D328B5"/>
    <w:p w:rsidR="00D328B5" w:rsidRDefault="00D328B5" w:rsidP="00D328B5">
      <w:pPr>
        <w:pStyle w:val="Heading3"/>
        <w:spacing w:before="320" w:after="80"/>
      </w:pPr>
      <w:r>
        <w:rPr>
          <w:rFonts w:ascii="Arial" w:hAnsi="Arial" w:cs="Arial"/>
          <w:b w:val="0"/>
          <w:bCs w:val="0"/>
          <w:color w:val="434343"/>
          <w:sz w:val="28"/>
          <w:szCs w:val="28"/>
        </w:rPr>
        <w:t>Opción 2 Pasivos Contingentes</w:t>
      </w:r>
    </w:p>
    <w:p w:rsidR="00D328B5" w:rsidRDefault="00D328B5" w:rsidP="00D328B5"/>
    <w:p w:rsidR="00D328B5" w:rsidRDefault="00D328B5" w:rsidP="00D328B5">
      <w:pPr>
        <w:pStyle w:val="NormalWeb"/>
        <w:spacing w:before="0" w:beforeAutospacing="0" w:after="0" w:afterAutospacing="0"/>
      </w:pPr>
      <w:r>
        <w:rPr>
          <w:rFonts w:ascii="Arial" w:hAnsi="Arial" w:cs="Arial"/>
          <w:noProof/>
          <w:color w:val="000000"/>
          <w:sz w:val="22"/>
          <w:szCs w:val="22"/>
          <w:lang w:val="en-US" w:eastAsia="en-US"/>
        </w:rPr>
        <w:drawing>
          <wp:inline distT="0" distB="0" distL="0" distR="0">
            <wp:extent cx="5734050" cy="2790825"/>
            <wp:effectExtent l="0" t="0" r="0" b="9525"/>
            <wp:docPr id="33" name="Picture 33" descr="https://lh3.googleusercontent.com/3kRi-eUeXTUeiRLrjGMfjrzkYaF3QQohT3k7tSAa6ksK9yUpFtSukpzO6Tr4RRE3fCRGxGJt0yw1QeGVOOK9H1AAcMeO8v1Z0Bp0SBxNfToLl8G8JOEBP48K7QjEJkSVjugmFQw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3kRi-eUeXTUeiRLrjGMfjrzkYaF3QQohT3k7tSAa6ksK9yUpFtSukpzO6Tr4RRE3fCRGxGJt0yw1QeGVOOK9H1AAcMeO8v1Z0Bp0SBxNfToLl8G8JOEBP48K7QjEJkSVjugmFQw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790825"/>
                    </a:xfrm>
                    <a:prstGeom prst="rect">
                      <a:avLst/>
                    </a:prstGeom>
                    <a:noFill/>
                    <a:ln>
                      <a:noFill/>
                    </a:ln>
                  </pic:spPr>
                </pic:pic>
              </a:graphicData>
            </a:graphic>
          </wp:inline>
        </w:drawing>
      </w:r>
    </w:p>
    <w:p w:rsidR="00D328B5" w:rsidRDefault="00D328B5" w:rsidP="00D328B5">
      <w:pPr>
        <w:pStyle w:val="Heading3"/>
        <w:spacing w:before="320" w:after="80"/>
      </w:pPr>
      <w:r>
        <w:rPr>
          <w:rFonts w:ascii="Arial" w:hAnsi="Arial" w:cs="Arial"/>
          <w:b w:val="0"/>
          <w:bCs w:val="0"/>
          <w:color w:val="434343"/>
          <w:sz w:val="28"/>
          <w:szCs w:val="28"/>
        </w:rPr>
        <w:lastRenderedPageBreak/>
        <w:t>Opción 3 Reporte de Provisiones</w:t>
      </w:r>
    </w:p>
    <w:p w:rsidR="00D328B5" w:rsidRDefault="00D328B5" w:rsidP="00D328B5">
      <w:pPr>
        <w:pStyle w:val="NormalWeb"/>
        <w:spacing w:before="0" w:beforeAutospacing="0" w:after="0" w:afterAutospacing="0"/>
      </w:pPr>
      <w:r>
        <w:rPr>
          <w:rFonts w:ascii="Arial" w:hAnsi="Arial" w:cs="Arial"/>
          <w:noProof/>
          <w:color w:val="000000"/>
          <w:sz w:val="22"/>
          <w:szCs w:val="22"/>
          <w:lang w:val="en-US" w:eastAsia="en-US"/>
        </w:rPr>
        <w:drawing>
          <wp:inline distT="0" distB="0" distL="0" distR="0">
            <wp:extent cx="5734050" cy="3343275"/>
            <wp:effectExtent l="0" t="0" r="0" b="9525"/>
            <wp:docPr id="32" name="Picture 32" descr="https://lh6.googleusercontent.com/2Kmkx3w4oZAi8dK-fSdgnu0WaeoopkrjwHX9qkAfQIW5TXQBVfRbbCsQ39Yf_C4hewDi2lv8zImyozKrUyT7TTRo2y2UKdqfxYM1k1Jp1T1m_i2UM9e8yQxo71g7ISFuCRCw3Eh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2Kmkx3w4oZAi8dK-fSdgnu0WaeoopkrjwHX9qkAfQIW5TXQBVfRbbCsQ39Yf_C4hewDi2lv8zImyozKrUyT7TTRo2y2UKdqfxYM1k1Jp1T1m_i2UM9e8yQxo71g7ISFuCRCw3EhJ"/>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343275"/>
                    </a:xfrm>
                    <a:prstGeom prst="rect">
                      <a:avLst/>
                    </a:prstGeom>
                    <a:noFill/>
                    <a:ln>
                      <a:noFill/>
                    </a:ln>
                  </pic:spPr>
                </pic:pic>
              </a:graphicData>
            </a:graphic>
          </wp:inline>
        </w:drawing>
      </w:r>
    </w:p>
    <w:p w:rsidR="00D328B5" w:rsidRDefault="00D328B5" w:rsidP="00D328B5"/>
    <w:p w:rsidR="00D328B5" w:rsidRDefault="00D328B5" w:rsidP="00D328B5">
      <w:pPr>
        <w:pStyle w:val="Heading3"/>
        <w:spacing w:before="320" w:after="80"/>
      </w:pPr>
      <w:r>
        <w:rPr>
          <w:rFonts w:ascii="Arial" w:hAnsi="Arial" w:cs="Arial"/>
          <w:b w:val="0"/>
          <w:bCs w:val="0"/>
          <w:color w:val="434343"/>
          <w:sz w:val="28"/>
          <w:szCs w:val="28"/>
        </w:rPr>
        <w:lastRenderedPageBreak/>
        <w:t>Opción 4 Reporte de Expedientes Anulados</w:t>
      </w:r>
    </w:p>
    <w:p w:rsidR="00D328B5" w:rsidRDefault="00D328B5" w:rsidP="00D328B5">
      <w:pPr>
        <w:pStyle w:val="NormalWeb"/>
        <w:spacing w:before="0" w:beforeAutospacing="0" w:after="0" w:afterAutospacing="0"/>
      </w:pPr>
      <w:r>
        <w:rPr>
          <w:rFonts w:ascii="Arial" w:hAnsi="Arial" w:cs="Arial"/>
          <w:noProof/>
          <w:color w:val="000000"/>
          <w:sz w:val="22"/>
          <w:szCs w:val="22"/>
          <w:lang w:val="en-US" w:eastAsia="en-US"/>
        </w:rPr>
        <w:drawing>
          <wp:inline distT="0" distB="0" distL="0" distR="0">
            <wp:extent cx="5734050" cy="3438525"/>
            <wp:effectExtent l="0" t="0" r="0" b="9525"/>
            <wp:docPr id="31" name="Picture 31" descr="https://lh5.googleusercontent.com/RsbJhQklN-oVTGnuoXJ0dKIpL65b5T04bqyMnyDtiMxYlGplw9YQmnc51vCqAJiYVcNnAsNTBMEWFs3mC1mIqhs1-ABLt95abkxnZRniMeKGqG9r0hf69eILagGIVdiUNzhxHF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RsbJhQklN-oVTGnuoXJ0dKIpL65b5T04bqyMnyDtiMxYlGplw9YQmnc51vCqAJiYVcNnAsNTBMEWFs3mC1mIqhs1-ABLt95abkxnZRniMeKGqG9r0hf69eILagGIVdiUNzhxHFr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3438525"/>
                    </a:xfrm>
                    <a:prstGeom prst="rect">
                      <a:avLst/>
                    </a:prstGeom>
                    <a:noFill/>
                    <a:ln>
                      <a:noFill/>
                    </a:ln>
                  </pic:spPr>
                </pic:pic>
              </a:graphicData>
            </a:graphic>
          </wp:inline>
        </w:drawing>
      </w:r>
    </w:p>
    <w:p w:rsidR="00D328B5" w:rsidRDefault="00D328B5" w:rsidP="00D328B5"/>
    <w:p w:rsidR="00D328B5" w:rsidRDefault="00D328B5" w:rsidP="00D328B5">
      <w:pPr>
        <w:pStyle w:val="Heading3"/>
        <w:spacing w:before="320" w:after="80"/>
      </w:pPr>
      <w:r>
        <w:rPr>
          <w:rFonts w:ascii="Arial" w:hAnsi="Arial" w:cs="Arial"/>
          <w:b w:val="0"/>
          <w:bCs w:val="0"/>
          <w:color w:val="434343"/>
          <w:sz w:val="28"/>
          <w:szCs w:val="28"/>
        </w:rPr>
        <w:t>Opción 5 Reporte de Expedientes Duplicados</w:t>
      </w:r>
    </w:p>
    <w:p w:rsidR="00D328B5" w:rsidRDefault="00D328B5" w:rsidP="00D328B5"/>
    <w:p w:rsidR="00D328B5" w:rsidRDefault="00D328B5" w:rsidP="00D328B5">
      <w:pPr>
        <w:pStyle w:val="NormalWeb"/>
        <w:spacing w:before="0" w:beforeAutospacing="0" w:after="0" w:afterAutospacing="0"/>
      </w:pPr>
      <w:r>
        <w:rPr>
          <w:rFonts w:ascii="Arial" w:hAnsi="Arial" w:cs="Arial"/>
          <w:noProof/>
          <w:color w:val="000000"/>
          <w:sz w:val="22"/>
          <w:szCs w:val="22"/>
          <w:lang w:val="en-US" w:eastAsia="en-US"/>
        </w:rPr>
        <w:lastRenderedPageBreak/>
        <w:drawing>
          <wp:inline distT="0" distB="0" distL="0" distR="0">
            <wp:extent cx="5715000" cy="5838825"/>
            <wp:effectExtent l="0" t="0" r="0" b="9525"/>
            <wp:docPr id="30" name="Picture 30" descr="https://lh4.googleusercontent.com/ZCEUDLl7Z3SgBPvKMX9Cv5fIncD2wqpqcZN9gY0znrcT7QdxNSNs6_SqCezv_h4Z0swpkJW5evHBf5TwevXY0TCgtR00gHmmKcJB5EZ42VpKpTpT3ZOsieWyDjkWHvWgf-wuG-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ZCEUDLl7Z3SgBPvKMX9Cv5fIncD2wqpqcZN9gY0znrcT7QdxNSNs6_SqCezv_h4Z0swpkJW5evHBf5TwevXY0TCgtR00gHmmKcJB5EZ42VpKpTpT3ZOsieWyDjkWHvWgf-wuG-Y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5838825"/>
                    </a:xfrm>
                    <a:prstGeom prst="rect">
                      <a:avLst/>
                    </a:prstGeom>
                    <a:noFill/>
                    <a:ln>
                      <a:noFill/>
                    </a:ln>
                  </pic:spPr>
                </pic:pic>
              </a:graphicData>
            </a:graphic>
          </wp:inline>
        </w:drawing>
      </w:r>
    </w:p>
    <w:p w:rsidR="00D328B5" w:rsidRDefault="00D328B5" w:rsidP="00D328B5"/>
    <w:p w:rsidR="00D328B5" w:rsidRDefault="00D328B5" w:rsidP="00D328B5">
      <w:pPr>
        <w:pStyle w:val="Heading3"/>
        <w:spacing w:before="320" w:after="80"/>
      </w:pPr>
      <w:r>
        <w:rPr>
          <w:rFonts w:ascii="Arial" w:hAnsi="Arial" w:cs="Arial"/>
          <w:b w:val="0"/>
          <w:bCs w:val="0"/>
          <w:color w:val="434343"/>
          <w:sz w:val="28"/>
          <w:szCs w:val="28"/>
        </w:rPr>
        <w:lastRenderedPageBreak/>
        <w:t>Opción 6 Reporte por Cruce de Variables, Provisiones</w:t>
      </w:r>
    </w:p>
    <w:p w:rsidR="00D328B5" w:rsidRDefault="00D328B5" w:rsidP="00D328B5">
      <w:pPr>
        <w:pStyle w:val="NormalWeb"/>
        <w:spacing w:before="0" w:beforeAutospacing="0" w:after="0" w:afterAutospacing="0"/>
      </w:pPr>
      <w:r>
        <w:rPr>
          <w:rFonts w:ascii="Arial" w:hAnsi="Arial" w:cs="Arial"/>
          <w:noProof/>
          <w:color w:val="000000"/>
          <w:sz w:val="22"/>
          <w:szCs w:val="22"/>
          <w:lang w:val="en-US" w:eastAsia="en-US"/>
        </w:rPr>
        <w:drawing>
          <wp:inline distT="0" distB="0" distL="0" distR="0">
            <wp:extent cx="5734050" cy="3971925"/>
            <wp:effectExtent l="0" t="0" r="0" b="9525"/>
            <wp:docPr id="29" name="Picture 29" descr="https://lh3.googleusercontent.com/WpIu18C8GkLAMAEsCX4wdYHc9NWy79kWE4FE5qoz6hEKhZ2l-8WPplIUJn3Hjn4AFWeRLUxsZu0cm8szpOH91xV8AnQR7XAslmTO00fSQZR0AtFHGw-RvGPxzoTNABZ4FJpolq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WpIu18C8GkLAMAEsCX4wdYHc9NWy79kWE4FE5qoz6hEKhZ2l-8WPplIUJn3Hjn4AFWeRLUxsZu0cm8szpOH91xV8AnQR7XAslmTO00fSQZR0AtFHGw-RvGPxzoTNABZ4FJpolqR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3971925"/>
                    </a:xfrm>
                    <a:prstGeom prst="rect">
                      <a:avLst/>
                    </a:prstGeom>
                    <a:noFill/>
                    <a:ln>
                      <a:noFill/>
                    </a:ln>
                  </pic:spPr>
                </pic:pic>
              </a:graphicData>
            </a:graphic>
          </wp:inline>
        </w:drawing>
      </w:r>
    </w:p>
    <w:p w:rsidR="00D328B5" w:rsidRDefault="00D328B5" w:rsidP="00D328B5"/>
    <w:p w:rsidR="00D328B5" w:rsidRDefault="00D328B5" w:rsidP="00D328B5">
      <w:pPr>
        <w:pStyle w:val="Heading3"/>
        <w:spacing w:before="320" w:after="80"/>
      </w:pPr>
      <w:r>
        <w:rPr>
          <w:rFonts w:ascii="Arial" w:hAnsi="Arial" w:cs="Arial"/>
          <w:b w:val="0"/>
          <w:bCs w:val="0"/>
          <w:color w:val="434343"/>
          <w:sz w:val="28"/>
          <w:szCs w:val="28"/>
        </w:rPr>
        <w:t>Opción 7 Reporte de Antigüedad de Saldos de Provisiones</w:t>
      </w:r>
    </w:p>
    <w:p w:rsidR="00D328B5" w:rsidRDefault="00D328B5" w:rsidP="00D328B5"/>
    <w:p w:rsidR="00D328B5" w:rsidRDefault="00D328B5" w:rsidP="00D328B5">
      <w:pPr>
        <w:pStyle w:val="NormalWeb"/>
        <w:spacing w:before="0" w:beforeAutospacing="0" w:after="0" w:afterAutospacing="0"/>
      </w:pPr>
      <w:r>
        <w:rPr>
          <w:rFonts w:ascii="Arial" w:hAnsi="Arial" w:cs="Arial"/>
          <w:noProof/>
          <w:color w:val="000000"/>
          <w:sz w:val="22"/>
          <w:szCs w:val="22"/>
          <w:lang w:val="en-US" w:eastAsia="en-US"/>
        </w:rPr>
        <w:drawing>
          <wp:inline distT="0" distB="0" distL="0" distR="0">
            <wp:extent cx="5734050" cy="914400"/>
            <wp:effectExtent l="0" t="0" r="0" b="0"/>
            <wp:docPr id="28" name="Picture 28" descr="https://lh4.googleusercontent.com/PK0hhd2vk_STF71Qwa_j-z8X-lU557OZOfBIAOYjYNjfYRd3-9wA3FjU6IsAD9cg0EnOKCnn0YMioBpybL0azebNp32552H1M_f1uG1PZmIux-SPCtdl8tSbQAK2u73hS5FS_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PK0hhd2vk_STF71Qwa_j-z8X-lU557OZOfBIAOYjYNjfYRd3-9wA3FjU6IsAD9cg0EnOKCnn0YMioBpybL0azebNp32552H1M_f1uG1PZmIux-SPCtdl8tSbQAK2u73hS5FS_Cl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914400"/>
                    </a:xfrm>
                    <a:prstGeom prst="rect">
                      <a:avLst/>
                    </a:prstGeom>
                    <a:noFill/>
                    <a:ln>
                      <a:noFill/>
                    </a:ln>
                  </pic:spPr>
                </pic:pic>
              </a:graphicData>
            </a:graphic>
          </wp:inline>
        </w:drawing>
      </w:r>
    </w:p>
    <w:p w:rsidR="00D328B5" w:rsidRDefault="00D328B5" w:rsidP="00D328B5"/>
    <w:p w:rsidR="00D328B5" w:rsidRDefault="00D328B5" w:rsidP="00D328B5">
      <w:pPr>
        <w:pStyle w:val="Heading3"/>
        <w:spacing w:before="320" w:after="80"/>
      </w:pPr>
      <w:r>
        <w:rPr>
          <w:rFonts w:ascii="Arial" w:hAnsi="Arial" w:cs="Arial"/>
          <w:b w:val="0"/>
          <w:bCs w:val="0"/>
          <w:color w:val="434343"/>
          <w:sz w:val="28"/>
          <w:szCs w:val="28"/>
        </w:rPr>
        <w:lastRenderedPageBreak/>
        <w:t>Opción 8 Reporte de Cuentas por Cobrar y Pagar</w:t>
      </w:r>
    </w:p>
    <w:p w:rsidR="00D328B5" w:rsidRDefault="00D328B5" w:rsidP="00D328B5">
      <w:pPr>
        <w:pStyle w:val="NormalWeb"/>
        <w:spacing w:before="0" w:beforeAutospacing="0" w:after="0" w:afterAutospacing="0"/>
      </w:pPr>
      <w:r>
        <w:rPr>
          <w:rFonts w:ascii="Arial" w:hAnsi="Arial" w:cs="Arial"/>
          <w:noProof/>
          <w:color w:val="000000"/>
          <w:sz w:val="22"/>
          <w:szCs w:val="22"/>
          <w:lang w:val="en-US" w:eastAsia="en-US"/>
        </w:rPr>
        <w:drawing>
          <wp:inline distT="0" distB="0" distL="0" distR="0">
            <wp:extent cx="5734050" cy="3962400"/>
            <wp:effectExtent l="0" t="0" r="0" b="0"/>
            <wp:docPr id="27" name="Picture 27" descr="https://lh5.googleusercontent.com/BdjtdXAJeW-Q2Pc8UoglyKU5NYOLgK7v8-xeX4unnfpkWjyTC5FeT5yM0qDdsnyxlIJbltbUP5GkPTbwCjkK3rE9Nvu4gW9nDDukiWGiWrpCIIS29v-LBPBIHHAP2XjBNJXCk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BdjtdXAJeW-Q2Pc8UoglyKU5NYOLgK7v8-xeX4unnfpkWjyTC5FeT5yM0qDdsnyxlIJbltbUP5GkPTbwCjkK3rE9Nvu4gW9nDDukiWGiWrpCIIS29v-LBPBIHHAP2XjBNJXCk4-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962400"/>
                    </a:xfrm>
                    <a:prstGeom prst="rect">
                      <a:avLst/>
                    </a:prstGeom>
                    <a:noFill/>
                    <a:ln>
                      <a:noFill/>
                    </a:ln>
                  </pic:spPr>
                </pic:pic>
              </a:graphicData>
            </a:graphic>
          </wp:inline>
        </w:drawing>
      </w:r>
    </w:p>
    <w:p w:rsidR="00D328B5" w:rsidRDefault="00D328B5" w:rsidP="00D328B5"/>
    <w:p w:rsidR="00D328B5" w:rsidRDefault="00D328B5" w:rsidP="00D328B5">
      <w:pPr>
        <w:pStyle w:val="Heading3"/>
        <w:spacing w:before="320" w:after="80"/>
      </w:pPr>
      <w:r>
        <w:rPr>
          <w:rFonts w:ascii="Arial" w:hAnsi="Arial" w:cs="Arial"/>
          <w:b w:val="0"/>
          <w:bCs w:val="0"/>
          <w:color w:val="434343"/>
          <w:sz w:val="28"/>
          <w:szCs w:val="28"/>
        </w:rPr>
        <w:lastRenderedPageBreak/>
        <w:t>Opción 9 Bitácora de Cuentas por Cobrar</w:t>
      </w:r>
    </w:p>
    <w:p w:rsidR="00D328B5" w:rsidRDefault="00D328B5" w:rsidP="00D328B5">
      <w:pPr>
        <w:pStyle w:val="NormalWeb"/>
        <w:spacing w:before="0" w:beforeAutospacing="0" w:after="0" w:afterAutospacing="0"/>
      </w:pPr>
      <w:r>
        <w:rPr>
          <w:rFonts w:ascii="Arial" w:hAnsi="Arial" w:cs="Arial"/>
          <w:noProof/>
          <w:color w:val="000000"/>
          <w:sz w:val="22"/>
          <w:szCs w:val="22"/>
          <w:lang w:val="en-US" w:eastAsia="en-US"/>
        </w:rPr>
        <w:drawing>
          <wp:inline distT="0" distB="0" distL="0" distR="0">
            <wp:extent cx="5734050" cy="3771900"/>
            <wp:effectExtent l="0" t="0" r="0" b="0"/>
            <wp:docPr id="26" name="Picture 26" descr="https://lh6.googleusercontent.com/IalZY251-cBeVdLxKgAkETvOUjBhQExLtVjmKwy_TTF4MSZDR9Bs8RSfWOJnNfWP28sBn-pWDpbOyxRWsrBHAMSUvV5FLECBYttlc1HE8J8bJ2EJgOoA1pR9iMzODjZoGZkU4A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IalZY251-cBeVdLxKgAkETvOUjBhQExLtVjmKwy_TTF4MSZDR9Bs8RSfWOJnNfWP28sBn-pWDpbOyxRWsrBHAMSUvV5FLECBYttlc1HE8J8bJ2EJgOoA1pR9iMzODjZoGZkU4AV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
    <w:p w:rsidR="00D328B5" w:rsidRDefault="00D328B5" w:rsidP="00D328B5"/>
    <w:p w:rsidR="00D328B5" w:rsidRDefault="00D328B5" w:rsidP="00D328B5">
      <w:pPr>
        <w:pStyle w:val="Heading3"/>
        <w:spacing w:before="320" w:after="80"/>
      </w:pPr>
      <w:r>
        <w:rPr>
          <w:rFonts w:ascii="Arial" w:hAnsi="Arial" w:cs="Arial"/>
          <w:b w:val="0"/>
          <w:bCs w:val="0"/>
          <w:color w:val="434343"/>
          <w:sz w:val="28"/>
          <w:szCs w:val="28"/>
        </w:rPr>
        <w:lastRenderedPageBreak/>
        <w:t>Opción 10 Bitácora de Cuentas por Pagar</w:t>
      </w:r>
    </w:p>
    <w:p w:rsidR="00D328B5" w:rsidRDefault="00D328B5" w:rsidP="00D328B5">
      <w:pPr>
        <w:pStyle w:val="NormalWeb"/>
        <w:spacing w:before="0" w:beforeAutospacing="0" w:after="0" w:afterAutospacing="0"/>
      </w:pPr>
      <w:r>
        <w:rPr>
          <w:rFonts w:ascii="Arial" w:hAnsi="Arial" w:cs="Arial"/>
          <w:noProof/>
          <w:color w:val="000000"/>
          <w:sz w:val="22"/>
          <w:szCs w:val="22"/>
          <w:lang w:val="en-US" w:eastAsia="en-US"/>
        </w:rPr>
        <w:drawing>
          <wp:inline distT="0" distB="0" distL="0" distR="0">
            <wp:extent cx="5734050" cy="3914775"/>
            <wp:effectExtent l="0" t="0" r="0" b="9525"/>
            <wp:docPr id="14" name="Picture 14" descr="https://lh5.googleusercontent.com/x5GiTnaZtWq_BzWL0VTtRlzu-yeXas2801dvXr55WUbUfDwXKYytqIGozFTCNk-NcnSumjX5ZDtQv13Z2ZdzJTtWOI9MYjtfbd1OBB-cgflB40qkFoYV21VDYgmdYBDJraZe3_i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x5GiTnaZtWq_BzWL0VTtRlzu-yeXas2801dvXr55WUbUfDwXKYytqIGozFTCNk-NcnSumjX5ZDtQv13Z2ZdzJTtWOI9MYjtfbd1OBB-cgflB40qkFoYV21VDYgmdYBDJraZe3_i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3914775"/>
                    </a:xfrm>
                    <a:prstGeom prst="rect">
                      <a:avLst/>
                    </a:prstGeom>
                    <a:noFill/>
                    <a:ln>
                      <a:noFill/>
                    </a:ln>
                  </pic:spPr>
                </pic:pic>
              </a:graphicData>
            </a:graphic>
          </wp:inline>
        </w:drawing>
      </w:r>
    </w:p>
    <w:p w:rsidR="00D328B5" w:rsidRDefault="00D328B5" w:rsidP="00D328B5"/>
    <w:p w:rsidR="00D328B5" w:rsidRDefault="00D328B5" w:rsidP="00D328B5">
      <w:pPr>
        <w:pStyle w:val="Heading3"/>
        <w:spacing w:before="320" w:after="80"/>
      </w:pPr>
      <w:r>
        <w:rPr>
          <w:rFonts w:ascii="Arial" w:hAnsi="Arial" w:cs="Arial"/>
          <w:b w:val="0"/>
          <w:bCs w:val="0"/>
          <w:color w:val="434343"/>
          <w:sz w:val="28"/>
          <w:szCs w:val="28"/>
        </w:rPr>
        <w:lastRenderedPageBreak/>
        <w:t>Opción 11 Reporte de Pagos de Contingentes</w:t>
      </w:r>
    </w:p>
    <w:p w:rsidR="00D328B5" w:rsidRDefault="00D328B5" w:rsidP="00D328B5">
      <w:pPr>
        <w:pStyle w:val="NormalWeb"/>
        <w:spacing w:before="0" w:beforeAutospacing="0" w:after="0" w:afterAutospacing="0"/>
      </w:pPr>
      <w:r>
        <w:rPr>
          <w:rFonts w:ascii="Arial" w:hAnsi="Arial" w:cs="Arial"/>
          <w:noProof/>
          <w:color w:val="000000"/>
          <w:sz w:val="22"/>
          <w:szCs w:val="22"/>
          <w:lang w:val="en-US" w:eastAsia="en-US"/>
        </w:rPr>
        <w:drawing>
          <wp:inline distT="0" distB="0" distL="0" distR="0">
            <wp:extent cx="5734050" cy="2524125"/>
            <wp:effectExtent l="0" t="0" r="0" b="9525"/>
            <wp:docPr id="12" name="Picture 12" descr="https://lh3.googleusercontent.com/mmaMrdwuvrh-ZaWzorWMejJr5maX87eaS7Kxyk_Y8GPVJWi4AZVhr3WsqDHGPFJe-zd1ocv_chCLgcDAwS4Ca8tjyOvdRT5EDdPZKZ5vlZQC6jUL-7eBBfjZaiuH1Z9mQhCqcBH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mmaMrdwuvrh-ZaWzorWMejJr5maX87eaS7Kxyk_Y8GPVJWi4AZVhr3WsqDHGPFJe-zd1ocv_chCLgcDAwS4Ca8tjyOvdRT5EDdPZKZ5vlZQC6jUL-7eBBfjZaiuH1Z9mQhCqcBHj"/>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2524125"/>
                    </a:xfrm>
                    <a:prstGeom prst="rect">
                      <a:avLst/>
                    </a:prstGeom>
                    <a:noFill/>
                    <a:ln>
                      <a:noFill/>
                    </a:ln>
                  </pic:spPr>
                </pic:pic>
              </a:graphicData>
            </a:graphic>
          </wp:inline>
        </w:drawing>
      </w:r>
    </w:p>
    <w:p w:rsidR="00D328B5" w:rsidRDefault="00D328B5" w:rsidP="00D328B5"/>
    <w:p w:rsidR="00D328B5" w:rsidRDefault="00D328B5" w:rsidP="00D328B5">
      <w:pPr>
        <w:pStyle w:val="NormalWeb"/>
        <w:spacing w:before="0" w:beforeAutospacing="0" w:after="0" w:afterAutospacing="0"/>
      </w:pPr>
      <w:r>
        <w:rPr>
          <w:rFonts w:ascii="Arial" w:hAnsi="Arial" w:cs="Arial"/>
          <w:color w:val="000000"/>
          <w:sz w:val="22"/>
          <w:szCs w:val="22"/>
        </w:rPr>
        <w:t>Opción 12 Reporte Bitácora de Contingentes</w:t>
      </w:r>
    </w:p>
    <w:p w:rsidR="00D328B5" w:rsidRDefault="00D328B5" w:rsidP="00D328B5">
      <w:pPr>
        <w:pStyle w:val="NormalWeb"/>
        <w:spacing w:before="0" w:beforeAutospacing="0" w:after="0" w:afterAutospacing="0"/>
      </w:pPr>
      <w:r>
        <w:rPr>
          <w:rFonts w:ascii="Arial" w:hAnsi="Arial" w:cs="Arial"/>
          <w:noProof/>
          <w:color w:val="000000"/>
          <w:sz w:val="22"/>
          <w:szCs w:val="22"/>
          <w:lang w:val="en-US" w:eastAsia="en-US"/>
        </w:rPr>
        <w:drawing>
          <wp:inline distT="0" distB="0" distL="0" distR="0">
            <wp:extent cx="5734050" cy="3886200"/>
            <wp:effectExtent l="0" t="0" r="0" b="0"/>
            <wp:docPr id="10" name="Picture 10" descr="https://lh4.googleusercontent.com/zeDy1_cBL3o895LscNqigk_x4Vzu2q25FKCz_7l78pALM70-XXpyEOCzV1Qn46gyt3BN9CuPc1TidgUkLnlkT8W3x93zEvM8JGiwgWYWac7eZT7oLk6HacpG8D9lMxno_RkhUB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zeDy1_cBL3o895LscNqigk_x4Vzu2q25FKCz_7l78pALM70-XXpyEOCzV1Qn46gyt3BN9CuPc1TidgUkLnlkT8W3x93zEvM8JGiwgWYWac7eZT7oLk6HacpG8D9lMxno_RkhUBX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3886200"/>
                    </a:xfrm>
                    <a:prstGeom prst="rect">
                      <a:avLst/>
                    </a:prstGeom>
                    <a:noFill/>
                    <a:ln>
                      <a:noFill/>
                    </a:ln>
                  </pic:spPr>
                </pic:pic>
              </a:graphicData>
            </a:graphic>
          </wp:inline>
        </w:drawing>
      </w:r>
    </w:p>
    <w:p w:rsidR="00D328B5" w:rsidRDefault="00D328B5" w:rsidP="00D328B5">
      <w:pPr>
        <w:pStyle w:val="Heading2"/>
        <w:spacing w:before="360" w:after="120"/>
      </w:pPr>
      <w:r>
        <w:rPr>
          <w:rFonts w:ascii="Arial" w:hAnsi="Arial" w:cs="Arial"/>
          <w:b w:val="0"/>
          <w:bCs/>
          <w:color w:val="000000"/>
          <w:sz w:val="32"/>
          <w:szCs w:val="32"/>
        </w:rPr>
        <w:lastRenderedPageBreak/>
        <w:t>Submenú Consultas</w:t>
      </w:r>
    </w:p>
    <w:p w:rsidR="00D328B5" w:rsidRDefault="00D328B5" w:rsidP="00D328B5">
      <w:pPr>
        <w:pStyle w:val="NormalWeb"/>
        <w:spacing w:before="0" w:beforeAutospacing="0" w:after="0" w:afterAutospacing="0"/>
      </w:pPr>
      <w:r>
        <w:rPr>
          <w:rFonts w:ascii="Arial" w:hAnsi="Arial" w:cs="Arial"/>
          <w:noProof/>
          <w:color w:val="000000"/>
          <w:sz w:val="22"/>
          <w:szCs w:val="22"/>
          <w:lang w:val="en-US" w:eastAsia="en-US"/>
        </w:rPr>
        <w:drawing>
          <wp:inline distT="0" distB="0" distL="0" distR="0">
            <wp:extent cx="4305300" cy="1647825"/>
            <wp:effectExtent l="0" t="0" r="0" b="9525"/>
            <wp:docPr id="9" name="Picture 9" descr="https://lh3.googleusercontent.com/lf7y8XTYrrKgly1eaZaR6XSUnv5OHSe34RHMH6QWhSFs4MxcEB26H4SRsQtHYWxMC194TVspo5b1h-r2gYoreuXcpvEZwuPWlirdA6zQ6FgOO2pj3sdrygR_tD0F9cTDV9oyjM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lf7y8XTYrrKgly1eaZaR6XSUnv5OHSe34RHMH6QWhSFs4MxcEB26H4SRsQtHYWxMC194TVspo5b1h-r2gYoreuXcpvEZwuPWlirdA6zQ6FgOO2pj3sdrygR_tD0F9cTDV9oyjMV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5300" cy="1647825"/>
                    </a:xfrm>
                    <a:prstGeom prst="rect">
                      <a:avLst/>
                    </a:prstGeom>
                    <a:noFill/>
                    <a:ln>
                      <a:noFill/>
                    </a:ln>
                  </pic:spPr>
                </pic:pic>
              </a:graphicData>
            </a:graphic>
          </wp:inline>
        </w:drawing>
      </w:r>
    </w:p>
    <w:p w:rsidR="00D328B5" w:rsidRDefault="00D328B5" w:rsidP="00D328B5"/>
    <w:p w:rsidR="00D328B5" w:rsidRDefault="00D328B5" w:rsidP="00D328B5">
      <w:pPr>
        <w:pStyle w:val="Heading3"/>
        <w:spacing w:before="320" w:after="80"/>
      </w:pPr>
      <w:r>
        <w:rPr>
          <w:rFonts w:ascii="Arial" w:hAnsi="Arial" w:cs="Arial"/>
          <w:b w:val="0"/>
          <w:bCs w:val="0"/>
          <w:color w:val="434343"/>
          <w:sz w:val="28"/>
          <w:szCs w:val="28"/>
        </w:rPr>
        <w:t>Opción  1 Consultar Resoluciones</w:t>
      </w:r>
    </w:p>
    <w:p w:rsidR="00D328B5" w:rsidRDefault="00D328B5" w:rsidP="00D328B5">
      <w:pPr>
        <w:pStyle w:val="NormalWeb"/>
        <w:spacing w:before="0" w:beforeAutospacing="0" w:after="0" w:afterAutospacing="0"/>
      </w:pPr>
      <w:r>
        <w:rPr>
          <w:rFonts w:ascii="Arial" w:hAnsi="Arial" w:cs="Arial"/>
          <w:noProof/>
          <w:color w:val="000000"/>
          <w:sz w:val="22"/>
          <w:szCs w:val="22"/>
          <w:lang w:val="en-US" w:eastAsia="en-US"/>
        </w:rPr>
        <w:drawing>
          <wp:inline distT="0" distB="0" distL="0" distR="0">
            <wp:extent cx="5734050" cy="2590800"/>
            <wp:effectExtent l="0" t="0" r="0" b="0"/>
            <wp:docPr id="7" name="Picture 7" descr="https://lh5.googleusercontent.com/E77INyWQ-UWLQHQDi3SFxltbzzuklB-Bvy2QLiYjWePfESTMuLow1ynk9DPdWWekxDoG50fbTvJj8cZdhpAp2F7HVNbxLZhvnvXjVonR1oNSbp3E2CHQmhtRfQQq4qG4nNDjh9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E77INyWQ-UWLQHQDi3SFxltbzzuklB-Bvy2QLiYjWePfESTMuLow1ynk9DPdWWekxDoG50fbTvJj8cZdhpAp2F7HVNbxLZhvnvXjVonR1oNSbp3E2CHQmhtRfQQq4qG4nNDjh94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2590800"/>
                    </a:xfrm>
                    <a:prstGeom prst="rect">
                      <a:avLst/>
                    </a:prstGeom>
                    <a:noFill/>
                    <a:ln>
                      <a:noFill/>
                    </a:ln>
                  </pic:spPr>
                </pic:pic>
              </a:graphicData>
            </a:graphic>
          </wp:inline>
        </w:drawing>
      </w:r>
    </w:p>
    <w:p w:rsidR="00D328B5" w:rsidRDefault="00D328B5" w:rsidP="00D328B5"/>
    <w:p w:rsidR="00D328B5" w:rsidRDefault="00D328B5" w:rsidP="00D328B5">
      <w:pPr>
        <w:pStyle w:val="NormalWeb"/>
        <w:spacing w:before="0" w:beforeAutospacing="0" w:after="0" w:afterAutospacing="0"/>
      </w:pPr>
      <w:r>
        <w:rPr>
          <w:rFonts w:ascii="Arial" w:hAnsi="Arial" w:cs="Arial"/>
          <w:color w:val="000000"/>
          <w:sz w:val="22"/>
          <w:szCs w:val="22"/>
        </w:rPr>
        <w:t>Esta opción muestra los expedientes que poseen resoluciones, además muestra un acceso directo que permite modificar las Resoluciones o Liquidaciones de los expedientes, al presionar la palabra modificar procede a mostrar la pantalla de registro de Resoluciones o Modificaciones según corresponda.</w:t>
      </w:r>
    </w:p>
    <w:p w:rsidR="00D328B5" w:rsidRDefault="00D328B5" w:rsidP="00D328B5"/>
    <w:p w:rsidR="00D328B5" w:rsidRDefault="00D328B5" w:rsidP="00D328B5">
      <w:pPr>
        <w:pStyle w:val="Heading3"/>
        <w:spacing w:before="320" w:after="80"/>
      </w:pPr>
      <w:r>
        <w:rPr>
          <w:rFonts w:ascii="Arial" w:hAnsi="Arial" w:cs="Arial"/>
          <w:b w:val="0"/>
          <w:bCs w:val="0"/>
          <w:color w:val="434343"/>
          <w:sz w:val="28"/>
          <w:szCs w:val="28"/>
        </w:rPr>
        <w:lastRenderedPageBreak/>
        <w:t>Opción  2 Consultar Expedientes</w:t>
      </w:r>
    </w:p>
    <w:p w:rsidR="00D328B5" w:rsidRDefault="00D328B5" w:rsidP="00D328B5">
      <w:pPr>
        <w:pStyle w:val="NormalWeb"/>
        <w:spacing w:before="0" w:beforeAutospacing="0" w:after="0" w:afterAutospacing="0"/>
      </w:pPr>
      <w:r>
        <w:rPr>
          <w:rFonts w:ascii="Arial" w:hAnsi="Arial" w:cs="Arial"/>
          <w:noProof/>
          <w:color w:val="000000"/>
          <w:sz w:val="22"/>
          <w:szCs w:val="22"/>
          <w:lang w:val="en-US" w:eastAsia="en-US"/>
        </w:rPr>
        <w:drawing>
          <wp:inline distT="0" distB="0" distL="0" distR="0">
            <wp:extent cx="5734050" cy="3076575"/>
            <wp:effectExtent l="0" t="0" r="0" b="9525"/>
            <wp:docPr id="6" name="Picture 6" descr="https://lh5.googleusercontent.com/6tO95Yh8nQps_C_ytf2OPAOrK9OM6u7a6RcouoJz6pU-J2ptImu_s4554qTJnRTdlnv3PhHnRGXFEqO11UYHm8cH6VCJWnO2PdfzAHkCXv_52ylFTWv6Pvs8LEhV1Kt3QbbGjv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6tO95Yh8nQps_C_ytf2OPAOrK9OM6u7a6RcouoJz6pU-J2ptImu_s4554qTJnRTdlnv3PhHnRGXFEqO11UYHm8cH6VCJWnO2PdfzAHkCXv_52ylFTWv6Pvs8LEhV1Kt3QbbGjvmz"/>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3076575"/>
                    </a:xfrm>
                    <a:prstGeom prst="rect">
                      <a:avLst/>
                    </a:prstGeom>
                    <a:noFill/>
                    <a:ln>
                      <a:noFill/>
                    </a:ln>
                  </pic:spPr>
                </pic:pic>
              </a:graphicData>
            </a:graphic>
          </wp:inline>
        </w:drawing>
      </w:r>
    </w:p>
    <w:p w:rsidR="00D328B5" w:rsidRDefault="00D328B5" w:rsidP="00D328B5"/>
    <w:p w:rsidR="00D328B5" w:rsidRDefault="00D328B5" w:rsidP="00D328B5">
      <w:pPr>
        <w:pStyle w:val="NormalWeb"/>
        <w:spacing w:before="0" w:beforeAutospacing="0" w:after="0" w:afterAutospacing="0"/>
        <w:jc w:val="both"/>
      </w:pPr>
      <w:r>
        <w:rPr>
          <w:rFonts w:ascii="Arial" w:hAnsi="Arial" w:cs="Arial"/>
          <w:color w:val="000000"/>
          <w:sz w:val="22"/>
          <w:szCs w:val="22"/>
        </w:rPr>
        <w:t>La pantalla permite consultar los expedientes ingresados en el sistema; esta pantalla ayuda al usuario a verificar búsquedas de sus expedientes de ministerio respectivos, los filtros válidos son por fecha de inicio y por fecha fin, por número de expediente, o haciendo una consulta a todos los expedientes del ministerios con el comodín % sobre el campo de número de expediente, mostrando además opciones para modificar, anular o ingresar las pretensiones iniciales de cada expediente.</w:t>
      </w:r>
    </w:p>
    <w:p w:rsidR="00D328B5" w:rsidRPr="00D328B5" w:rsidRDefault="00D328B5" w:rsidP="00D328B5">
      <w:pPr>
        <w:rPr>
          <w:rFonts w:ascii="Arial" w:hAnsi="Arial" w:cs="Arial"/>
          <w:b/>
          <w:bCs/>
          <w:noProof/>
          <w:sz w:val="18"/>
          <w:szCs w:val="18"/>
        </w:rPr>
      </w:pPr>
      <w:r>
        <w:br/>
      </w:r>
    </w:p>
    <w:p w:rsidR="006939E7" w:rsidRDefault="006939E7" w:rsidP="00FE6568">
      <w:pPr>
        <w:pStyle w:val="BodyText"/>
        <w:tabs>
          <w:tab w:val="left" w:pos="540"/>
          <w:tab w:val="left" w:pos="1080"/>
        </w:tabs>
        <w:rPr>
          <w:rFonts w:ascii="Arial" w:hAnsi="Arial" w:cs="Arial"/>
          <w:b/>
          <w:bCs/>
          <w:noProof/>
          <w:sz w:val="18"/>
          <w:szCs w:val="18"/>
          <w:lang w:val="es-CR"/>
        </w:rPr>
      </w:pPr>
    </w:p>
    <w:p w:rsidR="00D328B5" w:rsidRDefault="00D328B5">
      <w:pPr>
        <w:rPr>
          <w:rFonts w:ascii="Arial" w:hAnsi="Arial" w:cs="Arial"/>
          <w:b/>
          <w:bCs/>
          <w:noProof/>
          <w:sz w:val="18"/>
          <w:szCs w:val="18"/>
          <w:lang w:val="es-CR"/>
        </w:rPr>
      </w:pPr>
      <w:r>
        <w:rPr>
          <w:rFonts w:ascii="Arial" w:hAnsi="Arial" w:cs="Arial"/>
          <w:b/>
          <w:bCs/>
          <w:noProof/>
          <w:sz w:val="18"/>
          <w:szCs w:val="18"/>
          <w:lang w:val="es-CR"/>
        </w:rPr>
        <w:br w:type="page"/>
      </w:r>
    </w:p>
    <w:p w:rsidR="00D328B5" w:rsidRDefault="00D328B5">
      <w:pPr>
        <w:rPr>
          <w:rFonts w:ascii="Arial" w:hAnsi="Arial" w:cs="Arial"/>
          <w:b/>
          <w:bCs/>
          <w:noProof/>
          <w:sz w:val="18"/>
          <w:szCs w:val="18"/>
          <w:lang w:val="es-CR"/>
        </w:rPr>
      </w:pPr>
    </w:p>
    <w:p w:rsidR="006939E7" w:rsidRPr="001A0167" w:rsidRDefault="006939E7" w:rsidP="00FE6568">
      <w:pPr>
        <w:pStyle w:val="BodyText"/>
        <w:tabs>
          <w:tab w:val="left" w:pos="540"/>
          <w:tab w:val="left" w:pos="1080"/>
        </w:tabs>
        <w:rPr>
          <w:rFonts w:ascii="Arial" w:hAnsi="Arial" w:cs="Arial"/>
          <w:b/>
          <w:bCs/>
          <w:noProof/>
          <w:sz w:val="18"/>
          <w:szCs w:val="18"/>
          <w:lang w:val="es-CR"/>
        </w:rPr>
      </w:pPr>
    </w:p>
    <w:p w:rsidR="008A336E" w:rsidRPr="001A0167" w:rsidRDefault="00546D01" w:rsidP="00E54752">
      <w:pPr>
        <w:pStyle w:val="Heading1"/>
        <w:rPr>
          <w:rFonts w:cs="Arial"/>
          <w:noProof/>
          <w:sz w:val="28"/>
          <w:lang w:val="es-MX"/>
        </w:rPr>
      </w:pPr>
      <w:bookmarkStart w:id="5" w:name="_Toc442813437"/>
      <w:r w:rsidRPr="001A0167">
        <w:rPr>
          <w:rFonts w:cs="Arial"/>
          <w:noProof/>
          <w:sz w:val="28"/>
          <w:lang w:val="es-MX"/>
        </w:rPr>
        <w:t>A</w:t>
      </w:r>
      <w:r w:rsidR="00E54752" w:rsidRPr="001A0167">
        <w:rPr>
          <w:rFonts w:cs="Arial"/>
          <w:noProof/>
          <w:sz w:val="28"/>
          <w:lang w:val="es-MX"/>
        </w:rPr>
        <w:t>probación</w:t>
      </w:r>
      <w:bookmarkEnd w:id="5"/>
    </w:p>
    <w:p w:rsidR="008A336E" w:rsidRPr="001A0167" w:rsidRDefault="008A336E" w:rsidP="00FE6568">
      <w:pPr>
        <w:pStyle w:val="BodyText"/>
        <w:tabs>
          <w:tab w:val="left" w:pos="540"/>
          <w:tab w:val="left" w:pos="1080"/>
        </w:tabs>
        <w:rPr>
          <w:rFonts w:ascii="Arial" w:hAnsi="Arial" w:cs="Arial"/>
          <w:b/>
          <w:bCs/>
          <w:noProof/>
          <w:sz w:val="18"/>
          <w:szCs w:val="18"/>
          <w:lang w:val="es-MX"/>
        </w:rPr>
      </w:pPr>
    </w:p>
    <w:tbl>
      <w:tblPr>
        <w:tblStyle w:val="TableGrid"/>
        <w:tblW w:w="9663" w:type="dxa"/>
        <w:tblLook w:val="0000" w:firstRow="0" w:lastRow="0" w:firstColumn="0" w:lastColumn="0" w:noHBand="0" w:noVBand="0"/>
      </w:tblPr>
      <w:tblGrid>
        <w:gridCol w:w="3147"/>
        <w:gridCol w:w="6516"/>
      </w:tblGrid>
      <w:tr w:rsidR="00791DCE" w:rsidRPr="001A0167" w:rsidTr="00DC5639">
        <w:trPr>
          <w:trHeight w:val="382"/>
        </w:trPr>
        <w:tc>
          <w:tcPr>
            <w:tcW w:w="9663" w:type="dxa"/>
            <w:gridSpan w:val="2"/>
          </w:tcPr>
          <w:p w:rsidR="00791DCE" w:rsidRPr="001A0167" w:rsidRDefault="00791DCE" w:rsidP="00AF5680">
            <w:pPr>
              <w:pStyle w:val="BodyText"/>
              <w:tabs>
                <w:tab w:val="left" w:pos="540"/>
                <w:tab w:val="left" w:pos="1080"/>
              </w:tabs>
              <w:rPr>
                <w:rFonts w:ascii="Arial" w:hAnsi="Arial" w:cs="Arial"/>
                <w:b/>
                <w:bCs/>
                <w:szCs w:val="22"/>
              </w:rPr>
            </w:pPr>
            <w:r w:rsidRPr="001A0167">
              <w:rPr>
                <w:rFonts w:ascii="Arial" w:hAnsi="Arial" w:cs="Arial"/>
                <w:b/>
                <w:bCs/>
                <w:szCs w:val="22"/>
              </w:rPr>
              <w:t>Aprobaciones/Firmas</w:t>
            </w:r>
          </w:p>
        </w:tc>
      </w:tr>
      <w:tr w:rsidR="00953CBE" w:rsidRPr="001A0167" w:rsidTr="00DC5639">
        <w:tc>
          <w:tcPr>
            <w:tcW w:w="3147" w:type="dxa"/>
          </w:tcPr>
          <w:p w:rsidR="00953CBE" w:rsidRPr="001A0167" w:rsidRDefault="00953CBE" w:rsidP="00A50FE3">
            <w:pPr>
              <w:pStyle w:val="BodyText"/>
              <w:tabs>
                <w:tab w:val="left" w:pos="540"/>
                <w:tab w:val="left" w:pos="1080"/>
              </w:tabs>
              <w:rPr>
                <w:rFonts w:ascii="Arial" w:hAnsi="Arial" w:cs="Arial"/>
                <w:bCs/>
                <w:szCs w:val="22"/>
              </w:rPr>
            </w:pPr>
            <w:r w:rsidRPr="001A0167">
              <w:rPr>
                <w:rFonts w:ascii="Arial" w:hAnsi="Arial" w:cs="Arial"/>
                <w:bCs/>
                <w:szCs w:val="22"/>
              </w:rPr>
              <w:t xml:space="preserve">Funcional </w:t>
            </w:r>
            <w:r w:rsidR="00907197">
              <w:rPr>
                <w:rFonts w:ascii="Arial" w:hAnsi="Arial" w:cs="Arial"/>
                <w:bCs/>
                <w:szCs w:val="22"/>
              </w:rPr>
              <w:t>Presupuesto</w:t>
            </w:r>
          </w:p>
          <w:p w:rsidR="00953CBE" w:rsidRPr="001A0167" w:rsidRDefault="00953CBE" w:rsidP="00A50FE3">
            <w:pPr>
              <w:pStyle w:val="BodyText"/>
              <w:tabs>
                <w:tab w:val="left" w:pos="540"/>
                <w:tab w:val="left" w:pos="1080"/>
              </w:tabs>
              <w:rPr>
                <w:rFonts w:ascii="Arial" w:hAnsi="Arial" w:cs="Arial"/>
                <w:bCs/>
                <w:szCs w:val="22"/>
              </w:rPr>
            </w:pPr>
          </w:p>
          <w:p w:rsidR="00953CBE" w:rsidRPr="001A0167" w:rsidRDefault="00907197" w:rsidP="00A50FE3">
            <w:pPr>
              <w:pStyle w:val="BodyText"/>
              <w:tabs>
                <w:tab w:val="left" w:pos="540"/>
                <w:tab w:val="left" w:pos="1080"/>
              </w:tabs>
              <w:rPr>
                <w:rFonts w:ascii="Arial" w:hAnsi="Arial" w:cs="Arial"/>
                <w:bCs/>
                <w:szCs w:val="22"/>
              </w:rPr>
            </w:pPr>
            <w:r>
              <w:rPr>
                <w:rFonts w:ascii="Arial" w:hAnsi="Arial" w:cs="Arial"/>
                <w:bCs/>
                <w:szCs w:val="22"/>
              </w:rPr>
              <w:t>Jusyl Diaz</w:t>
            </w:r>
          </w:p>
        </w:tc>
        <w:tc>
          <w:tcPr>
            <w:tcW w:w="6516" w:type="dxa"/>
          </w:tcPr>
          <w:p w:rsidR="00953CBE" w:rsidRPr="001A0167" w:rsidRDefault="00953CBE" w:rsidP="00AF5680">
            <w:pPr>
              <w:pStyle w:val="BodyText"/>
              <w:tabs>
                <w:tab w:val="left" w:pos="540"/>
                <w:tab w:val="left" w:pos="1080"/>
              </w:tabs>
              <w:rPr>
                <w:rFonts w:ascii="Arial" w:hAnsi="Arial" w:cs="Arial"/>
                <w:bCs/>
                <w:szCs w:val="22"/>
              </w:rPr>
            </w:pPr>
          </w:p>
        </w:tc>
      </w:tr>
      <w:tr w:rsidR="00953CBE" w:rsidRPr="001A0167" w:rsidTr="00DC5639">
        <w:tc>
          <w:tcPr>
            <w:tcW w:w="3147" w:type="dxa"/>
          </w:tcPr>
          <w:p w:rsidR="00953CBE" w:rsidRPr="001A0167" w:rsidRDefault="00953CBE" w:rsidP="00953CBE">
            <w:pPr>
              <w:pStyle w:val="BodyText"/>
              <w:tabs>
                <w:tab w:val="left" w:pos="540"/>
                <w:tab w:val="left" w:pos="1080"/>
              </w:tabs>
              <w:rPr>
                <w:rFonts w:ascii="Arial" w:hAnsi="Arial" w:cs="Arial"/>
                <w:bCs/>
                <w:szCs w:val="22"/>
              </w:rPr>
            </w:pPr>
            <w:r w:rsidRPr="001A0167">
              <w:rPr>
                <w:rFonts w:ascii="Arial" w:hAnsi="Arial" w:cs="Arial"/>
                <w:bCs/>
                <w:szCs w:val="22"/>
              </w:rPr>
              <w:t xml:space="preserve">Funcional </w:t>
            </w:r>
            <w:r w:rsidR="00907197">
              <w:rPr>
                <w:rFonts w:ascii="Arial" w:hAnsi="Arial" w:cs="Arial"/>
                <w:bCs/>
                <w:szCs w:val="22"/>
              </w:rPr>
              <w:t>Presupuesto</w:t>
            </w:r>
          </w:p>
          <w:p w:rsidR="00953CBE" w:rsidRPr="001A0167" w:rsidRDefault="00953CBE" w:rsidP="00953CBE">
            <w:pPr>
              <w:pStyle w:val="BodyText"/>
              <w:tabs>
                <w:tab w:val="left" w:pos="540"/>
                <w:tab w:val="left" w:pos="1080"/>
              </w:tabs>
              <w:rPr>
                <w:rFonts w:ascii="Arial" w:hAnsi="Arial" w:cs="Arial"/>
                <w:bCs/>
                <w:szCs w:val="22"/>
              </w:rPr>
            </w:pPr>
          </w:p>
          <w:p w:rsidR="00953CBE" w:rsidRPr="001A0167" w:rsidRDefault="00907197" w:rsidP="00953CBE">
            <w:pPr>
              <w:pStyle w:val="BodyText"/>
              <w:tabs>
                <w:tab w:val="left" w:pos="540"/>
                <w:tab w:val="left" w:pos="1080"/>
              </w:tabs>
              <w:rPr>
                <w:rFonts w:ascii="Arial" w:hAnsi="Arial" w:cs="Arial"/>
                <w:bCs/>
                <w:szCs w:val="22"/>
              </w:rPr>
            </w:pPr>
            <w:r>
              <w:rPr>
                <w:rFonts w:ascii="Arial" w:hAnsi="Arial" w:cs="Arial"/>
                <w:bCs/>
                <w:szCs w:val="22"/>
              </w:rPr>
              <w:t>Karla Andrea Gomez</w:t>
            </w:r>
          </w:p>
        </w:tc>
        <w:tc>
          <w:tcPr>
            <w:tcW w:w="6516" w:type="dxa"/>
          </w:tcPr>
          <w:p w:rsidR="00953CBE" w:rsidRPr="001A0167" w:rsidRDefault="00953CBE" w:rsidP="00AF5680">
            <w:pPr>
              <w:pStyle w:val="BodyText"/>
              <w:tabs>
                <w:tab w:val="left" w:pos="540"/>
                <w:tab w:val="left" w:pos="1080"/>
              </w:tabs>
              <w:rPr>
                <w:rFonts w:ascii="Arial" w:hAnsi="Arial" w:cs="Arial"/>
                <w:bCs/>
                <w:szCs w:val="22"/>
              </w:rPr>
            </w:pPr>
          </w:p>
        </w:tc>
      </w:tr>
      <w:tr w:rsidR="00953CBE" w:rsidRPr="001A0167" w:rsidTr="00DC5639">
        <w:tc>
          <w:tcPr>
            <w:tcW w:w="3147" w:type="dxa"/>
          </w:tcPr>
          <w:p w:rsidR="00953CBE" w:rsidRPr="001A0167" w:rsidRDefault="00953CBE" w:rsidP="00953CBE">
            <w:pPr>
              <w:pStyle w:val="BodyText"/>
              <w:tabs>
                <w:tab w:val="left" w:pos="540"/>
                <w:tab w:val="left" w:pos="1080"/>
              </w:tabs>
              <w:rPr>
                <w:rFonts w:ascii="Arial" w:hAnsi="Arial" w:cs="Arial"/>
                <w:bCs/>
                <w:szCs w:val="22"/>
              </w:rPr>
            </w:pPr>
            <w:r w:rsidRPr="001A0167">
              <w:rPr>
                <w:rFonts w:ascii="Arial" w:hAnsi="Arial" w:cs="Arial"/>
                <w:bCs/>
                <w:szCs w:val="22"/>
              </w:rPr>
              <w:t>Consultor PwC</w:t>
            </w:r>
          </w:p>
          <w:p w:rsidR="00953CBE" w:rsidRPr="001A0167" w:rsidRDefault="00953CBE" w:rsidP="00953CBE">
            <w:pPr>
              <w:pStyle w:val="BodyText"/>
              <w:tabs>
                <w:tab w:val="left" w:pos="540"/>
                <w:tab w:val="left" w:pos="1080"/>
              </w:tabs>
              <w:rPr>
                <w:rFonts w:ascii="Arial" w:hAnsi="Arial" w:cs="Arial"/>
                <w:bCs/>
                <w:szCs w:val="22"/>
              </w:rPr>
            </w:pPr>
          </w:p>
          <w:p w:rsidR="00953CBE" w:rsidRPr="001A0167" w:rsidRDefault="00953CBE" w:rsidP="00953CBE">
            <w:pPr>
              <w:pStyle w:val="BodyText"/>
              <w:tabs>
                <w:tab w:val="left" w:pos="540"/>
                <w:tab w:val="left" w:pos="1080"/>
              </w:tabs>
              <w:rPr>
                <w:rFonts w:ascii="Arial" w:hAnsi="Arial" w:cs="Arial"/>
                <w:bCs/>
                <w:szCs w:val="22"/>
              </w:rPr>
            </w:pPr>
            <w:r w:rsidRPr="001A0167">
              <w:rPr>
                <w:rFonts w:ascii="Arial" w:hAnsi="Arial" w:cs="Arial"/>
                <w:bCs/>
                <w:szCs w:val="22"/>
              </w:rPr>
              <w:t>Yennifer Mora</w:t>
            </w:r>
          </w:p>
        </w:tc>
        <w:tc>
          <w:tcPr>
            <w:tcW w:w="6516" w:type="dxa"/>
          </w:tcPr>
          <w:p w:rsidR="00953CBE" w:rsidRPr="001A0167" w:rsidRDefault="00953CBE" w:rsidP="00AF5680">
            <w:pPr>
              <w:pStyle w:val="BodyText"/>
              <w:tabs>
                <w:tab w:val="left" w:pos="540"/>
                <w:tab w:val="left" w:pos="1080"/>
              </w:tabs>
              <w:rPr>
                <w:rFonts w:ascii="Arial" w:hAnsi="Arial" w:cs="Arial"/>
                <w:bCs/>
                <w:szCs w:val="22"/>
              </w:rPr>
            </w:pPr>
          </w:p>
        </w:tc>
      </w:tr>
      <w:tr w:rsidR="00953CBE" w:rsidRPr="001A0167" w:rsidTr="00DC5639">
        <w:tc>
          <w:tcPr>
            <w:tcW w:w="3147" w:type="dxa"/>
          </w:tcPr>
          <w:p w:rsidR="00953CBE" w:rsidRPr="001A0167" w:rsidRDefault="00953CBE" w:rsidP="00953CBE">
            <w:pPr>
              <w:pStyle w:val="BodyText"/>
              <w:tabs>
                <w:tab w:val="left" w:pos="540"/>
                <w:tab w:val="left" w:pos="1080"/>
              </w:tabs>
              <w:rPr>
                <w:rFonts w:ascii="Arial" w:hAnsi="Arial" w:cs="Arial"/>
                <w:bCs/>
                <w:szCs w:val="22"/>
              </w:rPr>
            </w:pPr>
            <w:r w:rsidRPr="001A0167">
              <w:rPr>
                <w:rFonts w:ascii="Arial" w:hAnsi="Arial" w:cs="Arial"/>
                <w:bCs/>
                <w:szCs w:val="22"/>
              </w:rPr>
              <w:t>Consultor PwC</w:t>
            </w:r>
          </w:p>
          <w:p w:rsidR="00953CBE" w:rsidRPr="001A0167" w:rsidRDefault="00953CBE" w:rsidP="00953CBE">
            <w:pPr>
              <w:pStyle w:val="BodyText"/>
              <w:tabs>
                <w:tab w:val="left" w:pos="540"/>
                <w:tab w:val="left" w:pos="1080"/>
              </w:tabs>
              <w:rPr>
                <w:rFonts w:ascii="Arial" w:hAnsi="Arial" w:cs="Arial"/>
                <w:bCs/>
                <w:szCs w:val="22"/>
              </w:rPr>
            </w:pPr>
          </w:p>
          <w:p w:rsidR="00953CBE" w:rsidRPr="001A0167" w:rsidRDefault="00953CBE" w:rsidP="00953CBE">
            <w:pPr>
              <w:pStyle w:val="BodyText"/>
              <w:tabs>
                <w:tab w:val="left" w:pos="540"/>
                <w:tab w:val="left" w:pos="1080"/>
              </w:tabs>
              <w:rPr>
                <w:rFonts w:ascii="Arial" w:hAnsi="Arial" w:cs="Arial"/>
                <w:bCs/>
                <w:szCs w:val="22"/>
              </w:rPr>
            </w:pPr>
            <w:r w:rsidRPr="001A0167">
              <w:rPr>
                <w:rFonts w:ascii="Arial" w:hAnsi="Arial" w:cs="Arial"/>
                <w:bCs/>
                <w:szCs w:val="22"/>
              </w:rPr>
              <w:t>Lucía Morana</w:t>
            </w:r>
          </w:p>
        </w:tc>
        <w:tc>
          <w:tcPr>
            <w:tcW w:w="6516" w:type="dxa"/>
          </w:tcPr>
          <w:p w:rsidR="00953CBE" w:rsidRPr="001A0167" w:rsidRDefault="00953CBE" w:rsidP="00AF5680">
            <w:pPr>
              <w:pStyle w:val="BodyText"/>
              <w:tabs>
                <w:tab w:val="left" w:pos="540"/>
                <w:tab w:val="left" w:pos="1080"/>
              </w:tabs>
              <w:rPr>
                <w:rFonts w:ascii="Arial" w:hAnsi="Arial" w:cs="Arial"/>
                <w:bCs/>
                <w:szCs w:val="22"/>
              </w:rPr>
            </w:pPr>
          </w:p>
        </w:tc>
      </w:tr>
    </w:tbl>
    <w:p w:rsidR="00791DCE" w:rsidRPr="001A0167" w:rsidRDefault="00791DCE" w:rsidP="00C66AC0">
      <w:pPr>
        <w:rPr>
          <w:rFonts w:ascii="Arial" w:hAnsi="Arial" w:cs="Arial"/>
          <w:sz w:val="16"/>
          <w:szCs w:val="16"/>
        </w:rPr>
      </w:pPr>
    </w:p>
    <w:p w:rsidR="00953CBE" w:rsidRPr="001A0167" w:rsidRDefault="00953CBE" w:rsidP="00C66AC0">
      <w:pPr>
        <w:rPr>
          <w:rFonts w:ascii="Arial" w:hAnsi="Arial" w:cs="Arial"/>
          <w:sz w:val="16"/>
          <w:szCs w:val="16"/>
        </w:rPr>
      </w:pPr>
    </w:p>
    <w:sectPr w:rsidR="00953CBE" w:rsidRPr="001A0167" w:rsidSect="00823B16">
      <w:headerReference w:type="even" r:id="rId30"/>
      <w:headerReference w:type="default" r:id="rId31"/>
      <w:footerReference w:type="default" r:id="rId32"/>
      <w:headerReference w:type="first" r:id="rId33"/>
      <w:pgSz w:w="12240" w:h="15840" w:code="1"/>
      <w:pgMar w:top="3077" w:right="902" w:bottom="1627" w:left="1701" w:header="724" w:footer="57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33A4" w:rsidRDefault="00C833A4">
      <w:r>
        <w:separator/>
      </w:r>
    </w:p>
  </w:endnote>
  <w:endnote w:type="continuationSeparator" w:id="0">
    <w:p w:rsidR="00C833A4" w:rsidRDefault="00C833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ms Rmn">
    <w:panose1 w:val="020206030405050203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7710"/>
      <w:gridCol w:w="1957"/>
    </w:tblGrid>
    <w:tr w:rsidR="00D2662D" w:rsidRPr="00DF5BB2" w:rsidTr="00DF5BB2">
      <w:tc>
        <w:tcPr>
          <w:tcW w:w="7710" w:type="dxa"/>
          <w:vAlign w:val="center"/>
        </w:tcPr>
        <w:p w:rsidR="00D2662D" w:rsidRPr="00CF5A34" w:rsidRDefault="00907197" w:rsidP="00907197">
          <w:pPr>
            <w:pStyle w:val="Footer"/>
            <w:rPr>
              <w:rFonts w:ascii="Arial" w:hAnsi="Arial" w:cs="Arial"/>
              <w:sz w:val="16"/>
              <w:szCs w:val="16"/>
              <w:lang w:val="en-US"/>
            </w:rPr>
          </w:pPr>
          <w:r>
            <w:rPr>
              <w:rFonts w:ascii="Arial" w:hAnsi="Arial" w:cs="Arial"/>
              <w:b/>
              <w:sz w:val="20"/>
              <w:szCs w:val="20"/>
              <w:lang w:val="en-US"/>
            </w:rPr>
            <w:t xml:space="preserve">Manual de </w:t>
          </w:r>
          <w:r w:rsidR="002B60DB">
            <w:rPr>
              <w:rFonts w:ascii="Arial" w:hAnsi="Arial" w:cs="Arial"/>
              <w:b/>
              <w:sz w:val="20"/>
              <w:szCs w:val="20"/>
              <w:lang w:val="en-US"/>
            </w:rPr>
            <w:t>Usuario Contingentes</w:t>
          </w:r>
        </w:p>
      </w:tc>
      <w:tc>
        <w:tcPr>
          <w:tcW w:w="1957" w:type="dxa"/>
        </w:tcPr>
        <w:p w:rsidR="00D2662D" w:rsidRPr="00DF5BB2" w:rsidRDefault="00D2662D" w:rsidP="00DF5BB2">
          <w:pPr>
            <w:pStyle w:val="Footer"/>
            <w:jc w:val="right"/>
            <w:rPr>
              <w:rFonts w:ascii="Arial" w:hAnsi="Arial" w:cs="Arial"/>
              <w:sz w:val="16"/>
              <w:szCs w:val="16"/>
            </w:rPr>
          </w:pPr>
          <w:r w:rsidRPr="00DF5BB2">
            <w:rPr>
              <w:rFonts w:ascii="Arial" w:hAnsi="Arial" w:cs="Arial"/>
              <w:sz w:val="20"/>
              <w:szCs w:val="20"/>
              <w:lang w:val="es-CR"/>
            </w:rPr>
            <w:t xml:space="preserve">Página </w:t>
          </w:r>
          <w:r w:rsidR="00181BC7" w:rsidRPr="00DF5BB2">
            <w:rPr>
              <w:rStyle w:val="PageNumber"/>
              <w:rFonts w:ascii="Arial" w:hAnsi="Arial" w:cs="Arial"/>
              <w:sz w:val="20"/>
              <w:szCs w:val="20"/>
            </w:rPr>
            <w:fldChar w:fldCharType="begin"/>
          </w:r>
          <w:r w:rsidRPr="00DF5BB2">
            <w:rPr>
              <w:rStyle w:val="PageNumber"/>
              <w:rFonts w:ascii="Arial" w:hAnsi="Arial" w:cs="Arial"/>
              <w:sz w:val="20"/>
              <w:szCs w:val="20"/>
            </w:rPr>
            <w:instrText xml:space="preserve"> PAGE </w:instrText>
          </w:r>
          <w:r w:rsidR="00181BC7" w:rsidRPr="00DF5BB2">
            <w:rPr>
              <w:rStyle w:val="PageNumber"/>
              <w:rFonts w:ascii="Arial" w:hAnsi="Arial" w:cs="Arial"/>
              <w:sz w:val="20"/>
              <w:szCs w:val="20"/>
            </w:rPr>
            <w:fldChar w:fldCharType="separate"/>
          </w:r>
          <w:r w:rsidR="00D328B5">
            <w:rPr>
              <w:rStyle w:val="PageNumber"/>
              <w:rFonts w:ascii="Arial" w:hAnsi="Arial" w:cs="Arial"/>
              <w:noProof/>
              <w:sz w:val="20"/>
              <w:szCs w:val="20"/>
            </w:rPr>
            <w:t>3</w:t>
          </w:r>
          <w:r w:rsidR="00181BC7" w:rsidRPr="00DF5BB2">
            <w:rPr>
              <w:rStyle w:val="PageNumber"/>
              <w:rFonts w:ascii="Arial" w:hAnsi="Arial" w:cs="Arial"/>
              <w:sz w:val="20"/>
              <w:szCs w:val="20"/>
            </w:rPr>
            <w:fldChar w:fldCharType="end"/>
          </w:r>
          <w:r w:rsidRPr="00DF5BB2">
            <w:rPr>
              <w:rStyle w:val="PageNumber"/>
              <w:rFonts w:ascii="Arial" w:hAnsi="Arial" w:cs="Arial"/>
              <w:sz w:val="20"/>
              <w:szCs w:val="20"/>
            </w:rPr>
            <w:t xml:space="preserve"> de  </w:t>
          </w:r>
          <w:r w:rsidR="00181BC7" w:rsidRPr="00DF5BB2">
            <w:rPr>
              <w:rStyle w:val="PageNumber"/>
              <w:rFonts w:ascii="Arial" w:hAnsi="Arial" w:cs="Arial"/>
              <w:sz w:val="20"/>
              <w:szCs w:val="20"/>
            </w:rPr>
            <w:fldChar w:fldCharType="begin"/>
          </w:r>
          <w:r w:rsidRPr="00DF5BB2">
            <w:rPr>
              <w:rStyle w:val="PageNumber"/>
              <w:rFonts w:ascii="Arial" w:hAnsi="Arial" w:cs="Arial"/>
              <w:sz w:val="20"/>
              <w:szCs w:val="20"/>
            </w:rPr>
            <w:instrText xml:space="preserve"> NUMPAGES </w:instrText>
          </w:r>
          <w:r w:rsidR="00181BC7" w:rsidRPr="00DF5BB2">
            <w:rPr>
              <w:rStyle w:val="PageNumber"/>
              <w:rFonts w:ascii="Arial" w:hAnsi="Arial" w:cs="Arial"/>
              <w:sz w:val="20"/>
              <w:szCs w:val="20"/>
            </w:rPr>
            <w:fldChar w:fldCharType="separate"/>
          </w:r>
          <w:r w:rsidR="00D328B5">
            <w:rPr>
              <w:rStyle w:val="PageNumber"/>
              <w:rFonts w:ascii="Arial" w:hAnsi="Arial" w:cs="Arial"/>
              <w:noProof/>
              <w:sz w:val="20"/>
              <w:szCs w:val="20"/>
            </w:rPr>
            <w:t>27</w:t>
          </w:r>
          <w:r w:rsidR="00181BC7" w:rsidRPr="00DF5BB2">
            <w:rPr>
              <w:rStyle w:val="PageNumber"/>
              <w:rFonts w:ascii="Arial" w:hAnsi="Arial" w:cs="Arial"/>
              <w:sz w:val="20"/>
              <w:szCs w:val="20"/>
            </w:rPr>
            <w:fldChar w:fldCharType="end"/>
          </w:r>
        </w:p>
      </w:tc>
    </w:tr>
  </w:tbl>
  <w:p w:rsidR="00D2662D" w:rsidRPr="005D6626" w:rsidRDefault="00D2662D" w:rsidP="005D6626">
    <w:pPr>
      <w:pStyle w:val="Footer"/>
      <w:rPr>
        <w:rFonts w:ascii="Arial" w:hAnsi="Arial" w:cs="Arial"/>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33A4" w:rsidRDefault="00C833A4">
      <w:r>
        <w:separator/>
      </w:r>
    </w:p>
  </w:footnote>
  <w:footnote w:type="continuationSeparator" w:id="0">
    <w:p w:rsidR="00C833A4" w:rsidRDefault="00C833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662D" w:rsidRDefault="00C833A4">
    <w:pPr>
      <w:pStyle w:val="Header"/>
    </w:pPr>
    <w:r>
      <w:rPr>
        <w:noProof/>
        <w:lang w:val="en-US" w:eastAsia="en-US"/>
      </w:rPr>
      <w:pict w14:anchorId="046C06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425658" o:spid="_x0000_s2056" type="#_x0000_t75" style="position:absolute;margin-left:0;margin-top:0;width:305.3pt;height:165.75pt;z-index:-251655168;mso-position-horizontal:center;mso-position-horizontal-relative:margin;mso-position-vertical:center;mso-position-vertical-relative:margin" o:allowincell="f">
          <v:imagedata r:id="rId1" o:title="water"/>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630"/>
      <w:gridCol w:w="4139"/>
    </w:tblGrid>
    <w:tr w:rsidR="00D2662D" w:rsidRPr="006955CF" w:rsidTr="00362337">
      <w:trPr>
        <w:cantSplit/>
        <w:trHeight w:val="952"/>
      </w:trPr>
      <w:tc>
        <w:tcPr>
          <w:tcW w:w="2524" w:type="pct"/>
          <w:tcBorders>
            <w:bottom w:val="single" w:sz="4" w:space="0" w:color="auto"/>
          </w:tcBorders>
        </w:tcPr>
        <w:p w:rsidR="00D2662D" w:rsidRPr="006955CF" w:rsidRDefault="00C833A4" w:rsidP="00362337">
          <w:pPr>
            <w:pStyle w:val="Header"/>
            <w:tabs>
              <w:tab w:val="center" w:pos="4500"/>
              <w:tab w:val="right" w:pos="9360"/>
            </w:tabs>
            <w:jc w:val="center"/>
            <w:rPr>
              <w:rFonts w:ascii="Arial" w:hAnsi="Arial" w:cs="Arial"/>
            </w:rPr>
          </w:pPr>
          <w:r>
            <w:rPr>
              <w:rFonts w:ascii="Arial" w:hAnsi="Arial" w:cs="Arial"/>
              <w:noProof/>
              <w:lang w:val="en-US" w:eastAsia="en-US"/>
            </w:rPr>
            <w:pict w14:anchorId="7A630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425659" o:spid="_x0000_s2057" type="#_x0000_t75" style="position:absolute;left:0;text-align:left;margin-left:0;margin-top:0;width:305.3pt;height:165.75pt;z-index:-251654144;mso-position-horizontal:center;mso-position-horizontal-relative:margin;mso-position-vertical:center;mso-position-vertical-relative:margin" o:allowincell="f">
                <v:imagedata r:id="rId1" o:title="water"/>
                <w10:wrap anchorx="margin" anchory="margin"/>
              </v:shape>
            </w:pict>
          </w:r>
          <w:r w:rsidR="00D2662D">
            <w:rPr>
              <w:rFonts w:ascii="Arial" w:hAnsi="Arial" w:cs="Arial"/>
              <w:noProof/>
              <w:lang w:val="en-US" w:eastAsia="en-US"/>
            </w:rPr>
            <w:drawing>
              <wp:inline distT="0" distB="0" distL="0" distR="0" wp14:anchorId="3BBFC301" wp14:editId="46A8C31F">
                <wp:extent cx="3467100" cy="113411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
                        <a:srcRect/>
                        <a:stretch>
                          <a:fillRect/>
                        </a:stretch>
                      </pic:blipFill>
                      <pic:spPr bwMode="auto">
                        <a:xfrm>
                          <a:off x="0" y="0"/>
                          <a:ext cx="3467100" cy="1134110"/>
                        </a:xfrm>
                        <a:prstGeom prst="rect">
                          <a:avLst/>
                        </a:prstGeom>
                        <a:noFill/>
                        <a:ln w="9525">
                          <a:noFill/>
                          <a:miter lim="800000"/>
                          <a:headEnd/>
                          <a:tailEnd/>
                        </a:ln>
                      </pic:spPr>
                    </pic:pic>
                  </a:graphicData>
                </a:graphic>
              </wp:inline>
            </w:drawing>
          </w:r>
        </w:p>
      </w:tc>
      <w:tc>
        <w:tcPr>
          <w:tcW w:w="2476" w:type="pct"/>
          <w:tcBorders>
            <w:bottom w:val="single" w:sz="4" w:space="0" w:color="auto"/>
          </w:tcBorders>
        </w:tcPr>
        <w:p w:rsidR="00D2662D" w:rsidRPr="00A42C37" w:rsidRDefault="00D2662D" w:rsidP="00362337">
          <w:pPr>
            <w:pStyle w:val="Header"/>
            <w:jc w:val="center"/>
            <w:rPr>
              <w:rFonts w:ascii="Arial" w:hAnsi="Arial" w:cs="Arial"/>
              <w:sz w:val="20"/>
              <w:szCs w:val="20"/>
            </w:rPr>
          </w:pPr>
          <w:r>
            <w:rPr>
              <w:rFonts w:ascii="Arial" w:hAnsi="Arial" w:cs="Arial"/>
              <w:noProof/>
              <w:sz w:val="20"/>
              <w:szCs w:val="20"/>
              <w:lang w:val="en-US" w:eastAsia="en-US"/>
            </w:rPr>
            <w:drawing>
              <wp:anchor distT="0" distB="0" distL="114300" distR="114300" simplePos="0" relativeHeight="251643904" behindDoc="0" locked="0" layoutInCell="1" allowOverlap="1" wp14:anchorId="53525A39" wp14:editId="195C0E02">
                <wp:simplePos x="0" y="0"/>
                <wp:positionH relativeFrom="column">
                  <wp:posOffset>1222</wp:posOffset>
                </wp:positionH>
                <wp:positionV relativeFrom="paragraph">
                  <wp:posOffset>110685</wp:posOffset>
                </wp:positionV>
                <wp:extent cx="2489982" cy="983224"/>
                <wp:effectExtent l="0" t="0" r="0" b="0"/>
                <wp:wrapNone/>
                <wp:docPr id="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
                        <a:srcRect/>
                        <a:stretch>
                          <a:fillRect/>
                        </a:stretch>
                      </pic:blipFill>
                      <pic:spPr bwMode="white">
                        <a:xfrm>
                          <a:off x="0" y="0"/>
                          <a:ext cx="2489626" cy="983083"/>
                        </a:xfrm>
                        <a:prstGeom prst="rect">
                          <a:avLst/>
                        </a:prstGeom>
                        <a:noFill/>
                        <a:ln w="9525">
                          <a:noFill/>
                          <a:miter lim="800000"/>
                          <a:headEnd/>
                          <a:tailEnd/>
                        </a:ln>
                        <a:effectLst/>
                      </pic:spPr>
                    </pic:pic>
                  </a:graphicData>
                </a:graphic>
              </wp:anchor>
            </w:drawing>
          </w:r>
        </w:p>
        <w:p w:rsidR="00D2662D" w:rsidRPr="00A42C37" w:rsidRDefault="00D2662D" w:rsidP="00362337">
          <w:pPr>
            <w:pStyle w:val="Header"/>
            <w:jc w:val="center"/>
            <w:rPr>
              <w:rFonts w:ascii="Arial" w:hAnsi="Arial" w:cs="Arial"/>
              <w:sz w:val="20"/>
              <w:szCs w:val="20"/>
            </w:rPr>
          </w:pPr>
        </w:p>
      </w:tc>
    </w:tr>
  </w:tbl>
  <w:p w:rsidR="00D2662D" w:rsidRDefault="00D2662D">
    <w:pPr>
      <w:pStyle w:val="Header"/>
    </w:pP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630"/>
      <w:gridCol w:w="4139"/>
    </w:tblGrid>
    <w:tr w:rsidR="009174AA" w:rsidRPr="006955CF" w:rsidTr="000C4D0A">
      <w:trPr>
        <w:cantSplit/>
        <w:trHeight w:val="952"/>
      </w:trPr>
      <w:tc>
        <w:tcPr>
          <w:tcW w:w="2524" w:type="pct"/>
          <w:tcBorders>
            <w:bottom w:val="single" w:sz="4" w:space="0" w:color="auto"/>
          </w:tcBorders>
        </w:tcPr>
        <w:p w:rsidR="009174AA" w:rsidRPr="006955CF" w:rsidRDefault="00C833A4" w:rsidP="000C4D0A">
          <w:pPr>
            <w:pStyle w:val="Header"/>
            <w:tabs>
              <w:tab w:val="center" w:pos="4500"/>
              <w:tab w:val="right" w:pos="9360"/>
            </w:tabs>
            <w:jc w:val="center"/>
            <w:rPr>
              <w:rFonts w:ascii="Arial" w:hAnsi="Arial" w:cs="Arial"/>
            </w:rPr>
          </w:pPr>
          <w:r>
            <w:rPr>
              <w:rFonts w:ascii="Arial" w:hAnsi="Arial" w:cs="Arial"/>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0;text-align:left;margin-left:0;margin-top:0;width:305.3pt;height:165.75pt;z-index:-251651072;mso-position-horizontal:center;mso-position-horizontal-relative:margin;mso-position-vertical:center;mso-position-vertical-relative:margin" o:allowincell="f">
                <v:imagedata r:id="rId1" o:title="water"/>
                <w10:wrap anchorx="margin" anchory="margin"/>
              </v:shape>
            </w:pict>
          </w:r>
          <w:r w:rsidR="009174AA">
            <w:rPr>
              <w:rFonts w:ascii="Arial" w:hAnsi="Arial" w:cs="Arial"/>
              <w:noProof/>
              <w:lang w:val="en-US" w:eastAsia="en-US"/>
            </w:rPr>
            <w:drawing>
              <wp:inline distT="0" distB="0" distL="0" distR="0" wp14:anchorId="75AD6BD6" wp14:editId="190EF4FE">
                <wp:extent cx="3467100" cy="113411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
                        <a:srcRect/>
                        <a:stretch>
                          <a:fillRect/>
                        </a:stretch>
                      </pic:blipFill>
                      <pic:spPr bwMode="auto">
                        <a:xfrm>
                          <a:off x="0" y="0"/>
                          <a:ext cx="3467100" cy="1134110"/>
                        </a:xfrm>
                        <a:prstGeom prst="rect">
                          <a:avLst/>
                        </a:prstGeom>
                        <a:noFill/>
                        <a:ln w="9525">
                          <a:noFill/>
                          <a:miter lim="800000"/>
                          <a:headEnd/>
                          <a:tailEnd/>
                        </a:ln>
                      </pic:spPr>
                    </pic:pic>
                  </a:graphicData>
                </a:graphic>
              </wp:inline>
            </w:drawing>
          </w:r>
        </w:p>
      </w:tc>
      <w:tc>
        <w:tcPr>
          <w:tcW w:w="2476" w:type="pct"/>
          <w:tcBorders>
            <w:bottom w:val="single" w:sz="4" w:space="0" w:color="auto"/>
          </w:tcBorders>
        </w:tcPr>
        <w:p w:rsidR="009174AA" w:rsidRPr="00A42C37" w:rsidRDefault="009174AA" w:rsidP="000C4D0A">
          <w:pPr>
            <w:pStyle w:val="Header"/>
            <w:jc w:val="center"/>
            <w:rPr>
              <w:rFonts w:ascii="Arial" w:hAnsi="Arial" w:cs="Arial"/>
              <w:sz w:val="20"/>
              <w:szCs w:val="20"/>
            </w:rPr>
          </w:pPr>
          <w:r>
            <w:rPr>
              <w:rFonts w:ascii="Arial" w:hAnsi="Arial" w:cs="Arial"/>
              <w:noProof/>
              <w:sz w:val="20"/>
              <w:szCs w:val="20"/>
              <w:lang w:val="en-US" w:eastAsia="en-US"/>
            </w:rPr>
            <w:drawing>
              <wp:anchor distT="0" distB="0" distL="114300" distR="114300" simplePos="0" relativeHeight="251664384" behindDoc="0" locked="0" layoutInCell="1" allowOverlap="1" wp14:anchorId="6DD97EAD" wp14:editId="4BDD9AD9">
                <wp:simplePos x="0" y="0"/>
                <wp:positionH relativeFrom="column">
                  <wp:posOffset>1222</wp:posOffset>
                </wp:positionH>
                <wp:positionV relativeFrom="paragraph">
                  <wp:posOffset>110685</wp:posOffset>
                </wp:positionV>
                <wp:extent cx="2489982" cy="983224"/>
                <wp:effectExtent l="0" t="0" r="0" b="0"/>
                <wp:wrapNone/>
                <wp:docPr id="1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
                        <a:srcRect/>
                        <a:stretch>
                          <a:fillRect/>
                        </a:stretch>
                      </pic:blipFill>
                      <pic:spPr bwMode="white">
                        <a:xfrm>
                          <a:off x="0" y="0"/>
                          <a:ext cx="2489626" cy="983083"/>
                        </a:xfrm>
                        <a:prstGeom prst="rect">
                          <a:avLst/>
                        </a:prstGeom>
                        <a:noFill/>
                        <a:ln w="9525">
                          <a:noFill/>
                          <a:miter lim="800000"/>
                          <a:headEnd/>
                          <a:tailEnd/>
                        </a:ln>
                        <a:effectLst/>
                      </pic:spPr>
                    </pic:pic>
                  </a:graphicData>
                </a:graphic>
              </wp:anchor>
            </w:drawing>
          </w:r>
        </w:p>
        <w:p w:rsidR="009174AA" w:rsidRPr="00A42C37" w:rsidRDefault="009174AA" w:rsidP="000C4D0A">
          <w:pPr>
            <w:pStyle w:val="Header"/>
            <w:jc w:val="center"/>
            <w:rPr>
              <w:rFonts w:ascii="Arial" w:hAnsi="Arial" w:cs="Arial"/>
              <w:sz w:val="20"/>
              <w:szCs w:val="20"/>
            </w:rPr>
          </w:pPr>
        </w:p>
      </w:tc>
    </w:tr>
  </w:tbl>
  <w:p w:rsidR="00D2662D" w:rsidRDefault="00C833A4">
    <w:pPr>
      <w:pStyle w:val="Header"/>
    </w:pPr>
    <w:r>
      <w:rPr>
        <w:noProof/>
        <w:lang w:val="en-US" w:eastAsia="en-US"/>
      </w:rPr>
      <w:pict w14:anchorId="472D7B77">
        <v:shape id="WordPictureWatermark68425657" o:spid="_x0000_s2055" type="#_x0000_t75" style="position:absolute;margin-left:0;margin-top:0;width:305.3pt;height:165.75pt;z-index:-251656192;mso-position-horizontal:center;mso-position-horizontal-relative:margin;mso-position-vertical:center;mso-position-vertical-relative:margin" o:allowincell="f">
          <v:imagedata r:id="rId1" o:title="water"/>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846ED9A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B833F1"/>
    <w:multiLevelType w:val="hybridMultilevel"/>
    <w:tmpl w:val="AF2A6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DE2EEB"/>
    <w:multiLevelType w:val="hybridMultilevel"/>
    <w:tmpl w:val="7460E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E17578"/>
    <w:multiLevelType w:val="hybridMultilevel"/>
    <w:tmpl w:val="74A8F39C"/>
    <w:lvl w:ilvl="0" w:tplc="4378DF64">
      <w:start w:val="1"/>
      <w:numFmt w:val="lowerLetter"/>
      <w:lvlText w:val="%1."/>
      <w:lvlJc w:val="left"/>
      <w:pPr>
        <w:tabs>
          <w:tab w:val="num" w:pos="1080"/>
        </w:tabs>
        <w:ind w:left="1080" w:hanging="360"/>
      </w:pPr>
      <w:rPr>
        <w:rFonts w:ascii="Times New Roman" w:eastAsia="Times New Roman" w:hAnsi="Times New Roman" w:cs="Times New Roman"/>
      </w:rPr>
    </w:lvl>
    <w:lvl w:ilvl="1" w:tplc="0C0A0019" w:tentative="1">
      <w:start w:val="1"/>
      <w:numFmt w:val="lowerLetter"/>
      <w:lvlText w:val="%2."/>
      <w:lvlJc w:val="left"/>
      <w:pPr>
        <w:tabs>
          <w:tab w:val="num" w:pos="1800"/>
        </w:tabs>
        <w:ind w:left="1800" w:hanging="360"/>
      </w:pPr>
    </w:lvl>
    <w:lvl w:ilvl="2" w:tplc="0C0A001B" w:tentative="1">
      <w:start w:val="1"/>
      <w:numFmt w:val="lowerRoman"/>
      <w:lvlText w:val="%3."/>
      <w:lvlJc w:val="right"/>
      <w:pPr>
        <w:tabs>
          <w:tab w:val="num" w:pos="2520"/>
        </w:tabs>
        <w:ind w:left="2520" w:hanging="180"/>
      </w:pPr>
    </w:lvl>
    <w:lvl w:ilvl="3" w:tplc="0C0A000F" w:tentative="1">
      <w:start w:val="1"/>
      <w:numFmt w:val="decimal"/>
      <w:lvlText w:val="%4."/>
      <w:lvlJc w:val="left"/>
      <w:pPr>
        <w:tabs>
          <w:tab w:val="num" w:pos="3240"/>
        </w:tabs>
        <w:ind w:left="3240" w:hanging="360"/>
      </w:pPr>
    </w:lvl>
    <w:lvl w:ilvl="4" w:tplc="0C0A0019" w:tentative="1">
      <w:start w:val="1"/>
      <w:numFmt w:val="lowerLetter"/>
      <w:lvlText w:val="%5."/>
      <w:lvlJc w:val="left"/>
      <w:pPr>
        <w:tabs>
          <w:tab w:val="num" w:pos="3960"/>
        </w:tabs>
        <w:ind w:left="3960" w:hanging="360"/>
      </w:pPr>
    </w:lvl>
    <w:lvl w:ilvl="5" w:tplc="0C0A001B" w:tentative="1">
      <w:start w:val="1"/>
      <w:numFmt w:val="lowerRoman"/>
      <w:lvlText w:val="%6."/>
      <w:lvlJc w:val="right"/>
      <w:pPr>
        <w:tabs>
          <w:tab w:val="num" w:pos="4680"/>
        </w:tabs>
        <w:ind w:left="4680" w:hanging="180"/>
      </w:pPr>
    </w:lvl>
    <w:lvl w:ilvl="6" w:tplc="0C0A000F" w:tentative="1">
      <w:start w:val="1"/>
      <w:numFmt w:val="decimal"/>
      <w:lvlText w:val="%7."/>
      <w:lvlJc w:val="left"/>
      <w:pPr>
        <w:tabs>
          <w:tab w:val="num" w:pos="5400"/>
        </w:tabs>
        <w:ind w:left="5400" w:hanging="360"/>
      </w:pPr>
    </w:lvl>
    <w:lvl w:ilvl="7" w:tplc="0C0A0019" w:tentative="1">
      <w:start w:val="1"/>
      <w:numFmt w:val="lowerLetter"/>
      <w:lvlText w:val="%8."/>
      <w:lvlJc w:val="left"/>
      <w:pPr>
        <w:tabs>
          <w:tab w:val="num" w:pos="6120"/>
        </w:tabs>
        <w:ind w:left="6120" w:hanging="360"/>
      </w:pPr>
    </w:lvl>
    <w:lvl w:ilvl="8" w:tplc="0C0A001B" w:tentative="1">
      <w:start w:val="1"/>
      <w:numFmt w:val="lowerRoman"/>
      <w:lvlText w:val="%9."/>
      <w:lvlJc w:val="right"/>
      <w:pPr>
        <w:tabs>
          <w:tab w:val="num" w:pos="6840"/>
        </w:tabs>
        <w:ind w:left="6840" w:hanging="180"/>
      </w:pPr>
    </w:lvl>
  </w:abstractNum>
  <w:abstractNum w:abstractNumId="4" w15:restartNumberingAfterBreak="0">
    <w:nsid w:val="0D337FEF"/>
    <w:multiLevelType w:val="hybridMultilevel"/>
    <w:tmpl w:val="EC40D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385997"/>
    <w:multiLevelType w:val="hybridMultilevel"/>
    <w:tmpl w:val="77463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483150"/>
    <w:multiLevelType w:val="hybridMultilevel"/>
    <w:tmpl w:val="74A8F39C"/>
    <w:lvl w:ilvl="0" w:tplc="4378DF64">
      <w:start w:val="1"/>
      <w:numFmt w:val="lowerLetter"/>
      <w:lvlText w:val="%1."/>
      <w:lvlJc w:val="left"/>
      <w:pPr>
        <w:tabs>
          <w:tab w:val="num" w:pos="1080"/>
        </w:tabs>
        <w:ind w:left="1080" w:hanging="360"/>
      </w:pPr>
      <w:rPr>
        <w:rFonts w:ascii="Times New Roman" w:eastAsia="Times New Roman" w:hAnsi="Times New Roman" w:cs="Times New Roman"/>
      </w:rPr>
    </w:lvl>
    <w:lvl w:ilvl="1" w:tplc="0C0A0019" w:tentative="1">
      <w:start w:val="1"/>
      <w:numFmt w:val="lowerLetter"/>
      <w:lvlText w:val="%2."/>
      <w:lvlJc w:val="left"/>
      <w:pPr>
        <w:tabs>
          <w:tab w:val="num" w:pos="1800"/>
        </w:tabs>
        <w:ind w:left="1800" w:hanging="360"/>
      </w:pPr>
    </w:lvl>
    <w:lvl w:ilvl="2" w:tplc="0C0A001B" w:tentative="1">
      <w:start w:val="1"/>
      <w:numFmt w:val="lowerRoman"/>
      <w:lvlText w:val="%3."/>
      <w:lvlJc w:val="right"/>
      <w:pPr>
        <w:tabs>
          <w:tab w:val="num" w:pos="2520"/>
        </w:tabs>
        <w:ind w:left="2520" w:hanging="180"/>
      </w:pPr>
    </w:lvl>
    <w:lvl w:ilvl="3" w:tplc="0C0A000F" w:tentative="1">
      <w:start w:val="1"/>
      <w:numFmt w:val="decimal"/>
      <w:lvlText w:val="%4."/>
      <w:lvlJc w:val="left"/>
      <w:pPr>
        <w:tabs>
          <w:tab w:val="num" w:pos="3240"/>
        </w:tabs>
        <w:ind w:left="3240" w:hanging="360"/>
      </w:pPr>
    </w:lvl>
    <w:lvl w:ilvl="4" w:tplc="0C0A0019" w:tentative="1">
      <w:start w:val="1"/>
      <w:numFmt w:val="lowerLetter"/>
      <w:lvlText w:val="%5."/>
      <w:lvlJc w:val="left"/>
      <w:pPr>
        <w:tabs>
          <w:tab w:val="num" w:pos="3960"/>
        </w:tabs>
        <w:ind w:left="3960" w:hanging="360"/>
      </w:pPr>
    </w:lvl>
    <w:lvl w:ilvl="5" w:tplc="0C0A001B" w:tentative="1">
      <w:start w:val="1"/>
      <w:numFmt w:val="lowerRoman"/>
      <w:lvlText w:val="%6."/>
      <w:lvlJc w:val="right"/>
      <w:pPr>
        <w:tabs>
          <w:tab w:val="num" w:pos="4680"/>
        </w:tabs>
        <w:ind w:left="4680" w:hanging="180"/>
      </w:pPr>
    </w:lvl>
    <w:lvl w:ilvl="6" w:tplc="0C0A000F" w:tentative="1">
      <w:start w:val="1"/>
      <w:numFmt w:val="decimal"/>
      <w:lvlText w:val="%7."/>
      <w:lvlJc w:val="left"/>
      <w:pPr>
        <w:tabs>
          <w:tab w:val="num" w:pos="5400"/>
        </w:tabs>
        <w:ind w:left="5400" w:hanging="360"/>
      </w:pPr>
    </w:lvl>
    <w:lvl w:ilvl="7" w:tplc="0C0A0019" w:tentative="1">
      <w:start w:val="1"/>
      <w:numFmt w:val="lowerLetter"/>
      <w:lvlText w:val="%8."/>
      <w:lvlJc w:val="left"/>
      <w:pPr>
        <w:tabs>
          <w:tab w:val="num" w:pos="6120"/>
        </w:tabs>
        <w:ind w:left="6120" w:hanging="360"/>
      </w:pPr>
    </w:lvl>
    <w:lvl w:ilvl="8" w:tplc="0C0A001B" w:tentative="1">
      <w:start w:val="1"/>
      <w:numFmt w:val="lowerRoman"/>
      <w:lvlText w:val="%9."/>
      <w:lvlJc w:val="right"/>
      <w:pPr>
        <w:tabs>
          <w:tab w:val="num" w:pos="6840"/>
        </w:tabs>
        <w:ind w:left="6840" w:hanging="180"/>
      </w:pPr>
    </w:lvl>
  </w:abstractNum>
  <w:abstractNum w:abstractNumId="7" w15:restartNumberingAfterBreak="0">
    <w:nsid w:val="0F7650DE"/>
    <w:multiLevelType w:val="hybridMultilevel"/>
    <w:tmpl w:val="51CC5496"/>
    <w:lvl w:ilvl="0" w:tplc="140A000F">
      <w:start w:val="1"/>
      <w:numFmt w:val="decimal"/>
      <w:lvlText w:val="%1."/>
      <w:lvlJc w:val="left"/>
      <w:pPr>
        <w:ind w:left="825" w:hanging="360"/>
      </w:pPr>
    </w:lvl>
    <w:lvl w:ilvl="1" w:tplc="140A0019" w:tentative="1">
      <w:start w:val="1"/>
      <w:numFmt w:val="lowerLetter"/>
      <w:lvlText w:val="%2."/>
      <w:lvlJc w:val="left"/>
      <w:pPr>
        <w:ind w:left="1545" w:hanging="360"/>
      </w:pPr>
    </w:lvl>
    <w:lvl w:ilvl="2" w:tplc="140A001B" w:tentative="1">
      <w:start w:val="1"/>
      <w:numFmt w:val="lowerRoman"/>
      <w:lvlText w:val="%3."/>
      <w:lvlJc w:val="right"/>
      <w:pPr>
        <w:ind w:left="2265" w:hanging="180"/>
      </w:pPr>
    </w:lvl>
    <w:lvl w:ilvl="3" w:tplc="140A000F" w:tentative="1">
      <w:start w:val="1"/>
      <w:numFmt w:val="decimal"/>
      <w:lvlText w:val="%4."/>
      <w:lvlJc w:val="left"/>
      <w:pPr>
        <w:ind w:left="2985" w:hanging="360"/>
      </w:pPr>
    </w:lvl>
    <w:lvl w:ilvl="4" w:tplc="140A0019" w:tentative="1">
      <w:start w:val="1"/>
      <w:numFmt w:val="lowerLetter"/>
      <w:lvlText w:val="%5."/>
      <w:lvlJc w:val="left"/>
      <w:pPr>
        <w:ind w:left="3705" w:hanging="360"/>
      </w:pPr>
    </w:lvl>
    <w:lvl w:ilvl="5" w:tplc="140A001B" w:tentative="1">
      <w:start w:val="1"/>
      <w:numFmt w:val="lowerRoman"/>
      <w:lvlText w:val="%6."/>
      <w:lvlJc w:val="right"/>
      <w:pPr>
        <w:ind w:left="4425" w:hanging="180"/>
      </w:pPr>
    </w:lvl>
    <w:lvl w:ilvl="6" w:tplc="140A000F" w:tentative="1">
      <w:start w:val="1"/>
      <w:numFmt w:val="decimal"/>
      <w:lvlText w:val="%7."/>
      <w:lvlJc w:val="left"/>
      <w:pPr>
        <w:ind w:left="5145" w:hanging="360"/>
      </w:pPr>
    </w:lvl>
    <w:lvl w:ilvl="7" w:tplc="140A0019" w:tentative="1">
      <w:start w:val="1"/>
      <w:numFmt w:val="lowerLetter"/>
      <w:lvlText w:val="%8."/>
      <w:lvlJc w:val="left"/>
      <w:pPr>
        <w:ind w:left="5865" w:hanging="360"/>
      </w:pPr>
    </w:lvl>
    <w:lvl w:ilvl="8" w:tplc="140A001B" w:tentative="1">
      <w:start w:val="1"/>
      <w:numFmt w:val="lowerRoman"/>
      <w:lvlText w:val="%9."/>
      <w:lvlJc w:val="right"/>
      <w:pPr>
        <w:ind w:left="6585" w:hanging="180"/>
      </w:pPr>
    </w:lvl>
  </w:abstractNum>
  <w:abstractNum w:abstractNumId="8" w15:restartNumberingAfterBreak="0">
    <w:nsid w:val="130D0B18"/>
    <w:multiLevelType w:val="hybridMultilevel"/>
    <w:tmpl w:val="E9A27FA8"/>
    <w:lvl w:ilvl="0" w:tplc="0409000F">
      <w:start w:val="1"/>
      <w:numFmt w:val="decimal"/>
      <w:lvlText w:val="%1."/>
      <w:lvlJc w:val="left"/>
      <w:pPr>
        <w:ind w:left="426" w:hanging="360"/>
      </w:pPr>
      <w:rPr>
        <w:rFonts w:hint="default"/>
      </w:rPr>
    </w:lvl>
    <w:lvl w:ilvl="1" w:tplc="04090019">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9" w15:restartNumberingAfterBreak="0">
    <w:nsid w:val="1326431A"/>
    <w:multiLevelType w:val="hybridMultilevel"/>
    <w:tmpl w:val="1B04DED4"/>
    <w:lvl w:ilvl="0" w:tplc="F050F2FC">
      <w:start w:val="1"/>
      <w:numFmt w:val="bullet"/>
      <w:lvlText w:val=""/>
      <w:lvlJc w:val="left"/>
      <w:pPr>
        <w:tabs>
          <w:tab w:val="num" w:pos="360"/>
        </w:tabs>
        <w:ind w:left="340" w:hanging="340"/>
      </w:pPr>
      <w:rPr>
        <w:rFonts w:ascii="Symbol" w:hAnsi="Symbol" w:hint="default"/>
        <w:sz w:val="18"/>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5A80784"/>
    <w:multiLevelType w:val="hybridMultilevel"/>
    <w:tmpl w:val="CD84E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C66533"/>
    <w:multiLevelType w:val="hybridMultilevel"/>
    <w:tmpl w:val="5AF01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AE6596"/>
    <w:multiLevelType w:val="hybridMultilevel"/>
    <w:tmpl w:val="3A30A9E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8405A"/>
    <w:multiLevelType w:val="hybridMultilevel"/>
    <w:tmpl w:val="D58025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2032D9"/>
    <w:multiLevelType w:val="hybridMultilevel"/>
    <w:tmpl w:val="2190F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1B3BE8"/>
    <w:multiLevelType w:val="hybridMultilevel"/>
    <w:tmpl w:val="E97CF7B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6" w15:restartNumberingAfterBreak="0">
    <w:nsid w:val="3393480B"/>
    <w:multiLevelType w:val="hybridMultilevel"/>
    <w:tmpl w:val="33B86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F43A27"/>
    <w:multiLevelType w:val="hybridMultilevel"/>
    <w:tmpl w:val="369A2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A03082"/>
    <w:multiLevelType w:val="hybridMultilevel"/>
    <w:tmpl w:val="452C1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7C3355"/>
    <w:multiLevelType w:val="hybridMultilevel"/>
    <w:tmpl w:val="2110ED54"/>
    <w:lvl w:ilvl="0" w:tplc="D916D3A8">
      <w:numFmt w:val="bullet"/>
      <w:lvlText w:val=""/>
      <w:lvlJc w:val="left"/>
      <w:pPr>
        <w:ind w:left="675"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D50D93"/>
    <w:multiLevelType w:val="hybridMultilevel"/>
    <w:tmpl w:val="51CC5496"/>
    <w:lvl w:ilvl="0" w:tplc="140A000F">
      <w:start w:val="1"/>
      <w:numFmt w:val="decimal"/>
      <w:lvlText w:val="%1."/>
      <w:lvlJc w:val="left"/>
      <w:pPr>
        <w:ind w:left="825" w:hanging="360"/>
      </w:pPr>
    </w:lvl>
    <w:lvl w:ilvl="1" w:tplc="140A0019" w:tentative="1">
      <w:start w:val="1"/>
      <w:numFmt w:val="lowerLetter"/>
      <w:lvlText w:val="%2."/>
      <w:lvlJc w:val="left"/>
      <w:pPr>
        <w:ind w:left="1545" w:hanging="360"/>
      </w:pPr>
    </w:lvl>
    <w:lvl w:ilvl="2" w:tplc="140A001B" w:tentative="1">
      <w:start w:val="1"/>
      <w:numFmt w:val="lowerRoman"/>
      <w:lvlText w:val="%3."/>
      <w:lvlJc w:val="right"/>
      <w:pPr>
        <w:ind w:left="2265" w:hanging="180"/>
      </w:pPr>
    </w:lvl>
    <w:lvl w:ilvl="3" w:tplc="140A000F" w:tentative="1">
      <w:start w:val="1"/>
      <w:numFmt w:val="decimal"/>
      <w:lvlText w:val="%4."/>
      <w:lvlJc w:val="left"/>
      <w:pPr>
        <w:ind w:left="2985" w:hanging="360"/>
      </w:pPr>
    </w:lvl>
    <w:lvl w:ilvl="4" w:tplc="140A0019" w:tentative="1">
      <w:start w:val="1"/>
      <w:numFmt w:val="lowerLetter"/>
      <w:lvlText w:val="%5."/>
      <w:lvlJc w:val="left"/>
      <w:pPr>
        <w:ind w:left="3705" w:hanging="360"/>
      </w:pPr>
    </w:lvl>
    <w:lvl w:ilvl="5" w:tplc="140A001B" w:tentative="1">
      <w:start w:val="1"/>
      <w:numFmt w:val="lowerRoman"/>
      <w:lvlText w:val="%6."/>
      <w:lvlJc w:val="right"/>
      <w:pPr>
        <w:ind w:left="4425" w:hanging="180"/>
      </w:pPr>
    </w:lvl>
    <w:lvl w:ilvl="6" w:tplc="140A000F" w:tentative="1">
      <w:start w:val="1"/>
      <w:numFmt w:val="decimal"/>
      <w:lvlText w:val="%7."/>
      <w:lvlJc w:val="left"/>
      <w:pPr>
        <w:ind w:left="5145" w:hanging="360"/>
      </w:pPr>
    </w:lvl>
    <w:lvl w:ilvl="7" w:tplc="140A0019" w:tentative="1">
      <w:start w:val="1"/>
      <w:numFmt w:val="lowerLetter"/>
      <w:lvlText w:val="%8."/>
      <w:lvlJc w:val="left"/>
      <w:pPr>
        <w:ind w:left="5865" w:hanging="360"/>
      </w:pPr>
    </w:lvl>
    <w:lvl w:ilvl="8" w:tplc="140A001B" w:tentative="1">
      <w:start w:val="1"/>
      <w:numFmt w:val="lowerRoman"/>
      <w:lvlText w:val="%9."/>
      <w:lvlJc w:val="right"/>
      <w:pPr>
        <w:ind w:left="6585" w:hanging="180"/>
      </w:pPr>
    </w:lvl>
  </w:abstractNum>
  <w:abstractNum w:abstractNumId="21" w15:restartNumberingAfterBreak="0">
    <w:nsid w:val="402A50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08D1EF5"/>
    <w:multiLevelType w:val="hybridMultilevel"/>
    <w:tmpl w:val="D256B9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BE7CB7"/>
    <w:multiLevelType w:val="hybridMultilevel"/>
    <w:tmpl w:val="A3765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EA771E"/>
    <w:multiLevelType w:val="hybridMultilevel"/>
    <w:tmpl w:val="7D92C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D63D7D"/>
    <w:multiLevelType w:val="hybridMultilevel"/>
    <w:tmpl w:val="AB92A1FA"/>
    <w:lvl w:ilvl="0" w:tplc="140A000F">
      <w:start w:val="1"/>
      <w:numFmt w:val="decimal"/>
      <w:lvlText w:val="%1."/>
      <w:lvlJc w:val="left"/>
      <w:pPr>
        <w:ind w:left="825" w:hanging="360"/>
      </w:pPr>
    </w:lvl>
    <w:lvl w:ilvl="1" w:tplc="140A0019" w:tentative="1">
      <w:start w:val="1"/>
      <w:numFmt w:val="lowerLetter"/>
      <w:lvlText w:val="%2."/>
      <w:lvlJc w:val="left"/>
      <w:pPr>
        <w:ind w:left="1545" w:hanging="360"/>
      </w:pPr>
    </w:lvl>
    <w:lvl w:ilvl="2" w:tplc="140A001B" w:tentative="1">
      <w:start w:val="1"/>
      <w:numFmt w:val="lowerRoman"/>
      <w:lvlText w:val="%3."/>
      <w:lvlJc w:val="right"/>
      <w:pPr>
        <w:ind w:left="2265" w:hanging="180"/>
      </w:pPr>
    </w:lvl>
    <w:lvl w:ilvl="3" w:tplc="140A000F" w:tentative="1">
      <w:start w:val="1"/>
      <w:numFmt w:val="decimal"/>
      <w:lvlText w:val="%4."/>
      <w:lvlJc w:val="left"/>
      <w:pPr>
        <w:ind w:left="2985" w:hanging="360"/>
      </w:pPr>
    </w:lvl>
    <w:lvl w:ilvl="4" w:tplc="140A0019" w:tentative="1">
      <w:start w:val="1"/>
      <w:numFmt w:val="lowerLetter"/>
      <w:lvlText w:val="%5."/>
      <w:lvlJc w:val="left"/>
      <w:pPr>
        <w:ind w:left="3705" w:hanging="360"/>
      </w:pPr>
    </w:lvl>
    <w:lvl w:ilvl="5" w:tplc="140A001B" w:tentative="1">
      <w:start w:val="1"/>
      <w:numFmt w:val="lowerRoman"/>
      <w:lvlText w:val="%6."/>
      <w:lvlJc w:val="right"/>
      <w:pPr>
        <w:ind w:left="4425" w:hanging="180"/>
      </w:pPr>
    </w:lvl>
    <w:lvl w:ilvl="6" w:tplc="140A000F" w:tentative="1">
      <w:start w:val="1"/>
      <w:numFmt w:val="decimal"/>
      <w:lvlText w:val="%7."/>
      <w:lvlJc w:val="left"/>
      <w:pPr>
        <w:ind w:left="5145" w:hanging="360"/>
      </w:pPr>
    </w:lvl>
    <w:lvl w:ilvl="7" w:tplc="140A0019" w:tentative="1">
      <w:start w:val="1"/>
      <w:numFmt w:val="lowerLetter"/>
      <w:lvlText w:val="%8."/>
      <w:lvlJc w:val="left"/>
      <w:pPr>
        <w:ind w:left="5865" w:hanging="360"/>
      </w:pPr>
    </w:lvl>
    <w:lvl w:ilvl="8" w:tplc="140A001B" w:tentative="1">
      <w:start w:val="1"/>
      <w:numFmt w:val="lowerRoman"/>
      <w:lvlText w:val="%9."/>
      <w:lvlJc w:val="right"/>
      <w:pPr>
        <w:ind w:left="6585" w:hanging="180"/>
      </w:pPr>
    </w:lvl>
  </w:abstractNum>
  <w:abstractNum w:abstractNumId="26" w15:restartNumberingAfterBreak="0">
    <w:nsid w:val="47D6271F"/>
    <w:multiLevelType w:val="hybridMultilevel"/>
    <w:tmpl w:val="71207AC2"/>
    <w:lvl w:ilvl="0" w:tplc="2B9C7874">
      <w:numFmt w:val="bullet"/>
      <w:lvlText w:val="-"/>
      <w:lvlJc w:val="left"/>
      <w:pPr>
        <w:ind w:left="660" w:hanging="360"/>
      </w:pPr>
      <w:rPr>
        <w:rFonts w:ascii="Arial" w:eastAsia="Times New Roman" w:hAnsi="Arial" w:cs="Arial"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27" w15:restartNumberingAfterBreak="0">
    <w:nsid w:val="488139EE"/>
    <w:multiLevelType w:val="hybridMultilevel"/>
    <w:tmpl w:val="559E1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31569B"/>
    <w:multiLevelType w:val="hybridMultilevel"/>
    <w:tmpl w:val="A648B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CDB3AFD"/>
    <w:multiLevelType w:val="multilevel"/>
    <w:tmpl w:val="6F0A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4308E7"/>
    <w:multiLevelType w:val="hybridMultilevel"/>
    <w:tmpl w:val="08FAD3AA"/>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1" w15:restartNumberingAfterBreak="0">
    <w:nsid w:val="55C47F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6802195"/>
    <w:multiLevelType w:val="hybridMultilevel"/>
    <w:tmpl w:val="680878F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72A24EA"/>
    <w:multiLevelType w:val="hybridMultilevel"/>
    <w:tmpl w:val="CCE630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612F3C"/>
    <w:multiLevelType w:val="hybridMultilevel"/>
    <w:tmpl w:val="3FE0C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A42B90"/>
    <w:multiLevelType w:val="hybridMultilevel"/>
    <w:tmpl w:val="BC42AC60"/>
    <w:lvl w:ilvl="0" w:tplc="D916D3A8">
      <w:numFmt w:val="bullet"/>
      <w:lvlText w:val=""/>
      <w:lvlJc w:val="left"/>
      <w:pPr>
        <w:ind w:left="675" w:hanging="360"/>
      </w:pPr>
      <w:rPr>
        <w:rFonts w:ascii="Symbol" w:eastAsia="Times New Roman" w:hAnsi="Symbol" w:cs="Arial" w:hint="default"/>
      </w:rPr>
    </w:lvl>
    <w:lvl w:ilvl="1" w:tplc="04090003">
      <w:start w:val="1"/>
      <w:numFmt w:val="bullet"/>
      <w:lvlText w:val="o"/>
      <w:lvlJc w:val="left"/>
      <w:pPr>
        <w:ind w:left="1395" w:hanging="360"/>
      </w:pPr>
      <w:rPr>
        <w:rFonts w:ascii="Courier New" w:hAnsi="Courier New" w:cs="Courier New" w:hint="default"/>
      </w:rPr>
    </w:lvl>
    <w:lvl w:ilvl="2" w:tplc="04090005">
      <w:start w:val="1"/>
      <w:numFmt w:val="bullet"/>
      <w:lvlText w:val=""/>
      <w:lvlJc w:val="left"/>
      <w:pPr>
        <w:ind w:left="2115" w:hanging="360"/>
      </w:pPr>
      <w:rPr>
        <w:rFonts w:ascii="Wingdings" w:hAnsi="Wingdings" w:hint="default"/>
      </w:rPr>
    </w:lvl>
    <w:lvl w:ilvl="3" w:tplc="04090001" w:tentative="1">
      <w:start w:val="1"/>
      <w:numFmt w:val="bullet"/>
      <w:lvlText w:val=""/>
      <w:lvlJc w:val="left"/>
      <w:pPr>
        <w:ind w:left="2835" w:hanging="360"/>
      </w:pPr>
      <w:rPr>
        <w:rFonts w:ascii="Symbol" w:hAnsi="Symbol" w:hint="default"/>
      </w:rPr>
    </w:lvl>
    <w:lvl w:ilvl="4" w:tplc="04090003" w:tentative="1">
      <w:start w:val="1"/>
      <w:numFmt w:val="bullet"/>
      <w:lvlText w:val="o"/>
      <w:lvlJc w:val="left"/>
      <w:pPr>
        <w:ind w:left="3555" w:hanging="360"/>
      </w:pPr>
      <w:rPr>
        <w:rFonts w:ascii="Courier New" w:hAnsi="Courier New" w:cs="Courier New" w:hint="default"/>
      </w:rPr>
    </w:lvl>
    <w:lvl w:ilvl="5" w:tplc="04090005" w:tentative="1">
      <w:start w:val="1"/>
      <w:numFmt w:val="bullet"/>
      <w:lvlText w:val=""/>
      <w:lvlJc w:val="left"/>
      <w:pPr>
        <w:ind w:left="4275" w:hanging="360"/>
      </w:pPr>
      <w:rPr>
        <w:rFonts w:ascii="Wingdings" w:hAnsi="Wingdings" w:hint="default"/>
      </w:rPr>
    </w:lvl>
    <w:lvl w:ilvl="6" w:tplc="04090001" w:tentative="1">
      <w:start w:val="1"/>
      <w:numFmt w:val="bullet"/>
      <w:lvlText w:val=""/>
      <w:lvlJc w:val="left"/>
      <w:pPr>
        <w:ind w:left="4995" w:hanging="360"/>
      </w:pPr>
      <w:rPr>
        <w:rFonts w:ascii="Symbol" w:hAnsi="Symbol" w:hint="default"/>
      </w:rPr>
    </w:lvl>
    <w:lvl w:ilvl="7" w:tplc="04090003" w:tentative="1">
      <w:start w:val="1"/>
      <w:numFmt w:val="bullet"/>
      <w:lvlText w:val="o"/>
      <w:lvlJc w:val="left"/>
      <w:pPr>
        <w:ind w:left="5715" w:hanging="360"/>
      </w:pPr>
      <w:rPr>
        <w:rFonts w:ascii="Courier New" w:hAnsi="Courier New" w:cs="Courier New" w:hint="default"/>
      </w:rPr>
    </w:lvl>
    <w:lvl w:ilvl="8" w:tplc="04090005" w:tentative="1">
      <w:start w:val="1"/>
      <w:numFmt w:val="bullet"/>
      <w:lvlText w:val=""/>
      <w:lvlJc w:val="left"/>
      <w:pPr>
        <w:ind w:left="6435" w:hanging="360"/>
      </w:pPr>
      <w:rPr>
        <w:rFonts w:ascii="Wingdings" w:hAnsi="Wingdings" w:hint="default"/>
      </w:rPr>
    </w:lvl>
  </w:abstractNum>
  <w:abstractNum w:abstractNumId="36" w15:restartNumberingAfterBreak="0">
    <w:nsid w:val="605B4E9C"/>
    <w:multiLevelType w:val="hybridMultilevel"/>
    <w:tmpl w:val="6D9C78CC"/>
    <w:lvl w:ilvl="0" w:tplc="C55AA2C2">
      <w:start w:val="1"/>
      <w:numFmt w:val="decimal"/>
      <w:lvlText w:val="%1."/>
      <w:lvlJc w:val="left"/>
      <w:pPr>
        <w:ind w:left="495" w:hanging="360"/>
      </w:pPr>
      <w:rPr>
        <w:rFonts w:hint="default"/>
      </w:rPr>
    </w:lvl>
    <w:lvl w:ilvl="1" w:tplc="04090019" w:tentative="1">
      <w:start w:val="1"/>
      <w:numFmt w:val="lowerLetter"/>
      <w:lvlText w:val="%2."/>
      <w:lvlJc w:val="left"/>
      <w:pPr>
        <w:ind w:left="1215" w:hanging="360"/>
      </w:pPr>
    </w:lvl>
    <w:lvl w:ilvl="2" w:tplc="0409001B" w:tentative="1">
      <w:start w:val="1"/>
      <w:numFmt w:val="lowerRoman"/>
      <w:lvlText w:val="%3."/>
      <w:lvlJc w:val="right"/>
      <w:pPr>
        <w:ind w:left="1935" w:hanging="180"/>
      </w:pPr>
    </w:lvl>
    <w:lvl w:ilvl="3" w:tplc="0409000F" w:tentative="1">
      <w:start w:val="1"/>
      <w:numFmt w:val="decimal"/>
      <w:lvlText w:val="%4."/>
      <w:lvlJc w:val="left"/>
      <w:pPr>
        <w:ind w:left="2655" w:hanging="360"/>
      </w:pPr>
    </w:lvl>
    <w:lvl w:ilvl="4" w:tplc="04090019" w:tentative="1">
      <w:start w:val="1"/>
      <w:numFmt w:val="lowerLetter"/>
      <w:lvlText w:val="%5."/>
      <w:lvlJc w:val="left"/>
      <w:pPr>
        <w:ind w:left="3375" w:hanging="360"/>
      </w:pPr>
    </w:lvl>
    <w:lvl w:ilvl="5" w:tplc="0409001B" w:tentative="1">
      <w:start w:val="1"/>
      <w:numFmt w:val="lowerRoman"/>
      <w:lvlText w:val="%6."/>
      <w:lvlJc w:val="right"/>
      <w:pPr>
        <w:ind w:left="4095" w:hanging="180"/>
      </w:pPr>
    </w:lvl>
    <w:lvl w:ilvl="6" w:tplc="0409000F" w:tentative="1">
      <w:start w:val="1"/>
      <w:numFmt w:val="decimal"/>
      <w:lvlText w:val="%7."/>
      <w:lvlJc w:val="left"/>
      <w:pPr>
        <w:ind w:left="4815" w:hanging="360"/>
      </w:pPr>
    </w:lvl>
    <w:lvl w:ilvl="7" w:tplc="04090019" w:tentative="1">
      <w:start w:val="1"/>
      <w:numFmt w:val="lowerLetter"/>
      <w:lvlText w:val="%8."/>
      <w:lvlJc w:val="left"/>
      <w:pPr>
        <w:ind w:left="5535" w:hanging="360"/>
      </w:pPr>
    </w:lvl>
    <w:lvl w:ilvl="8" w:tplc="0409001B" w:tentative="1">
      <w:start w:val="1"/>
      <w:numFmt w:val="lowerRoman"/>
      <w:lvlText w:val="%9."/>
      <w:lvlJc w:val="right"/>
      <w:pPr>
        <w:ind w:left="6255" w:hanging="180"/>
      </w:pPr>
    </w:lvl>
  </w:abstractNum>
  <w:abstractNum w:abstractNumId="37" w15:restartNumberingAfterBreak="0">
    <w:nsid w:val="63684F38"/>
    <w:multiLevelType w:val="hybridMultilevel"/>
    <w:tmpl w:val="AD5E9036"/>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38" w15:restartNumberingAfterBreak="0">
    <w:nsid w:val="63CF4779"/>
    <w:multiLevelType w:val="hybridMultilevel"/>
    <w:tmpl w:val="AB92A1FA"/>
    <w:lvl w:ilvl="0" w:tplc="140A000F">
      <w:start w:val="1"/>
      <w:numFmt w:val="decimal"/>
      <w:lvlText w:val="%1."/>
      <w:lvlJc w:val="left"/>
      <w:pPr>
        <w:ind w:left="825" w:hanging="360"/>
      </w:pPr>
    </w:lvl>
    <w:lvl w:ilvl="1" w:tplc="140A0019" w:tentative="1">
      <w:start w:val="1"/>
      <w:numFmt w:val="lowerLetter"/>
      <w:lvlText w:val="%2."/>
      <w:lvlJc w:val="left"/>
      <w:pPr>
        <w:ind w:left="1545" w:hanging="360"/>
      </w:pPr>
    </w:lvl>
    <w:lvl w:ilvl="2" w:tplc="140A001B" w:tentative="1">
      <w:start w:val="1"/>
      <w:numFmt w:val="lowerRoman"/>
      <w:lvlText w:val="%3."/>
      <w:lvlJc w:val="right"/>
      <w:pPr>
        <w:ind w:left="2265" w:hanging="180"/>
      </w:pPr>
    </w:lvl>
    <w:lvl w:ilvl="3" w:tplc="140A000F" w:tentative="1">
      <w:start w:val="1"/>
      <w:numFmt w:val="decimal"/>
      <w:lvlText w:val="%4."/>
      <w:lvlJc w:val="left"/>
      <w:pPr>
        <w:ind w:left="2985" w:hanging="360"/>
      </w:pPr>
    </w:lvl>
    <w:lvl w:ilvl="4" w:tplc="140A0019" w:tentative="1">
      <w:start w:val="1"/>
      <w:numFmt w:val="lowerLetter"/>
      <w:lvlText w:val="%5."/>
      <w:lvlJc w:val="left"/>
      <w:pPr>
        <w:ind w:left="3705" w:hanging="360"/>
      </w:pPr>
    </w:lvl>
    <w:lvl w:ilvl="5" w:tplc="140A001B" w:tentative="1">
      <w:start w:val="1"/>
      <w:numFmt w:val="lowerRoman"/>
      <w:lvlText w:val="%6."/>
      <w:lvlJc w:val="right"/>
      <w:pPr>
        <w:ind w:left="4425" w:hanging="180"/>
      </w:pPr>
    </w:lvl>
    <w:lvl w:ilvl="6" w:tplc="140A000F" w:tentative="1">
      <w:start w:val="1"/>
      <w:numFmt w:val="decimal"/>
      <w:lvlText w:val="%7."/>
      <w:lvlJc w:val="left"/>
      <w:pPr>
        <w:ind w:left="5145" w:hanging="360"/>
      </w:pPr>
    </w:lvl>
    <w:lvl w:ilvl="7" w:tplc="140A0019" w:tentative="1">
      <w:start w:val="1"/>
      <w:numFmt w:val="lowerLetter"/>
      <w:lvlText w:val="%8."/>
      <w:lvlJc w:val="left"/>
      <w:pPr>
        <w:ind w:left="5865" w:hanging="360"/>
      </w:pPr>
    </w:lvl>
    <w:lvl w:ilvl="8" w:tplc="140A001B" w:tentative="1">
      <w:start w:val="1"/>
      <w:numFmt w:val="lowerRoman"/>
      <w:lvlText w:val="%9."/>
      <w:lvlJc w:val="right"/>
      <w:pPr>
        <w:ind w:left="6585" w:hanging="180"/>
      </w:pPr>
    </w:lvl>
  </w:abstractNum>
  <w:abstractNum w:abstractNumId="39" w15:restartNumberingAfterBreak="0">
    <w:nsid w:val="64000E69"/>
    <w:multiLevelType w:val="hybridMultilevel"/>
    <w:tmpl w:val="BCD60CB4"/>
    <w:lvl w:ilvl="0" w:tplc="84E84BD4">
      <w:start w:val="1"/>
      <w:numFmt w:val="decimal"/>
      <w:lvlText w:val="%1."/>
      <w:lvlJc w:val="left"/>
      <w:pPr>
        <w:ind w:left="304" w:hanging="360"/>
      </w:pPr>
      <w:rPr>
        <w:rFonts w:hint="default"/>
      </w:rPr>
    </w:lvl>
    <w:lvl w:ilvl="1" w:tplc="0C0A0019" w:tentative="1">
      <w:start w:val="1"/>
      <w:numFmt w:val="lowerLetter"/>
      <w:lvlText w:val="%2."/>
      <w:lvlJc w:val="left"/>
      <w:pPr>
        <w:ind w:left="1024" w:hanging="360"/>
      </w:pPr>
    </w:lvl>
    <w:lvl w:ilvl="2" w:tplc="0C0A001B" w:tentative="1">
      <w:start w:val="1"/>
      <w:numFmt w:val="lowerRoman"/>
      <w:lvlText w:val="%3."/>
      <w:lvlJc w:val="right"/>
      <w:pPr>
        <w:ind w:left="1744" w:hanging="180"/>
      </w:pPr>
    </w:lvl>
    <w:lvl w:ilvl="3" w:tplc="0C0A000F" w:tentative="1">
      <w:start w:val="1"/>
      <w:numFmt w:val="decimal"/>
      <w:lvlText w:val="%4."/>
      <w:lvlJc w:val="left"/>
      <w:pPr>
        <w:ind w:left="2464" w:hanging="360"/>
      </w:pPr>
    </w:lvl>
    <w:lvl w:ilvl="4" w:tplc="0C0A0019" w:tentative="1">
      <w:start w:val="1"/>
      <w:numFmt w:val="lowerLetter"/>
      <w:lvlText w:val="%5."/>
      <w:lvlJc w:val="left"/>
      <w:pPr>
        <w:ind w:left="3184" w:hanging="360"/>
      </w:pPr>
    </w:lvl>
    <w:lvl w:ilvl="5" w:tplc="0C0A001B" w:tentative="1">
      <w:start w:val="1"/>
      <w:numFmt w:val="lowerRoman"/>
      <w:lvlText w:val="%6."/>
      <w:lvlJc w:val="right"/>
      <w:pPr>
        <w:ind w:left="3904" w:hanging="180"/>
      </w:pPr>
    </w:lvl>
    <w:lvl w:ilvl="6" w:tplc="0C0A000F" w:tentative="1">
      <w:start w:val="1"/>
      <w:numFmt w:val="decimal"/>
      <w:lvlText w:val="%7."/>
      <w:lvlJc w:val="left"/>
      <w:pPr>
        <w:ind w:left="4624" w:hanging="360"/>
      </w:pPr>
    </w:lvl>
    <w:lvl w:ilvl="7" w:tplc="0C0A0019" w:tentative="1">
      <w:start w:val="1"/>
      <w:numFmt w:val="lowerLetter"/>
      <w:lvlText w:val="%8."/>
      <w:lvlJc w:val="left"/>
      <w:pPr>
        <w:ind w:left="5344" w:hanging="360"/>
      </w:pPr>
    </w:lvl>
    <w:lvl w:ilvl="8" w:tplc="0C0A001B" w:tentative="1">
      <w:start w:val="1"/>
      <w:numFmt w:val="lowerRoman"/>
      <w:lvlText w:val="%9."/>
      <w:lvlJc w:val="right"/>
      <w:pPr>
        <w:ind w:left="6064" w:hanging="180"/>
      </w:pPr>
    </w:lvl>
  </w:abstractNum>
  <w:abstractNum w:abstractNumId="40" w15:restartNumberingAfterBreak="0">
    <w:nsid w:val="64736C7D"/>
    <w:multiLevelType w:val="hybridMultilevel"/>
    <w:tmpl w:val="7CB0DC34"/>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41" w15:restartNumberingAfterBreak="0">
    <w:nsid w:val="65913630"/>
    <w:multiLevelType w:val="hybridMultilevel"/>
    <w:tmpl w:val="1C0AE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F67C4A"/>
    <w:multiLevelType w:val="hybridMultilevel"/>
    <w:tmpl w:val="CB54DA2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3" w15:restartNumberingAfterBreak="0">
    <w:nsid w:val="71855A01"/>
    <w:multiLevelType w:val="hybridMultilevel"/>
    <w:tmpl w:val="67B4CA9E"/>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44" w15:restartNumberingAfterBreak="0">
    <w:nsid w:val="720B62EE"/>
    <w:multiLevelType w:val="hybridMultilevel"/>
    <w:tmpl w:val="F27C1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701ABA"/>
    <w:multiLevelType w:val="hybridMultilevel"/>
    <w:tmpl w:val="08FAD3AA"/>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46" w15:restartNumberingAfterBreak="0">
    <w:nsid w:val="76240CB8"/>
    <w:multiLevelType w:val="hybridMultilevel"/>
    <w:tmpl w:val="38AA5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4F2708"/>
    <w:multiLevelType w:val="hybridMultilevel"/>
    <w:tmpl w:val="CD84E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AF426CC"/>
    <w:multiLevelType w:val="hybridMultilevel"/>
    <w:tmpl w:val="2A16D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12"/>
  </w:num>
  <w:num w:numId="4">
    <w:abstractNumId w:val="3"/>
  </w:num>
  <w:num w:numId="5">
    <w:abstractNumId w:val="18"/>
  </w:num>
  <w:num w:numId="6">
    <w:abstractNumId w:val="6"/>
  </w:num>
  <w:num w:numId="7">
    <w:abstractNumId w:val="22"/>
  </w:num>
  <w:num w:numId="8">
    <w:abstractNumId w:val="36"/>
  </w:num>
  <w:num w:numId="9">
    <w:abstractNumId w:val="27"/>
  </w:num>
  <w:num w:numId="10">
    <w:abstractNumId w:val="34"/>
  </w:num>
  <w:num w:numId="11">
    <w:abstractNumId w:val="26"/>
  </w:num>
  <w:num w:numId="12">
    <w:abstractNumId w:val="39"/>
  </w:num>
  <w:num w:numId="13">
    <w:abstractNumId w:val="35"/>
  </w:num>
  <w:num w:numId="14">
    <w:abstractNumId w:val="11"/>
  </w:num>
  <w:num w:numId="15">
    <w:abstractNumId w:val="28"/>
  </w:num>
  <w:num w:numId="16">
    <w:abstractNumId w:val="32"/>
  </w:num>
  <w:num w:numId="17">
    <w:abstractNumId w:val="19"/>
  </w:num>
  <w:num w:numId="18">
    <w:abstractNumId w:val="33"/>
  </w:num>
  <w:num w:numId="19">
    <w:abstractNumId w:val="13"/>
  </w:num>
  <w:num w:numId="20">
    <w:abstractNumId w:val="47"/>
  </w:num>
  <w:num w:numId="21">
    <w:abstractNumId w:val="24"/>
  </w:num>
  <w:num w:numId="22">
    <w:abstractNumId w:val="46"/>
  </w:num>
  <w:num w:numId="23">
    <w:abstractNumId w:val="10"/>
  </w:num>
  <w:num w:numId="24">
    <w:abstractNumId w:val="44"/>
  </w:num>
  <w:num w:numId="25">
    <w:abstractNumId w:val="16"/>
  </w:num>
  <w:num w:numId="26">
    <w:abstractNumId w:val="15"/>
  </w:num>
  <w:num w:numId="27">
    <w:abstractNumId w:val="14"/>
  </w:num>
  <w:num w:numId="28">
    <w:abstractNumId w:val="4"/>
  </w:num>
  <w:num w:numId="29">
    <w:abstractNumId w:val="37"/>
  </w:num>
  <w:num w:numId="30">
    <w:abstractNumId w:val="2"/>
  </w:num>
  <w:num w:numId="31">
    <w:abstractNumId w:val="48"/>
  </w:num>
  <w:num w:numId="32">
    <w:abstractNumId w:val="41"/>
  </w:num>
  <w:num w:numId="33">
    <w:abstractNumId w:val="5"/>
  </w:num>
  <w:num w:numId="34">
    <w:abstractNumId w:val="21"/>
  </w:num>
  <w:num w:numId="35">
    <w:abstractNumId w:val="31"/>
  </w:num>
  <w:num w:numId="36">
    <w:abstractNumId w:val="1"/>
  </w:num>
  <w:num w:numId="37">
    <w:abstractNumId w:val="8"/>
  </w:num>
  <w:num w:numId="38">
    <w:abstractNumId w:val="23"/>
  </w:num>
  <w:num w:numId="39">
    <w:abstractNumId w:val="17"/>
  </w:num>
  <w:num w:numId="40">
    <w:abstractNumId w:val="42"/>
  </w:num>
  <w:num w:numId="41">
    <w:abstractNumId w:val="43"/>
  </w:num>
  <w:num w:numId="42">
    <w:abstractNumId w:val="30"/>
  </w:num>
  <w:num w:numId="43">
    <w:abstractNumId w:val="40"/>
  </w:num>
  <w:num w:numId="44">
    <w:abstractNumId w:val="45"/>
  </w:num>
  <w:num w:numId="45">
    <w:abstractNumId w:val="25"/>
  </w:num>
  <w:num w:numId="46">
    <w:abstractNumId w:val="38"/>
  </w:num>
  <w:num w:numId="47">
    <w:abstractNumId w:val="20"/>
  </w:num>
  <w:num w:numId="48">
    <w:abstractNumId w:val="7"/>
  </w:num>
  <w:num w:numId="4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activeWritingStyle w:appName="MSWord" w:lang="es-ES" w:vendorID="9" w:dllVersion="512" w:checkStyle="1"/>
  <w:activeWritingStyle w:appName="MSWord" w:lang="es-ES_tradnl" w:vendorID="9"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rawingGridVerticalSpacing w:val="181"/>
  <w:displayHorizontalDrawingGridEvery w:val="2"/>
  <w:noPunctuationKerning/>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3BE4"/>
    <w:rsid w:val="00001F4B"/>
    <w:rsid w:val="000100CD"/>
    <w:rsid w:val="00013F86"/>
    <w:rsid w:val="000163BB"/>
    <w:rsid w:val="00020E27"/>
    <w:rsid w:val="00023184"/>
    <w:rsid w:val="000244AB"/>
    <w:rsid w:val="0003527A"/>
    <w:rsid w:val="00037C59"/>
    <w:rsid w:val="0005373F"/>
    <w:rsid w:val="00055132"/>
    <w:rsid w:val="000552AC"/>
    <w:rsid w:val="00056182"/>
    <w:rsid w:val="00057E7E"/>
    <w:rsid w:val="000706BB"/>
    <w:rsid w:val="000762D0"/>
    <w:rsid w:val="00080249"/>
    <w:rsid w:val="000945FD"/>
    <w:rsid w:val="000A33B3"/>
    <w:rsid w:val="000B76B2"/>
    <w:rsid w:val="000C2861"/>
    <w:rsid w:val="000D6250"/>
    <w:rsid w:val="000E7822"/>
    <w:rsid w:val="000F415B"/>
    <w:rsid w:val="000F4206"/>
    <w:rsid w:val="000F4DA9"/>
    <w:rsid w:val="0010077D"/>
    <w:rsid w:val="00100D9C"/>
    <w:rsid w:val="00102430"/>
    <w:rsid w:val="00111F9B"/>
    <w:rsid w:val="001120FC"/>
    <w:rsid w:val="0011756A"/>
    <w:rsid w:val="00120546"/>
    <w:rsid w:val="00135A0B"/>
    <w:rsid w:val="001360D5"/>
    <w:rsid w:val="0014115A"/>
    <w:rsid w:val="00143990"/>
    <w:rsid w:val="00164B88"/>
    <w:rsid w:val="00171634"/>
    <w:rsid w:val="00172660"/>
    <w:rsid w:val="00173A36"/>
    <w:rsid w:val="00174E57"/>
    <w:rsid w:val="001776E3"/>
    <w:rsid w:val="00181BC7"/>
    <w:rsid w:val="00190C2B"/>
    <w:rsid w:val="0019440F"/>
    <w:rsid w:val="001A0167"/>
    <w:rsid w:val="001A082E"/>
    <w:rsid w:val="001A32AC"/>
    <w:rsid w:val="001A4580"/>
    <w:rsid w:val="001A6390"/>
    <w:rsid w:val="001B09CB"/>
    <w:rsid w:val="001B58E9"/>
    <w:rsid w:val="001B6E20"/>
    <w:rsid w:val="001B71AF"/>
    <w:rsid w:val="001B7D91"/>
    <w:rsid w:val="001C1E94"/>
    <w:rsid w:val="001C2A8E"/>
    <w:rsid w:val="001E0D7B"/>
    <w:rsid w:val="001E303E"/>
    <w:rsid w:val="001E524F"/>
    <w:rsid w:val="001F25D0"/>
    <w:rsid w:val="001F5FF2"/>
    <w:rsid w:val="001F79EB"/>
    <w:rsid w:val="001F7EE4"/>
    <w:rsid w:val="00207550"/>
    <w:rsid w:val="00207F37"/>
    <w:rsid w:val="002114CB"/>
    <w:rsid w:val="0021299D"/>
    <w:rsid w:val="00215614"/>
    <w:rsid w:val="002175C3"/>
    <w:rsid w:val="002236CE"/>
    <w:rsid w:val="00234984"/>
    <w:rsid w:val="00240831"/>
    <w:rsid w:val="00242176"/>
    <w:rsid w:val="00246C29"/>
    <w:rsid w:val="00250E89"/>
    <w:rsid w:val="00251A37"/>
    <w:rsid w:val="0025631A"/>
    <w:rsid w:val="0026465E"/>
    <w:rsid w:val="00266295"/>
    <w:rsid w:val="002807D1"/>
    <w:rsid w:val="00283D9A"/>
    <w:rsid w:val="0029135B"/>
    <w:rsid w:val="00292C60"/>
    <w:rsid w:val="00293EB3"/>
    <w:rsid w:val="002A1426"/>
    <w:rsid w:val="002A2C67"/>
    <w:rsid w:val="002B057B"/>
    <w:rsid w:val="002B24C7"/>
    <w:rsid w:val="002B3CC7"/>
    <w:rsid w:val="002B60DB"/>
    <w:rsid w:val="002C53FC"/>
    <w:rsid w:val="002D20DA"/>
    <w:rsid w:val="002D2B82"/>
    <w:rsid w:val="002D5417"/>
    <w:rsid w:val="002E046E"/>
    <w:rsid w:val="002F2844"/>
    <w:rsid w:val="002F2859"/>
    <w:rsid w:val="002F4989"/>
    <w:rsid w:val="00300ED9"/>
    <w:rsid w:val="0030301A"/>
    <w:rsid w:val="003064A2"/>
    <w:rsid w:val="00307F97"/>
    <w:rsid w:val="003100C0"/>
    <w:rsid w:val="00316EFB"/>
    <w:rsid w:val="00330BDC"/>
    <w:rsid w:val="003314DB"/>
    <w:rsid w:val="00332BA0"/>
    <w:rsid w:val="003344FB"/>
    <w:rsid w:val="0034210B"/>
    <w:rsid w:val="00342E59"/>
    <w:rsid w:val="0035028E"/>
    <w:rsid w:val="00361259"/>
    <w:rsid w:val="00362337"/>
    <w:rsid w:val="0037704D"/>
    <w:rsid w:val="003777AB"/>
    <w:rsid w:val="00377910"/>
    <w:rsid w:val="00382A00"/>
    <w:rsid w:val="00385AFF"/>
    <w:rsid w:val="00386768"/>
    <w:rsid w:val="00392387"/>
    <w:rsid w:val="00395675"/>
    <w:rsid w:val="003A4A56"/>
    <w:rsid w:val="003A7118"/>
    <w:rsid w:val="003C330C"/>
    <w:rsid w:val="003D6443"/>
    <w:rsid w:val="003D744A"/>
    <w:rsid w:val="003E2A53"/>
    <w:rsid w:val="003E7561"/>
    <w:rsid w:val="003F16D6"/>
    <w:rsid w:val="003F3FF7"/>
    <w:rsid w:val="00400257"/>
    <w:rsid w:val="004034D7"/>
    <w:rsid w:val="00404433"/>
    <w:rsid w:val="00405B3F"/>
    <w:rsid w:val="00417DBC"/>
    <w:rsid w:val="00427339"/>
    <w:rsid w:val="00432219"/>
    <w:rsid w:val="00433EB3"/>
    <w:rsid w:val="00437D22"/>
    <w:rsid w:val="00444E03"/>
    <w:rsid w:val="00451507"/>
    <w:rsid w:val="00453B87"/>
    <w:rsid w:val="0045593F"/>
    <w:rsid w:val="00464685"/>
    <w:rsid w:val="00471597"/>
    <w:rsid w:val="004718E1"/>
    <w:rsid w:val="00476698"/>
    <w:rsid w:val="004945FA"/>
    <w:rsid w:val="004A04D3"/>
    <w:rsid w:val="004A4B7D"/>
    <w:rsid w:val="004A62D9"/>
    <w:rsid w:val="004B2B0A"/>
    <w:rsid w:val="004B2D1D"/>
    <w:rsid w:val="004B73E4"/>
    <w:rsid w:val="004C1077"/>
    <w:rsid w:val="004C27D4"/>
    <w:rsid w:val="004C30C4"/>
    <w:rsid w:val="004C5FE1"/>
    <w:rsid w:val="004C6FD7"/>
    <w:rsid w:val="004D60BC"/>
    <w:rsid w:val="004E23E9"/>
    <w:rsid w:val="004E50CB"/>
    <w:rsid w:val="00500078"/>
    <w:rsid w:val="00505A28"/>
    <w:rsid w:val="005066A1"/>
    <w:rsid w:val="00506A99"/>
    <w:rsid w:val="00510290"/>
    <w:rsid w:val="0051269D"/>
    <w:rsid w:val="0051696E"/>
    <w:rsid w:val="00522619"/>
    <w:rsid w:val="00523742"/>
    <w:rsid w:val="00527AC4"/>
    <w:rsid w:val="0053037D"/>
    <w:rsid w:val="005374BB"/>
    <w:rsid w:val="00540E42"/>
    <w:rsid w:val="0054102A"/>
    <w:rsid w:val="005463FE"/>
    <w:rsid w:val="00546D01"/>
    <w:rsid w:val="00546E96"/>
    <w:rsid w:val="00553E6A"/>
    <w:rsid w:val="00554186"/>
    <w:rsid w:val="005546B0"/>
    <w:rsid w:val="00556E15"/>
    <w:rsid w:val="00561AF4"/>
    <w:rsid w:val="005644D0"/>
    <w:rsid w:val="00573B55"/>
    <w:rsid w:val="00575405"/>
    <w:rsid w:val="0058177F"/>
    <w:rsid w:val="0059056B"/>
    <w:rsid w:val="00590EEE"/>
    <w:rsid w:val="005948BA"/>
    <w:rsid w:val="00596169"/>
    <w:rsid w:val="005975AC"/>
    <w:rsid w:val="005977CC"/>
    <w:rsid w:val="005A562D"/>
    <w:rsid w:val="005B4BE8"/>
    <w:rsid w:val="005B504B"/>
    <w:rsid w:val="005C0B1E"/>
    <w:rsid w:val="005C1173"/>
    <w:rsid w:val="005C1EC1"/>
    <w:rsid w:val="005C6138"/>
    <w:rsid w:val="005D1EA3"/>
    <w:rsid w:val="005D656B"/>
    <w:rsid w:val="005D6626"/>
    <w:rsid w:val="005E09F1"/>
    <w:rsid w:val="005F11F5"/>
    <w:rsid w:val="005F3AFB"/>
    <w:rsid w:val="005F505C"/>
    <w:rsid w:val="005F5356"/>
    <w:rsid w:val="006054D7"/>
    <w:rsid w:val="00607631"/>
    <w:rsid w:val="00610A7A"/>
    <w:rsid w:val="006154C8"/>
    <w:rsid w:val="0061664C"/>
    <w:rsid w:val="00624335"/>
    <w:rsid w:val="00627890"/>
    <w:rsid w:val="0063666B"/>
    <w:rsid w:val="00640D61"/>
    <w:rsid w:val="0064618C"/>
    <w:rsid w:val="006506A5"/>
    <w:rsid w:val="00650E50"/>
    <w:rsid w:val="00651087"/>
    <w:rsid w:val="00651853"/>
    <w:rsid w:val="00655EE1"/>
    <w:rsid w:val="00656C40"/>
    <w:rsid w:val="006713ED"/>
    <w:rsid w:val="0067158A"/>
    <w:rsid w:val="00677CDD"/>
    <w:rsid w:val="00680208"/>
    <w:rsid w:val="00686DD3"/>
    <w:rsid w:val="00687BA0"/>
    <w:rsid w:val="00692B7D"/>
    <w:rsid w:val="006939E7"/>
    <w:rsid w:val="00693B2F"/>
    <w:rsid w:val="006955CF"/>
    <w:rsid w:val="0069631C"/>
    <w:rsid w:val="006B3AA5"/>
    <w:rsid w:val="006B3AE9"/>
    <w:rsid w:val="006B4C07"/>
    <w:rsid w:val="006C0271"/>
    <w:rsid w:val="006C3BE1"/>
    <w:rsid w:val="006C45C5"/>
    <w:rsid w:val="006D21E4"/>
    <w:rsid w:val="006D2676"/>
    <w:rsid w:val="006E1C67"/>
    <w:rsid w:val="006E621F"/>
    <w:rsid w:val="006F02CD"/>
    <w:rsid w:val="006F31D8"/>
    <w:rsid w:val="00700129"/>
    <w:rsid w:val="00713064"/>
    <w:rsid w:val="00715715"/>
    <w:rsid w:val="00717EA9"/>
    <w:rsid w:val="00722966"/>
    <w:rsid w:val="00724177"/>
    <w:rsid w:val="0073480E"/>
    <w:rsid w:val="0074054A"/>
    <w:rsid w:val="00752CA4"/>
    <w:rsid w:val="00754028"/>
    <w:rsid w:val="00763941"/>
    <w:rsid w:val="00766BD8"/>
    <w:rsid w:val="00780DBC"/>
    <w:rsid w:val="007812EF"/>
    <w:rsid w:val="00781BA0"/>
    <w:rsid w:val="00783140"/>
    <w:rsid w:val="00785123"/>
    <w:rsid w:val="0079102C"/>
    <w:rsid w:val="00791DCE"/>
    <w:rsid w:val="00796C20"/>
    <w:rsid w:val="007A1024"/>
    <w:rsid w:val="007A4887"/>
    <w:rsid w:val="007B64EA"/>
    <w:rsid w:val="007B76DB"/>
    <w:rsid w:val="007B7F56"/>
    <w:rsid w:val="007D04E6"/>
    <w:rsid w:val="007D12A7"/>
    <w:rsid w:val="007D4BE8"/>
    <w:rsid w:val="007D7457"/>
    <w:rsid w:val="007E2C22"/>
    <w:rsid w:val="007E55F9"/>
    <w:rsid w:val="007E64CE"/>
    <w:rsid w:val="0080517B"/>
    <w:rsid w:val="00806C1B"/>
    <w:rsid w:val="00810A69"/>
    <w:rsid w:val="00815458"/>
    <w:rsid w:val="00816298"/>
    <w:rsid w:val="0081661C"/>
    <w:rsid w:val="00817229"/>
    <w:rsid w:val="0082182D"/>
    <w:rsid w:val="00823B16"/>
    <w:rsid w:val="008245B7"/>
    <w:rsid w:val="0082479E"/>
    <w:rsid w:val="00830D46"/>
    <w:rsid w:val="00837E2F"/>
    <w:rsid w:val="008410DD"/>
    <w:rsid w:val="00842DD3"/>
    <w:rsid w:val="00856150"/>
    <w:rsid w:val="0086689A"/>
    <w:rsid w:val="008700A1"/>
    <w:rsid w:val="00872B23"/>
    <w:rsid w:val="008764DE"/>
    <w:rsid w:val="00882B91"/>
    <w:rsid w:val="008834C2"/>
    <w:rsid w:val="00887438"/>
    <w:rsid w:val="00891560"/>
    <w:rsid w:val="0089224D"/>
    <w:rsid w:val="00893208"/>
    <w:rsid w:val="00897352"/>
    <w:rsid w:val="008A336E"/>
    <w:rsid w:val="008A3ECC"/>
    <w:rsid w:val="008B2BFD"/>
    <w:rsid w:val="008B4643"/>
    <w:rsid w:val="008C11E1"/>
    <w:rsid w:val="008C1EB4"/>
    <w:rsid w:val="008D26E9"/>
    <w:rsid w:val="008D7DF8"/>
    <w:rsid w:val="008E4062"/>
    <w:rsid w:val="008F2C7F"/>
    <w:rsid w:val="00900BE9"/>
    <w:rsid w:val="00905F7F"/>
    <w:rsid w:val="00906898"/>
    <w:rsid w:val="00907197"/>
    <w:rsid w:val="00907F95"/>
    <w:rsid w:val="00910E73"/>
    <w:rsid w:val="00911DBA"/>
    <w:rsid w:val="009122DC"/>
    <w:rsid w:val="00912587"/>
    <w:rsid w:val="009174AA"/>
    <w:rsid w:val="009177B4"/>
    <w:rsid w:val="00917975"/>
    <w:rsid w:val="00930BF1"/>
    <w:rsid w:val="0093615E"/>
    <w:rsid w:val="00943CF7"/>
    <w:rsid w:val="00946CDC"/>
    <w:rsid w:val="00953CBE"/>
    <w:rsid w:val="00957E58"/>
    <w:rsid w:val="009606DB"/>
    <w:rsid w:val="009642C2"/>
    <w:rsid w:val="009704E8"/>
    <w:rsid w:val="00970EB8"/>
    <w:rsid w:val="00972172"/>
    <w:rsid w:val="00980F90"/>
    <w:rsid w:val="0098473F"/>
    <w:rsid w:val="009864F7"/>
    <w:rsid w:val="009A2A9B"/>
    <w:rsid w:val="009B459A"/>
    <w:rsid w:val="009B4C1C"/>
    <w:rsid w:val="009B6DDE"/>
    <w:rsid w:val="009B7400"/>
    <w:rsid w:val="009C0142"/>
    <w:rsid w:val="009C10D4"/>
    <w:rsid w:val="009C2227"/>
    <w:rsid w:val="009C3AF6"/>
    <w:rsid w:val="00A00722"/>
    <w:rsid w:val="00A02C0A"/>
    <w:rsid w:val="00A037D9"/>
    <w:rsid w:val="00A03A8A"/>
    <w:rsid w:val="00A04E65"/>
    <w:rsid w:val="00A0515D"/>
    <w:rsid w:val="00A118A8"/>
    <w:rsid w:val="00A11C04"/>
    <w:rsid w:val="00A15357"/>
    <w:rsid w:val="00A178F2"/>
    <w:rsid w:val="00A23545"/>
    <w:rsid w:val="00A24ABB"/>
    <w:rsid w:val="00A2607E"/>
    <w:rsid w:val="00A3594D"/>
    <w:rsid w:val="00A42C37"/>
    <w:rsid w:val="00A43704"/>
    <w:rsid w:val="00A468D5"/>
    <w:rsid w:val="00A46D3C"/>
    <w:rsid w:val="00A50FE3"/>
    <w:rsid w:val="00A5200B"/>
    <w:rsid w:val="00A542DD"/>
    <w:rsid w:val="00A543BB"/>
    <w:rsid w:val="00A56DB6"/>
    <w:rsid w:val="00A6752F"/>
    <w:rsid w:val="00A67576"/>
    <w:rsid w:val="00A72EC5"/>
    <w:rsid w:val="00A73525"/>
    <w:rsid w:val="00A8191C"/>
    <w:rsid w:val="00A81E77"/>
    <w:rsid w:val="00A963E5"/>
    <w:rsid w:val="00AA08EA"/>
    <w:rsid w:val="00AA154D"/>
    <w:rsid w:val="00AA440C"/>
    <w:rsid w:val="00AA6060"/>
    <w:rsid w:val="00AA7BAC"/>
    <w:rsid w:val="00AB6F47"/>
    <w:rsid w:val="00AC1106"/>
    <w:rsid w:val="00AC1F83"/>
    <w:rsid w:val="00AC33D4"/>
    <w:rsid w:val="00AC47A7"/>
    <w:rsid w:val="00AD1479"/>
    <w:rsid w:val="00AD7D49"/>
    <w:rsid w:val="00AE0D00"/>
    <w:rsid w:val="00AF1517"/>
    <w:rsid w:val="00AF5680"/>
    <w:rsid w:val="00B044D6"/>
    <w:rsid w:val="00B05BEF"/>
    <w:rsid w:val="00B061B1"/>
    <w:rsid w:val="00B07C4E"/>
    <w:rsid w:val="00B108DA"/>
    <w:rsid w:val="00B15738"/>
    <w:rsid w:val="00B213E5"/>
    <w:rsid w:val="00B2513C"/>
    <w:rsid w:val="00B27C7E"/>
    <w:rsid w:val="00B358C7"/>
    <w:rsid w:val="00B365EF"/>
    <w:rsid w:val="00B36A0F"/>
    <w:rsid w:val="00B3765D"/>
    <w:rsid w:val="00B445DD"/>
    <w:rsid w:val="00B528AD"/>
    <w:rsid w:val="00B63798"/>
    <w:rsid w:val="00B6747A"/>
    <w:rsid w:val="00B7077F"/>
    <w:rsid w:val="00B70823"/>
    <w:rsid w:val="00B77701"/>
    <w:rsid w:val="00B77BEE"/>
    <w:rsid w:val="00B80D75"/>
    <w:rsid w:val="00B83B51"/>
    <w:rsid w:val="00B849B4"/>
    <w:rsid w:val="00B93A30"/>
    <w:rsid w:val="00B955B5"/>
    <w:rsid w:val="00B97117"/>
    <w:rsid w:val="00BA1F64"/>
    <w:rsid w:val="00BB3E45"/>
    <w:rsid w:val="00BC39FA"/>
    <w:rsid w:val="00BE4458"/>
    <w:rsid w:val="00BE4F7B"/>
    <w:rsid w:val="00BF67CF"/>
    <w:rsid w:val="00C03011"/>
    <w:rsid w:val="00C11A33"/>
    <w:rsid w:val="00C14623"/>
    <w:rsid w:val="00C2122D"/>
    <w:rsid w:val="00C22DE6"/>
    <w:rsid w:val="00C252C8"/>
    <w:rsid w:val="00C25B3C"/>
    <w:rsid w:val="00C26D3F"/>
    <w:rsid w:val="00C31CA8"/>
    <w:rsid w:val="00C3437C"/>
    <w:rsid w:val="00C35D4B"/>
    <w:rsid w:val="00C37DF4"/>
    <w:rsid w:val="00C4291D"/>
    <w:rsid w:val="00C43E59"/>
    <w:rsid w:val="00C45786"/>
    <w:rsid w:val="00C46360"/>
    <w:rsid w:val="00C5063B"/>
    <w:rsid w:val="00C514DE"/>
    <w:rsid w:val="00C64D73"/>
    <w:rsid w:val="00C66AC0"/>
    <w:rsid w:val="00C73EF4"/>
    <w:rsid w:val="00C76986"/>
    <w:rsid w:val="00C80376"/>
    <w:rsid w:val="00C80B71"/>
    <w:rsid w:val="00C833A4"/>
    <w:rsid w:val="00C86B10"/>
    <w:rsid w:val="00C878A6"/>
    <w:rsid w:val="00C87F84"/>
    <w:rsid w:val="00C92689"/>
    <w:rsid w:val="00CA0B04"/>
    <w:rsid w:val="00CA210D"/>
    <w:rsid w:val="00CA5959"/>
    <w:rsid w:val="00CB4B89"/>
    <w:rsid w:val="00CC2ABA"/>
    <w:rsid w:val="00CD3CE9"/>
    <w:rsid w:val="00CD4135"/>
    <w:rsid w:val="00CE1081"/>
    <w:rsid w:val="00CE1A06"/>
    <w:rsid w:val="00CE59B1"/>
    <w:rsid w:val="00CF06E5"/>
    <w:rsid w:val="00CF075B"/>
    <w:rsid w:val="00CF0B36"/>
    <w:rsid w:val="00CF0E52"/>
    <w:rsid w:val="00CF2F1E"/>
    <w:rsid w:val="00CF5A34"/>
    <w:rsid w:val="00D019A5"/>
    <w:rsid w:val="00D126DA"/>
    <w:rsid w:val="00D226CB"/>
    <w:rsid w:val="00D265AC"/>
    <w:rsid w:val="00D2662D"/>
    <w:rsid w:val="00D328B5"/>
    <w:rsid w:val="00D73614"/>
    <w:rsid w:val="00D73DB9"/>
    <w:rsid w:val="00D84DA4"/>
    <w:rsid w:val="00D85A2E"/>
    <w:rsid w:val="00D8738F"/>
    <w:rsid w:val="00DA49F2"/>
    <w:rsid w:val="00DB381A"/>
    <w:rsid w:val="00DB6B4F"/>
    <w:rsid w:val="00DC50CD"/>
    <w:rsid w:val="00DC5639"/>
    <w:rsid w:val="00DC691B"/>
    <w:rsid w:val="00DC7D70"/>
    <w:rsid w:val="00DD0231"/>
    <w:rsid w:val="00DD3CB5"/>
    <w:rsid w:val="00DD43CD"/>
    <w:rsid w:val="00DD6412"/>
    <w:rsid w:val="00DE506E"/>
    <w:rsid w:val="00DE70DA"/>
    <w:rsid w:val="00DE7E44"/>
    <w:rsid w:val="00DF5BB2"/>
    <w:rsid w:val="00E03BE4"/>
    <w:rsid w:val="00E05AD3"/>
    <w:rsid w:val="00E05CF1"/>
    <w:rsid w:val="00E15DD9"/>
    <w:rsid w:val="00E164AA"/>
    <w:rsid w:val="00E16839"/>
    <w:rsid w:val="00E177FA"/>
    <w:rsid w:val="00E27736"/>
    <w:rsid w:val="00E33E59"/>
    <w:rsid w:val="00E3434E"/>
    <w:rsid w:val="00E36A4A"/>
    <w:rsid w:val="00E42AA4"/>
    <w:rsid w:val="00E450E0"/>
    <w:rsid w:val="00E45ED1"/>
    <w:rsid w:val="00E47F26"/>
    <w:rsid w:val="00E54752"/>
    <w:rsid w:val="00E54AC7"/>
    <w:rsid w:val="00E6553C"/>
    <w:rsid w:val="00E745DD"/>
    <w:rsid w:val="00E77015"/>
    <w:rsid w:val="00E83ACF"/>
    <w:rsid w:val="00E846D8"/>
    <w:rsid w:val="00E86C05"/>
    <w:rsid w:val="00E966D0"/>
    <w:rsid w:val="00EA04AA"/>
    <w:rsid w:val="00EA19B3"/>
    <w:rsid w:val="00EA26B8"/>
    <w:rsid w:val="00EB4693"/>
    <w:rsid w:val="00EB6F0C"/>
    <w:rsid w:val="00EB7D59"/>
    <w:rsid w:val="00EC17F8"/>
    <w:rsid w:val="00EC2F84"/>
    <w:rsid w:val="00EC5173"/>
    <w:rsid w:val="00EC6781"/>
    <w:rsid w:val="00EC69C2"/>
    <w:rsid w:val="00ED0485"/>
    <w:rsid w:val="00ED177B"/>
    <w:rsid w:val="00ED1EF5"/>
    <w:rsid w:val="00ED1FAC"/>
    <w:rsid w:val="00ED308D"/>
    <w:rsid w:val="00EE0A0C"/>
    <w:rsid w:val="00EE1722"/>
    <w:rsid w:val="00EE5FE8"/>
    <w:rsid w:val="00F023E4"/>
    <w:rsid w:val="00F02B14"/>
    <w:rsid w:val="00F050AE"/>
    <w:rsid w:val="00F12717"/>
    <w:rsid w:val="00F1687C"/>
    <w:rsid w:val="00F173F0"/>
    <w:rsid w:val="00F238E8"/>
    <w:rsid w:val="00F30CA5"/>
    <w:rsid w:val="00F32521"/>
    <w:rsid w:val="00F35B33"/>
    <w:rsid w:val="00F45B38"/>
    <w:rsid w:val="00F55507"/>
    <w:rsid w:val="00F61053"/>
    <w:rsid w:val="00F67CC8"/>
    <w:rsid w:val="00F76BA3"/>
    <w:rsid w:val="00F832AA"/>
    <w:rsid w:val="00F97A9B"/>
    <w:rsid w:val="00FA17DD"/>
    <w:rsid w:val="00FA44FA"/>
    <w:rsid w:val="00FA5F7D"/>
    <w:rsid w:val="00FB01DB"/>
    <w:rsid w:val="00FB11B0"/>
    <w:rsid w:val="00FC01AD"/>
    <w:rsid w:val="00FC187E"/>
    <w:rsid w:val="00FC2400"/>
    <w:rsid w:val="00FC5D93"/>
    <w:rsid w:val="00FC6DDA"/>
    <w:rsid w:val="00FD040D"/>
    <w:rsid w:val="00FD18D6"/>
    <w:rsid w:val="00FD38FC"/>
    <w:rsid w:val="00FD7F73"/>
    <w:rsid w:val="00FE18D4"/>
    <w:rsid w:val="00FE2329"/>
    <w:rsid w:val="00FE6568"/>
    <w:rsid w:val="00FF36DC"/>
    <w:rsid w:val="00FF75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9"/>
    <o:shapelayout v:ext="edit">
      <o:idmap v:ext="edit" data="1"/>
    </o:shapelayout>
  </w:shapeDefaults>
  <w:decimalSymbol w:val="."/>
  <w:listSeparator w:val=","/>
  <w15:docId w15:val="{53A994CF-8E4E-4180-A02C-4FA7FAFB6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458"/>
    <w:rPr>
      <w:sz w:val="24"/>
      <w:szCs w:val="24"/>
      <w:lang w:val="es-ES" w:eastAsia="es-ES"/>
    </w:rPr>
  </w:style>
  <w:style w:type="paragraph" w:styleId="Heading1">
    <w:name w:val="heading 1"/>
    <w:basedOn w:val="Normal"/>
    <w:next w:val="Normal"/>
    <w:link w:val="Heading1Char"/>
    <w:uiPriority w:val="9"/>
    <w:qFormat/>
    <w:rsid w:val="008A336E"/>
    <w:pPr>
      <w:keepNext/>
      <w:spacing w:before="120" w:after="120"/>
      <w:outlineLvl w:val="0"/>
    </w:pPr>
    <w:rPr>
      <w:rFonts w:ascii="Arial" w:hAnsi="Arial"/>
      <w:b/>
      <w:bCs/>
    </w:rPr>
  </w:style>
  <w:style w:type="paragraph" w:styleId="Heading2">
    <w:name w:val="heading 2"/>
    <w:basedOn w:val="Normal"/>
    <w:next w:val="Normal"/>
    <w:link w:val="Heading2Char"/>
    <w:uiPriority w:val="9"/>
    <w:qFormat/>
    <w:rsid w:val="00BE4458"/>
    <w:pPr>
      <w:keepNext/>
      <w:outlineLvl w:val="1"/>
    </w:pPr>
    <w:rPr>
      <w:b/>
      <w:sz w:val="20"/>
    </w:rPr>
  </w:style>
  <w:style w:type="paragraph" w:styleId="Heading3">
    <w:name w:val="heading 3"/>
    <w:basedOn w:val="Normal"/>
    <w:next w:val="Normal"/>
    <w:link w:val="Heading3Char"/>
    <w:uiPriority w:val="9"/>
    <w:qFormat/>
    <w:rsid w:val="00BE4458"/>
    <w:pPr>
      <w:keepNext/>
      <w:outlineLvl w:val="2"/>
    </w:pPr>
    <w:rPr>
      <w:b/>
      <w:bCs/>
    </w:rPr>
  </w:style>
  <w:style w:type="paragraph" w:styleId="Heading4">
    <w:name w:val="heading 4"/>
    <w:basedOn w:val="Normal"/>
    <w:next w:val="Normal"/>
    <w:qFormat/>
    <w:rsid w:val="00BE4458"/>
    <w:pPr>
      <w:keepNext/>
      <w:jc w:val="center"/>
      <w:outlineLvl w:val="3"/>
    </w:pPr>
    <w:rPr>
      <w:b/>
      <w:bCs/>
    </w:rPr>
  </w:style>
  <w:style w:type="paragraph" w:styleId="Heading5">
    <w:name w:val="heading 5"/>
    <w:basedOn w:val="Normal"/>
    <w:next w:val="Normal"/>
    <w:qFormat/>
    <w:rsid w:val="00BE4458"/>
    <w:pPr>
      <w:keepNext/>
      <w:jc w:val="right"/>
      <w:outlineLvl w:val="4"/>
    </w:pPr>
    <w:rPr>
      <w:b/>
      <w:bCs/>
    </w:rPr>
  </w:style>
  <w:style w:type="paragraph" w:styleId="Heading6">
    <w:name w:val="heading 6"/>
    <w:basedOn w:val="Normal"/>
    <w:next w:val="Normal"/>
    <w:qFormat/>
    <w:rsid w:val="00BE4458"/>
    <w:pPr>
      <w:keepNext/>
      <w:outlineLvl w:val="5"/>
    </w:pPr>
    <w:rPr>
      <w:b/>
      <w:b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E4458"/>
    <w:pPr>
      <w:tabs>
        <w:tab w:val="center" w:pos="4419"/>
        <w:tab w:val="right" w:pos="8838"/>
      </w:tabs>
    </w:pPr>
  </w:style>
  <w:style w:type="paragraph" w:styleId="Footer">
    <w:name w:val="footer"/>
    <w:basedOn w:val="Normal"/>
    <w:link w:val="FooterChar"/>
    <w:uiPriority w:val="99"/>
    <w:rsid w:val="00BE4458"/>
    <w:pPr>
      <w:tabs>
        <w:tab w:val="center" w:pos="4419"/>
        <w:tab w:val="right" w:pos="8838"/>
      </w:tabs>
    </w:pPr>
  </w:style>
  <w:style w:type="paragraph" w:styleId="ListBullet">
    <w:name w:val="List Bullet"/>
    <w:basedOn w:val="Normal"/>
    <w:autoRedefine/>
    <w:rsid w:val="00BE4458"/>
    <w:pPr>
      <w:numPr>
        <w:numId w:val="1"/>
      </w:numPr>
      <w:spacing w:before="120"/>
      <w:jc w:val="both"/>
    </w:pPr>
    <w:rPr>
      <w:sz w:val="22"/>
      <w:lang w:val="es-ES_tradnl" w:eastAsia="en-US"/>
    </w:rPr>
  </w:style>
  <w:style w:type="character" w:styleId="Hyperlink">
    <w:name w:val="Hyperlink"/>
    <w:uiPriority w:val="99"/>
    <w:rsid w:val="00BE4458"/>
    <w:rPr>
      <w:rFonts w:ascii="Arial" w:hAnsi="Arial" w:cs="Arial" w:hint="default"/>
      <w:color w:val="333399"/>
      <w:sz w:val="18"/>
      <w:szCs w:val="18"/>
      <w:u w:val="single"/>
    </w:rPr>
  </w:style>
  <w:style w:type="character" w:styleId="FollowedHyperlink">
    <w:name w:val="FollowedHyperlink"/>
    <w:rsid w:val="00BE4458"/>
    <w:rPr>
      <w:color w:val="800080"/>
      <w:u w:val="single"/>
    </w:rPr>
  </w:style>
  <w:style w:type="paragraph" w:styleId="BodyText">
    <w:name w:val="Body Text"/>
    <w:basedOn w:val="Normal"/>
    <w:link w:val="BodyTextChar"/>
    <w:qFormat/>
    <w:rsid w:val="00BE4458"/>
    <w:rPr>
      <w:sz w:val="22"/>
    </w:rPr>
  </w:style>
  <w:style w:type="character" w:styleId="PageNumber">
    <w:name w:val="page number"/>
    <w:basedOn w:val="DefaultParagraphFont"/>
    <w:rsid w:val="00BE4458"/>
  </w:style>
  <w:style w:type="paragraph" w:customStyle="1" w:styleId="Ttulo1">
    <w:name w:val="Título1"/>
    <w:basedOn w:val="Normal"/>
    <w:qFormat/>
    <w:rsid w:val="00BE4458"/>
    <w:pPr>
      <w:jc w:val="center"/>
    </w:pPr>
    <w:rPr>
      <w:rFonts w:ascii="Verdana" w:hAnsi="Verdana"/>
      <w:b/>
      <w:bCs/>
      <w:sz w:val="20"/>
      <w:u w:val="single"/>
    </w:rPr>
  </w:style>
  <w:style w:type="table" w:styleId="TableGrid">
    <w:name w:val="Table Grid"/>
    <w:basedOn w:val="TableNormal"/>
    <w:uiPriority w:val="59"/>
    <w:rsid w:val="005644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semiHidden/>
    <w:rsid w:val="00505A28"/>
    <w:rPr>
      <w:rFonts w:ascii="Tms Rmn" w:hAnsi="Tms Rmn"/>
      <w:noProof/>
      <w:sz w:val="20"/>
      <w:szCs w:val="20"/>
      <w:lang w:val="en-US" w:eastAsia="en-US"/>
    </w:rPr>
  </w:style>
  <w:style w:type="paragraph" w:customStyle="1" w:styleId="CarCar1">
    <w:name w:val="Car Car1"/>
    <w:basedOn w:val="Normal"/>
    <w:rsid w:val="00693B2F"/>
    <w:pPr>
      <w:spacing w:after="160" w:line="240" w:lineRule="exact"/>
    </w:pPr>
    <w:rPr>
      <w:rFonts w:ascii="Arial" w:eastAsia="MS Mincho" w:hAnsi="Arial"/>
      <w:sz w:val="22"/>
      <w:szCs w:val="22"/>
      <w:lang w:val="en-US" w:eastAsia="en-US"/>
    </w:rPr>
  </w:style>
  <w:style w:type="paragraph" w:customStyle="1" w:styleId="CarCar">
    <w:name w:val="Car Car"/>
    <w:basedOn w:val="Normal"/>
    <w:rsid w:val="00392387"/>
    <w:pPr>
      <w:spacing w:after="160" w:line="240" w:lineRule="exact"/>
    </w:pPr>
    <w:rPr>
      <w:rFonts w:ascii="Arial" w:eastAsia="MS Mincho" w:hAnsi="Arial"/>
      <w:sz w:val="22"/>
      <w:szCs w:val="22"/>
      <w:lang w:val="en-US" w:eastAsia="en-US"/>
    </w:rPr>
  </w:style>
  <w:style w:type="table" w:styleId="TableClassic1">
    <w:name w:val="Table Classic 1"/>
    <w:basedOn w:val="TableNormal"/>
    <w:rsid w:val="00561AF4"/>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5">
    <w:name w:val="Table Grid 5"/>
    <w:basedOn w:val="TableNormal"/>
    <w:rsid w:val="00FA44FA"/>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TOCHeading">
    <w:name w:val="TOC Heading"/>
    <w:basedOn w:val="Heading1"/>
    <w:next w:val="Normal"/>
    <w:uiPriority w:val="39"/>
    <w:semiHidden/>
    <w:unhideWhenUsed/>
    <w:qFormat/>
    <w:rsid w:val="008A336E"/>
    <w:pPr>
      <w:keepLines/>
      <w:spacing w:before="480" w:after="0" w:line="276" w:lineRule="auto"/>
      <w:outlineLvl w:val="9"/>
    </w:pPr>
    <w:rPr>
      <w:rFonts w:ascii="Cambria" w:eastAsia="MS Gothic" w:hAnsi="Cambria"/>
      <w:color w:val="365F91"/>
      <w:sz w:val="28"/>
      <w:szCs w:val="28"/>
      <w:lang w:val="en-US" w:eastAsia="ja-JP"/>
    </w:rPr>
  </w:style>
  <w:style w:type="paragraph" w:styleId="TOC1">
    <w:name w:val="toc 1"/>
    <w:basedOn w:val="Normal"/>
    <w:next w:val="Normal"/>
    <w:autoRedefine/>
    <w:uiPriority w:val="39"/>
    <w:rsid w:val="008A336E"/>
    <w:pPr>
      <w:tabs>
        <w:tab w:val="right" w:leader="dot" w:pos="9627"/>
      </w:tabs>
      <w:ind w:right="163"/>
    </w:pPr>
  </w:style>
  <w:style w:type="paragraph" w:styleId="TOC3">
    <w:name w:val="toc 3"/>
    <w:basedOn w:val="Normal"/>
    <w:next w:val="Normal"/>
    <w:autoRedefine/>
    <w:uiPriority w:val="39"/>
    <w:rsid w:val="00266295"/>
    <w:pPr>
      <w:ind w:left="480"/>
    </w:pPr>
  </w:style>
  <w:style w:type="paragraph" w:styleId="ListParagraph">
    <w:name w:val="List Paragraph"/>
    <w:basedOn w:val="Normal"/>
    <w:uiPriority w:val="34"/>
    <w:qFormat/>
    <w:rsid w:val="00A3594D"/>
    <w:pPr>
      <w:ind w:left="720"/>
    </w:pPr>
  </w:style>
  <w:style w:type="paragraph" w:styleId="Revision">
    <w:name w:val="Revision"/>
    <w:hidden/>
    <w:uiPriority w:val="99"/>
    <w:semiHidden/>
    <w:rsid w:val="000C2861"/>
    <w:rPr>
      <w:sz w:val="24"/>
      <w:szCs w:val="24"/>
      <w:lang w:val="es-ES" w:eastAsia="es-ES"/>
    </w:rPr>
  </w:style>
  <w:style w:type="paragraph" w:styleId="BalloonText">
    <w:name w:val="Balloon Text"/>
    <w:basedOn w:val="Normal"/>
    <w:link w:val="BalloonTextChar"/>
    <w:rsid w:val="000C2861"/>
    <w:rPr>
      <w:rFonts w:ascii="Segoe UI" w:hAnsi="Segoe UI" w:cs="Segoe UI"/>
      <w:sz w:val="18"/>
      <w:szCs w:val="18"/>
    </w:rPr>
  </w:style>
  <w:style w:type="character" w:customStyle="1" w:styleId="BalloonTextChar">
    <w:name w:val="Balloon Text Char"/>
    <w:basedOn w:val="DefaultParagraphFont"/>
    <w:link w:val="BalloonText"/>
    <w:rsid w:val="000C2861"/>
    <w:rPr>
      <w:rFonts w:ascii="Segoe UI" w:hAnsi="Segoe UI" w:cs="Segoe UI"/>
      <w:sz w:val="18"/>
      <w:szCs w:val="18"/>
      <w:lang w:val="es-ES" w:eastAsia="es-ES"/>
    </w:rPr>
  </w:style>
  <w:style w:type="character" w:styleId="CommentReference">
    <w:name w:val="annotation reference"/>
    <w:basedOn w:val="DefaultParagraphFont"/>
    <w:rsid w:val="005975AC"/>
    <w:rPr>
      <w:sz w:val="16"/>
      <w:szCs w:val="16"/>
    </w:rPr>
  </w:style>
  <w:style w:type="paragraph" w:styleId="CommentText">
    <w:name w:val="annotation text"/>
    <w:basedOn w:val="Normal"/>
    <w:link w:val="CommentTextChar"/>
    <w:rsid w:val="005975AC"/>
    <w:rPr>
      <w:sz w:val="20"/>
      <w:szCs w:val="20"/>
    </w:rPr>
  </w:style>
  <w:style w:type="character" w:customStyle="1" w:styleId="CommentTextChar">
    <w:name w:val="Comment Text Char"/>
    <w:basedOn w:val="DefaultParagraphFont"/>
    <w:link w:val="CommentText"/>
    <w:rsid w:val="005975AC"/>
    <w:rPr>
      <w:lang w:val="es-ES" w:eastAsia="es-ES"/>
    </w:rPr>
  </w:style>
  <w:style w:type="paragraph" w:styleId="CommentSubject">
    <w:name w:val="annotation subject"/>
    <w:basedOn w:val="CommentText"/>
    <w:next w:val="CommentText"/>
    <w:link w:val="CommentSubjectChar"/>
    <w:rsid w:val="005975AC"/>
    <w:rPr>
      <w:b/>
      <w:bCs/>
    </w:rPr>
  </w:style>
  <w:style w:type="character" w:customStyle="1" w:styleId="CommentSubjectChar">
    <w:name w:val="Comment Subject Char"/>
    <w:basedOn w:val="CommentTextChar"/>
    <w:link w:val="CommentSubject"/>
    <w:rsid w:val="005975AC"/>
    <w:rPr>
      <w:b/>
      <w:bCs/>
      <w:lang w:val="es-ES" w:eastAsia="es-ES"/>
    </w:rPr>
  </w:style>
  <w:style w:type="paragraph" w:customStyle="1" w:styleId="TOCHeading1">
    <w:name w:val="TOC Heading1"/>
    <w:basedOn w:val="Heading1"/>
    <w:next w:val="Normal"/>
    <w:uiPriority w:val="39"/>
    <w:unhideWhenUsed/>
    <w:qFormat/>
    <w:rsid w:val="0053037D"/>
    <w:pPr>
      <w:keepLines/>
      <w:spacing w:before="0" w:after="480" w:line="600" w:lineRule="atLeast"/>
      <w:outlineLvl w:val="9"/>
    </w:pPr>
    <w:rPr>
      <w:rFonts w:ascii="Georgia" w:hAnsi="Georgia"/>
      <w:i/>
      <w:sz w:val="56"/>
      <w:szCs w:val="28"/>
      <w:lang w:val="en-US" w:eastAsia="en-US"/>
    </w:rPr>
  </w:style>
  <w:style w:type="paragraph" w:customStyle="1" w:styleId="03Text">
    <w:name w:val="03_Text"/>
    <w:basedOn w:val="Normal"/>
    <w:link w:val="03TextZchn"/>
    <w:qFormat/>
    <w:rsid w:val="0053037D"/>
    <w:pPr>
      <w:spacing w:before="60" w:after="60"/>
    </w:pPr>
    <w:rPr>
      <w:rFonts w:ascii="Arial" w:hAnsi="Arial"/>
      <w:sz w:val="22"/>
      <w:szCs w:val="20"/>
      <w:lang w:val="de-DE" w:eastAsia="en-US"/>
    </w:rPr>
  </w:style>
  <w:style w:type="paragraph" w:customStyle="1" w:styleId="TableText">
    <w:name w:val="Table Text"/>
    <w:basedOn w:val="Normal"/>
    <w:qFormat/>
    <w:rsid w:val="0053037D"/>
    <w:pPr>
      <w:spacing w:before="40" w:after="40"/>
    </w:pPr>
    <w:rPr>
      <w:rFonts w:ascii="Arial" w:hAnsi="Arial" w:cs="Arial"/>
      <w:noProof/>
      <w:sz w:val="20"/>
      <w:szCs w:val="20"/>
      <w:lang w:val="en-US" w:eastAsia="en-US"/>
    </w:rPr>
  </w:style>
  <w:style w:type="paragraph" w:customStyle="1" w:styleId="TableHeading1">
    <w:name w:val="Table Heading 1"/>
    <w:basedOn w:val="Footer"/>
    <w:rsid w:val="0053037D"/>
    <w:pPr>
      <w:tabs>
        <w:tab w:val="clear" w:pos="4419"/>
        <w:tab w:val="clear" w:pos="8838"/>
      </w:tabs>
      <w:spacing w:before="120" w:after="120"/>
      <w:jc w:val="center"/>
    </w:pPr>
    <w:rPr>
      <w:rFonts w:ascii="Arial" w:hAnsi="Arial"/>
      <w:b/>
      <w:bCs/>
      <w:smallCaps/>
      <w:lang w:val="en-US" w:eastAsia="en-US"/>
    </w:rPr>
  </w:style>
  <w:style w:type="paragraph" w:customStyle="1" w:styleId="TableHeading2">
    <w:name w:val="Table Heading 2"/>
    <w:basedOn w:val="Normal"/>
    <w:rsid w:val="0053037D"/>
    <w:pPr>
      <w:keepNext/>
      <w:spacing w:before="120" w:after="40"/>
    </w:pPr>
    <w:rPr>
      <w:rFonts w:ascii="Arial" w:hAnsi="Arial"/>
      <w:b/>
      <w:sz w:val="16"/>
      <w:szCs w:val="20"/>
      <w:lang w:val="en-US" w:eastAsia="en-US"/>
    </w:rPr>
  </w:style>
  <w:style w:type="paragraph" w:customStyle="1" w:styleId="90InstructionsText">
    <w:name w:val="90_Instructions_Text"/>
    <w:basedOn w:val="Normal"/>
    <w:link w:val="90InstructionsTextZchn"/>
    <w:qFormat/>
    <w:rsid w:val="0053037D"/>
    <w:rPr>
      <w:rFonts w:ascii="Arial" w:hAnsi="Arial"/>
      <w:i/>
      <w:color w:val="0000FF"/>
      <w:sz w:val="18"/>
      <w:lang w:val="en-GB" w:eastAsia="de-DE"/>
    </w:rPr>
  </w:style>
  <w:style w:type="character" w:customStyle="1" w:styleId="90InstructionsTextZchn">
    <w:name w:val="90_Instructions_Text Zchn"/>
    <w:link w:val="90InstructionsText"/>
    <w:rsid w:val="0053037D"/>
    <w:rPr>
      <w:rFonts w:ascii="Arial" w:hAnsi="Arial"/>
      <w:i/>
      <w:color w:val="0000FF"/>
      <w:sz w:val="18"/>
      <w:szCs w:val="24"/>
      <w:lang w:val="en-GB" w:eastAsia="de-DE"/>
    </w:rPr>
  </w:style>
  <w:style w:type="character" w:customStyle="1" w:styleId="03TextZchn">
    <w:name w:val="03_Text Zchn"/>
    <w:link w:val="03Text"/>
    <w:rsid w:val="0053037D"/>
    <w:rPr>
      <w:rFonts w:ascii="Arial" w:hAnsi="Arial"/>
      <w:sz w:val="22"/>
      <w:lang w:val="de-DE" w:eastAsia="en-US"/>
    </w:rPr>
  </w:style>
  <w:style w:type="table" w:customStyle="1" w:styleId="PwCTableText">
    <w:name w:val="PwC Table Text"/>
    <w:basedOn w:val="TableNormal"/>
    <w:uiPriority w:val="99"/>
    <w:qFormat/>
    <w:rsid w:val="002B057B"/>
    <w:pPr>
      <w:spacing w:before="60" w:after="60"/>
    </w:pPr>
    <w:rPr>
      <w:rFonts w:ascii="Georgia" w:eastAsia="Arial" w:hAnsi="Georgia"/>
      <w:lang w:val="en-US" w:eastAsia="en-US"/>
    </w:rPr>
    <w:tblPr>
      <w:tblStyleRowBandSize w:val="1"/>
      <w:tblBorders>
        <w:insideH w:val="dotted" w:sz="4" w:space="0" w:color="DC6900"/>
      </w:tblBorders>
    </w:tblPr>
    <w:tblStylePr w:type="firstRow">
      <w:rPr>
        <w:b/>
      </w:rPr>
      <w:tblPr/>
      <w:tcPr>
        <w:tcBorders>
          <w:top w:val="single" w:sz="6" w:space="0" w:color="DC6900"/>
          <w:bottom w:val="single" w:sz="6" w:space="0" w:color="DC6900"/>
        </w:tcBorders>
      </w:tcPr>
    </w:tblStylePr>
    <w:tblStylePr w:type="lastRow">
      <w:rPr>
        <w:b/>
      </w:rPr>
      <w:tblPr/>
      <w:tcPr>
        <w:tcBorders>
          <w:top w:val="single" w:sz="6" w:space="0" w:color="DC6900"/>
          <w:bottom w:val="single" w:sz="6" w:space="0" w:color="DC6900"/>
        </w:tcBorders>
      </w:tcPr>
    </w:tblStylePr>
    <w:tblStylePr w:type="band1Horz">
      <w:tblPr/>
      <w:tcPr>
        <w:tcBorders>
          <w:bottom w:val="nil"/>
        </w:tcBorders>
      </w:tcPr>
    </w:tblStylePr>
  </w:style>
  <w:style w:type="paragraph" w:customStyle="1" w:styleId="BodySingle">
    <w:name w:val="Body Single"/>
    <w:basedOn w:val="BodyText"/>
    <w:link w:val="BodySingleChar"/>
    <w:uiPriority w:val="1"/>
    <w:qFormat/>
    <w:rsid w:val="00E05AD3"/>
    <w:pPr>
      <w:spacing w:line="240" w:lineRule="atLeast"/>
    </w:pPr>
    <w:rPr>
      <w:rFonts w:ascii="Georgia" w:eastAsia="Arial" w:hAnsi="Georgia"/>
      <w:sz w:val="20"/>
      <w:szCs w:val="20"/>
      <w:lang w:val="en-GB" w:eastAsia="en-US"/>
    </w:rPr>
  </w:style>
  <w:style w:type="character" w:customStyle="1" w:styleId="BodySingleChar">
    <w:name w:val="Body Single Char"/>
    <w:basedOn w:val="DefaultParagraphFont"/>
    <w:link w:val="BodySingle"/>
    <w:uiPriority w:val="1"/>
    <w:rsid w:val="00E05AD3"/>
    <w:rPr>
      <w:rFonts w:ascii="Georgia" w:eastAsia="Arial" w:hAnsi="Georgia"/>
      <w:lang w:val="en-GB" w:eastAsia="en-US"/>
    </w:rPr>
  </w:style>
  <w:style w:type="table" w:styleId="LightList-Accent6">
    <w:name w:val="Light List Accent 6"/>
    <w:basedOn w:val="TableNormal"/>
    <w:uiPriority w:val="61"/>
    <w:rsid w:val="00E05AD3"/>
    <w:rPr>
      <w:rFonts w:asciiTheme="minorHAnsi" w:eastAsiaTheme="minorHAnsi" w:hAnsiTheme="minorHAnsi" w:cstheme="minorBidi"/>
      <w:sz w:val="22"/>
      <w:szCs w:val="22"/>
      <w:lang w:val="en-US" w:eastAsia="en-US"/>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character" w:customStyle="1" w:styleId="Heading2Char">
    <w:name w:val="Heading 2 Char"/>
    <w:basedOn w:val="DefaultParagraphFont"/>
    <w:link w:val="Heading2"/>
    <w:uiPriority w:val="9"/>
    <w:rsid w:val="00362337"/>
    <w:rPr>
      <w:b/>
      <w:szCs w:val="24"/>
      <w:lang w:val="es-ES" w:eastAsia="es-ES"/>
    </w:rPr>
  </w:style>
  <w:style w:type="character" w:customStyle="1" w:styleId="BodyTextChar">
    <w:name w:val="Body Text Char"/>
    <w:basedOn w:val="DefaultParagraphFont"/>
    <w:link w:val="BodyText"/>
    <w:rsid w:val="00362337"/>
    <w:rPr>
      <w:sz w:val="22"/>
      <w:szCs w:val="24"/>
      <w:lang w:val="es-ES" w:eastAsia="es-ES"/>
    </w:rPr>
  </w:style>
  <w:style w:type="character" w:customStyle="1" w:styleId="Heading3Char">
    <w:name w:val="Heading 3 Char"/>
    <w:basedOn w:val="DefaultParagraphFont"/>
    <w:link w:val="Heading3"/>
    <w:uiPriority w:val="9"/>
    <w:rsid w:val="00362337"/>
    <w:rPr>
      <w:b/>
      <w:bCs/>
      <w:sz w:val="24"/>
      <w:szCs w:val="24"/>
      <w:lang w:val="es-ES" w:eastAsia="es-ES"/>
    </w:rPr>
  </w:style>
  <w:style w:type="paragraph" w:customStyle="1" w:styleId="05BodyCopy">
    <w:name w:val="05_Body_Copy"/>
    <w:basedOn w:val="Normal"/>
    <w:rsid w:val="00362337"/>
    <w:pPr>
      <w:spacing w:line="260" w:lineRule="exact"/>
    </w:pPr>
    <w:rPr>
      <w:rFonts w:ascii="Arial" w:hAnsi="Arial"/>
      <w:sz w:val="20"/>
      <w:szCs w:val="20"/>
      <w:lang w:val="en-GB" w:eastAsia="en-US"/>
    </w:rPr>
  </w:style>
  <w:style w:type="character" w:customStyle="1" w:styleId="longtext">
    <w:name w:val="long_text"/>
    <w:rsid w:val="00362337"/>
  </w:style>
  <w:style w:type="character" w:customStyle="1" w:styleId="Heading1Char">
    <w:name w:val="Heading 1 Char"/>
    <w:basedOn w:val="DefaultParagraphFont"/>
    <w:link w:val="Heading1"/>
    <w:uiPriority w:val="9"/>
    <w:rsid w:val="00362337"/>
    <w:rPr>
      <w:rFonts w:ascii="Arial" w:hAnsi="Arial"/>
      <w:b/>
      <w:bCs/>
      <w:sz w:val="24"/>
      <w:szCs w:val="24"/>
      <w:lang w:val="es-ES" w:eastAsia="es-ES"/>
    </w:rPr>
  </w:style>
  <w:style w:type="paragraph" w:styleId="TOC2">
    <w:name w:val="toc 2"/>
    <w:basedOn w:val="Normal"/>
    <w:next w:val="Normal"/>
    <w:autoRedefine/>
    <w:uiPriority w:val="39"/>
    <w:rsid w:val="00E54752"/>
    <w:pPr>
      <w:spacing w:after="100"/>
      <w:ind w:left="240"/>
    </w:pPr>
  </w:style>
  <w:style w:type="character" w:customStyle="1" w:styleId="HeaderChar">
    <w:name w:val="Header Char"/>
    <w:link w:val="Header"/>
    <w:uiPriority w:val="99"/>
    <w:rsid w:val="00823B16"/>
    <w:rPr>
      <w:sz w:val="24"/>
      <w:szCs w:val="24"/>
      <w:lang w:val="es-ES" w:eastAsia="es-ES"/>
    </w:rPr>
  </w:style>
  <w:style w:type="character" w:customStyle="1" w:styleId="FooterChar">
    <w:name w:val="Footer Char"/>
    <w:link w:val="Footer"/>
    <w:uiPriority w:val="99"/>
    <w:rsid w:val="00823B16"/>
    <w:rPr>
      <w:sz w:val="24"/>
      <w:szCs w:val="24"/>
      <w:lang w:val="es-ES" w:eastAsia="es-ES"/>
    </w:rPr>
  </w:style>
  <w:style w:type="paragraph" w:styleId="Title">
    <w:name w:val="Title"/>
    <w:basedOn w:val="Normal"/>
    <w:next w:val="Subtitle"/>
    <w:link w:val="TitleChar"/>
    <w:uiPriority w:val="10"/>
    <w:qFormat/>
    <w:rsid w:val="00823B16"/>
    <w:pPr>
      <w:contextualSpacing/>
    </w:pPr>
    <w:rPr>
      <w:rFonts w:ascii="Georgia" w:hAnsi="Georgia"/>
      <w:b/>
      <w:i/>
      <w:spacing w:val="5"/>
      <w:kern w:val="28"/>
      <w:sz w:val="80"/>
      <w:szCs w:val="52"/>
      <w:lang w:val="en-GB" w:eastAsia="en-US"/>
    </w:rPr>
  </w:style>
  <w:style w:type="character" w:customStyle="1" w:styleId="TitleChar">
    <w:name w:val="Title Char"/>
    <w:basedOn w:val="DefaultParagraphFont"/>
    <w:link w:val="Title"/>
    <w:uiPriority w:val="10"/>
    <w:rsid w:val="00823B16"/>
    <w:rPr>
      <w:rFonts w:ascii="Georgia" w:hAnsi="Georgia"/>
      <w:b/>
      <w:i/>
      <w:spacing w:val="5"/>
      <w:kern w:val="28"/>
      <w:sz w:val="80"/>
      <w:szCs w:val="52"/>
      <w:lang w:val="en-GB" w:eastAsia="en-US"/>
    </w:rPr>
  </w:style>
  <w:style w:type="paragraph" w:styleId="Subtitle">
    <w:name w:val="Subtitle"/>
    <w:basedOn w:val="Normal"/>
    <w:next w:val="Normal"/>
    <w:link w:val="SubtitleChar"/>
    <w:qFormat/>
    <w:rsid w:val="00823B16"/>
    <w:pPr>
      <w:numPr>
        <w:ilvl w:val="1"/>
      </w:numPr>
      <w:spacing w:after="1200"/>
    </w:pPr>
    <w:rPr>
      <w:rFonts w:ascii="Georgia" w:hAnsi="Georgia"/>
      <w:iCs/>
      <w:spacing w:val="15"/>
      <w:sz w:val="80"/>
      <w:lang w:val="en-GB" w:eastAsia="en-US"/>
    </w:rPr>
  </w:style>
  <w:style w:type="character" w:customStyle="1" w:styleId="SubtitleChar">
    <w:name w:val="Subtitle Char"/>
    <w:basedOn w:val="DefaultParagraphFont"/>
    <w:link w:val="Subtitle"/>
    <w:rsid w:val="00823B16"/>
    <w:rPr>
      <w:rFonts w:ascii="Georgia" w:hAnsi="Georgia"/>
      <w:iCs/>
      <w:spacing w:val="15"/>
      <w:sz w:val="80"/>
      <w:szCs w:val="24"/>
      <w:lang w:val="en-GB" w:eastAsia="en-US"/>
    </w:rPr>
  </w:style>
  <w:style w:type="paragraph" w:styleId="NormalWeb">
    <w:name w:val="Normal (Web)"/>
    <w:basedOn w:val="Normal"/>
    <w:uiPriority w:val="99"/>
    <w:unhideWhenUsed/>
    <w:rsid w:val="001A0167"/>
    <w:pPr>
      <w:spacing w:before="100" w:beforeAutospacing="1" w:after="100" w:afterAutospacing="1"/>
    </w:pPr>
    <w:rPr>
      <w:lang w:val="es-SV" w:eastAsia="es-SV"/>
    </w:rPr>
  </w:style>
  <w:style w:type="paragraph" w:styleId="List">
    <w:name w:val="List"/>
    <w:basedOn w:val="Normal"/>
    <w:uiPriority w:val="99"/>
    <w:unhideWhenUsed/>
    <w:rsid w:val="001A0167"/>
    <w:pPr>
      <w:spacing w:after="240" w:line="240" w:lineRule="atLeast"/>
      <w:ind w:left="567" w:hanging="567"/>
      <w:contextualSpacing/>
    </w:pPr>
    <w:rPr>
      <w:rFonts w:ascii="Georgia" w:eastAsia="Arial" w:hAnsi="Georgia"/>
      <w:sz w:val="20"/>
      <w:szCs w:val="20"/>
      <w:lang w:val="en-GB" w:eastAsia="en-US"/>
    </w:rPr>
  </w:style>
  <w:style w:type="table" w:customStyle="1" w:styleId="PwCTableFigures">
    <w:name w:val="PwC Table Figures"/>
    <w:basedOn w:val="TableNormal"/>
    <w:uiPriority w:val="99"/>
    <w:qFormat/>
    <w:rsid w:val="001A0167"/>
    <w:pPr>
      <w:tabs>
        <w:tab w:val="decimal" w:pos="1134"/>
      </w:tabs>
      <w:spacing w:before="60" w:after="60"/>
    </w:pPr>
    <w:rPr>
      <w:rFonts w:ascii="Arial" w:eastAsia="Arial" w:hAnsi="Arial"/>
      <w:lang w:val="en-US" w:eastAsia="en-US"/>
    </w:rPr>
    <w:tblPr>
      <w:tblBorders>
        <w:insideH w:val="dotted" w:sz="4" w:space="0" w:color="DC6900"/>
      </w:tblBorders>
    </w:tblPr>
    <w:tblStylePr w:type="firstRow">
      <w:rPr>
        <w:b/>
      </w:rPr>
      <w:tblPr/>
      <w:tcPr>
        <w:tcBorders>
          <w:top w:val="single" w:sz="6" w:space="0" w:color="DC6900"/>
          <w:left w:val="nil"/>
          <w:bottom w:val="single" w:sz="6" w:space="0" w:color="DC6900"/>
          <w:right w:val="nil"/>
          <w:insideH w:val="nil"/>
          <w:insideV w:val="nil"/>
          <w:tl2br w:val="nil"/>
          <w:tr2bl w:val="nil"/>
        </w:tcBorders>
      </w:tcPr>
    </w:tblStylePr>
    <w:tblStylePr w:type="lastRow">
      <w:rPr>
        <w:rFonts w:ascii="Courier New" w:hAnsi="Courier New"/>
        <w:b/>
        <w:i w:val="0"/>
        <w:color w:val="auto"/>
        <w:sz w:val="20"/>
      </w:rPr>
      <w:tblPr/>
      <w:tcPr>
        <w:tcBorders>
          <w:top w:val="single" w:sz="6" w:space="0" w:color="DC6900"/>
          <w:left w:val="nil"/>
          <w:bottom w:val="single" w:sz="6" w:space="0" w:color="DC6900"/>
          <w:right w:val="nil"/>
          <w:insideH w:val="nil"/>
          <w:insideV w:val="nil"/>
          <w:tl2br w:val="nil"/>
          <w:tr2bl w:val="nil"/>
        </w:tcBorders>
      </w:tcPr>
    </w:tblStylePr>
  </w:style>
  <w:style w:type="paragraph" w:customStyle="1" w:styleId="06BodyCopyBullet7p">
    <w:name w:val="06_Body_Copy_Bullet_7p"/>
    <w:link w:val="06BodyCopyBullet7pZchnZchn"/>
    <w:rsid w:val="001A0167"/>
    <w:pPr>
      <w:tabs>
        <w:tab w:val="num" w:pos="170"/>
      </w:tabs>
      <w:spacing w:line="260" w:lineRule="exact"/>
      <w:ind w:left="170" w:hanging="170"/>
    </w:pPr>
    <w:rPr>
      <w:rFonts w:ascii="Arial" w:hAnsi="Arial"/>
      <w:szCs w:val="22"/>
      <w:lang w:val="en-GB" w:eastAsia="en-US"/>
    </w:rPr>
  </w:style>
  <w:style w:type="character" w:customStyle="1" w:styleId="06BodyCopyBullet7pZchnZchn">
    <w:name w:val="06_Body_Copy_Bullet_7p Zchn Zchn"/>
    <w:link w:val="06BodyCopyBullet7p"/>
    <w:rsid w:val="001A0167"/>
    <w:rPr>
      <w:rFonts w:ascii="Arial" w:hAnsi="Arial"/>
      <w:szCs w:val="22"/>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26657">
      <w:bodyDiv w:val="1"/>
      <w:marLeft w:val="0"/>
      <w:marRight w:val="0"/>
      <w:marTop w:val="0"/>
      <w:marBottom w:val="0"/>
      <w:divBdr>
        <w:top w:val="none" w:sz="0" w:space="0" w:color="auto"/>
        <w:left w:val="none" w:sz="0" w:space="0" w:color="auto"/>
        <w:bottom w:val="none" w:sz="0" w:space="0" w:color="auto"/>
        <w:right w:val="none" w:sz="0" w:space="0" w:color="auto"/>
      </w:divBdr>
    </w:div>
    <w:div w:id="145708534">
      <w:bodyDiv w:val="1"/>
      <w:marLeft w:val="0"/>
      <w:marRight w:val="0"/>
      <w:marTop w:val="0"/>
      <w:marBottom w:val="0"/>
      <w:divBdr>
        <w:top w:val="none" w:sz="0" w:space="0" w:color="auto"/>
        <w:left w:val="none" w:sz="0" w:space="0" w:color="auto"/>
        <w:bottom w:val="none" w:sz="0" w:space="0" w:color="auto"/>
        <w:right w:val="none" w:sz="0" w:space="0" w:color="auto"/>
      </w:divBdr>
    </w:div>
    <w:div w:id="159128221">
      <w:bodyDiv w:val="1"/>
      <w:marLeft w:val="0"/>
      <w:marRight w:val="0"/>
      <w:marTop w:val="0"/>
      <w:marBottom w:val="0"/>
      <w:divBdr>
        <w:top w:val="none" w:sz="0" w:space="0" w:color="auto"/>
        <w:left w:val="none" w:sz="0" w:space="0" w:color="auto"/>
        <w:bottom w:val="none" w:sz="0" w:space="0" w:color="auto"/>
        <w:right w:val="none" w:sz="0" w:space="0" w:color="auto"/>
      </w:divBdr>
    </w:div>
    <w:div w:id="479620939">
      <w:bodyDiv w:val="1"/>
      <w:marLeft w:val="0"/>
      <w:marRight w:val="0"/>
      <w:marTop w:val="0"/>
      <w:marBottom w:val="0"/>
      <w:divBdr>
        <w:top w:val="none" w:sz="0" w:space="0" w:color="auto"/>
        <w:left w:val="none" w:sz="0" w:space="0" w:color="auto"/>
        <w:bottom w:val="none" w:sz="0" w:space="0" w:color="auto"/>
        <w:right w:val="none" w:sz="0" w:space="0" w:color="auto"/>
      </w:divBdr>
    </w:div>
    <w:div w:id="647973382">
      <w:bodyDiv w:val="1"/>
      <w:marLeft w:val="0"/>
      <w:marRight w:val="0"/>
      <w:marTop w:val="0"/>
      <w:marBottom w:val="0"/>
      <w:divBdr>
        <w:top w:val="none" w:sz="0" w:space="0" w:color="auto"/>
        <w:left w:val="none" w:sz="0" w:space="0" w:color="auto"/>
        <w:bottom w:val="none" w:sz="0" w:space="0" w:color="auto"/>
        <w:right w:val="none" w:sz="0" w:space="0" w:color="auto"/>
      </w:divBdr>
    </w:div>
    <w:div w:id="778647672">
      <w:bodyDiv w:val="1"/>
      <w:marLeft w:val="0"/>
      <w:marRight w:val="0"/>
      <w:marTop w:val="0"/>
      <w:marBottom w:val="0"/>
      <w:divBdr>
        <w:top w:val="none" w:sz="0" w:space="0" w:color="auto"/>
        <w:left w:val="none" w:sz="0" w:space="0" w:color="auto"/>
        <w:bottom w:val="none" w:sz="0" w:space="0" w:color="auto"/>
        <w:right w:val="none" w:sz="0" w:space="0" w:color="auto"/>
      </w:divBdr>
    </w:div>
    <w:div w:id="904756390">
      <w:bodyDiv w:val="1"/>
      <w:marLeft w:val="0"/>
      <w:marRight w:val="0"/>
      <w:marTop w:val="0"/>
      <w:marBottom w:val="0"/>
      <w:divBdr>
        <w:top w:val="none" w:sz="0" w:space="0" w:color="auto"/>
        <w:left w:val="none" w:sz="0" w:space="0" w:color="auto"/>
        <w:bottom w:val="none" w:sz="0" w:space="0" w:color="auto"/>
        <w:right w:val="none" w:sz="0" w:space="0" w:color="auto"/>
      </w:divBdr>
    </w:div>
    <w:div w:id="987588921">
      <w:bodyDiv w:val="1"/>
      <w:marLeft w:val="0"/>
      <w:marRight w:val="0"/>
      <w:marTop w:val="0"/>
      <w:marBottom w:val="0"/>
      <w:divBdr>
        <w:top w:val="none" w:sz="0" w:space="0" w:color="auto"/>
        <w:left w:val="none" w:sz="0" w:space="0" w:color="auto"/>
        <w:bottom w:val="none" w:sz="0" w:space="0" w:color="auto"/>
        <w:right w:val="none" w:sz="0" w:space="0" w:color="auto"/>
      </w:divBdr>
    </w:div>
    <w:div w:id="1055811875">
      <w:bodyDiv w:val="1"/>
      <w:marLeft w:val="0"/>
      <w:marRight w:val="0"/>
      <w:marTop w:val="0"/>
      <w:marBottom w:val="0"/>
      <w:divBdr>
        <w:top w:val="none" w:sz="0" w:space="0" w:color="auto"/>
        <w:left w:val="none" w:sz="0" w:space="0" w:color="auto"/>
        <w:bottom w:val="none" w:sz="0" w:space="0" w:color="auto"/>
        <w:right w:val="none" w:sz="0" w:space="0" w:color="auto"/>
      </w:divBdr>
    </w:div>
    <w:div w:id="1234506327">
      <w:bodyDiv w:val="1"/>
      <w:marLeft w:val="0"/>
      <w:marRight w:val="0"/>
      <w:marTop w:val="0"/>
      <w:marBottom w:val="0"/>
      <w:divBdr>
        <w:top w:val="none" w:sz="0" w:space="0" w:color="auto"/>
        <w:left w:val="none" w:sz="0" w:space="0" w:color="auto"/>
        <w:bottom w:val="none" w:sz="0" w:space="0" w:color="auto"/>
        <w:right w:val="none" w:sz="0" w:space="0" w:color="auto"/>
      </w:divBdr>
    </w:div>
    <w:div w:id="1293636541">
      <w:bodyDiv w:val="1"/>
      <w:marLeft w:val="0"/>
      <w:marRight w:val="0"/>
      <w:marTop w:val="0"/>
      <w:marBottom w:val="0"/>
      <w:divBdr>
        <w:top w:val="none" w:sz="0" w:space="0" w:color="auto"/>
        <w:left w:val="none" w:sz="0" w:space="0" w:color="auto"/>
        <w:bottom w:val="none" w:sz="0" w:space="0" w:color="auto"/>
        <w:right w:val="none" w:sz="0" w:space="0" w:color="auto"/>
      </w:divBdr>
    </w:div>
    <w:div w:id="1377772759">
      <w:bodyDiv w:val="1"/>
      <w:marLeft w:val="0"/>
      <w:marRight w:val="0"/>
      <w:marTop w:val="0"/>
      <w:marBottom w:val="0"/>
      <w:divBdr>
        <w:top w:val="none" w:sz="0" w:space="0" w:color="auto"/>
        <w:left w:val="none" w:sz="0" w:space="0" w:color="auto"/>
        <w:bottom w:val="none" w:sz="0" w:space="0" w:color="auto"/>
        <w:right w:val="none" w:sz="0" w:space="0" w:color="auto"/>
      </w:divBdr>
    </w:div>
    <w:div w:id="1439567601">
      <w:bodyDiv w:val="1"/>
      <w:marLeft w:val="0"/>
      <w:marRight w:val="0"/>
      <w:marTop w:val="0"/>
      <w:marBottom w:val="0"/>
      <w:divBdr>
        <w:top w:val="none" w:sz="0" w:space="0" w:color="auto"/>
        <w:left w:val="none" w:sz="0" w:space="0" w:color="auto"/>
        <w:bottom w:val="none" w:sz="0" w:space="0" w:color="auto"/>
        <w:right w:val="none" w:sz="0" w:space="0" w:color="auto"/>
      </w:divBdr>
    </w:div>
    <w:div w:id="1586066203">
      <w:bodyDiv w:val="1"/>
      <w:marLeft w:val="0"/>
      <w:marRight w:val="0"/>
      <w:marTop w:val="0"/>
      <w:marBottom w:val="0"/>
      <w:divBdr>
        <w:top w:val="none" w:sz="0" w:space="0" w:color="auto"/>
        <w:left w:val="none" w:sz="0" w:space="0" w:color="auto"/>
        <w:bottom w:val="none" w:sz="0" w:space="0" w:color="auto"/>
        <w:right w:val="none" w:sz="0" w:space="0" w:color="auto"/>
      </w:divBdr>
    </w:div>
    <w:div w:id="1630431502">
      <w:bodyDiv w:val="1"/>
      <w:marLeft w:val="0"/>
      <w:marRight w:val="0"/>
      <w:marTop w:val="0"/>
      <w:marBottom w:val="0"/>
      <w:divBdr>
        <w:top w:val="none" w:sz="0" w:space="0" w:color="auto"/>
        <w:left w:val="none" w:sz="0" w:space="0" w:color="auto"/>
        <w:bottom w:val="none" w:sz="0" w:space="0" w:color="auto"/>
        <w:right w:val="none" w:sz="0" w:space="0" w:color="auto"/>
      </w:divBdr>
    </w:div>
    <w:div w:id="1684744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png"/></Relationships>
</file>

<file path=word/_rels/header3.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8885DE-995F-4234-AB50-89ECE57F4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27</Pages>
  <Words>2254</Words>
  <Characters>12853</Characters>
  <Application>Microsoft Office Word</Application>
  <DocSecurity>0</DocSecurity>
  <Lines>107</Lines>
  <Paragraphs>30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IMPLANTADOR</vt:lpstr>
      <vt:lpstr>IMPLANTADOR</vt:lpstr>
    </vt:vector>
  </TitlesOfParts>
  <Company>Toshiba</Company>
  <LinksUpToDate>false</LinksUpToDate>
  <CharactersWithSpaces>15077</CharactersWithSpaces>
  <SharedDoc>false</SharedDoc>
  <HLinks>
    <vt:vector size="108" baseType="variant">
      <vt:variant>
        <vt:i4>1835068</vt:i4>
      </vt:variant>
      <vt:variant>
        <vt:i4>104</vt:i4>
      </vt:variant>
      <vt:variant>
        <vt:i4>0</vt:i4>
      </vt:variant>
      <vt:variant>
        <vt:i4>5</vt:i4>
      </vt:variant>
      <vt:variant>
        <vt:lpwstr/>
      </vt:variant>
      <vt:variant>
        <vt:lpwstr>_Toc419895873</vt:lpwstr>
      </vt:variant>
      <vt:variant>
        <vt:i4>1835068</vt:i4>
      </vt:variant>
      <vt:variant>
        <vt:i4>98</vt:i4>
      </vt:variant>
      <vt:variant>
        <vt:i4>0</vt:i4>
      </vt:variant>
      <vt:variant>
        <vt:i4>5</vt:i4>
      </vt:variant>
      <vt:variant>
        <vt:lpwstr/>
      </vt:variant>
      <vt:variant>
        <vt:lpwstr>_Toc419895872</vt:lpwstr>
      </vt:variant>
      <vt:variant>
        <vt:i4>1835068</vt:i4>
      </vt:variant>
      <vt:variant>
        <vt:i4>92</vt:i4>
      </vt:variant>
      <vt:variant>
        <vt:i4>0</vt:i4>
      </vt:variant>
      <vt:variant>
        <vt:i4>5</vt:i4>
      </vt:variant>
      <vt:variant>
        <vt:lpwstr/>
      </vt:variant>
      <vt:variant>
        <vt:lpwstr>_Toc419895871</vt:lpwstr>
      </vt:variant>
      <vt:variant>
        <vt:i4>1835068</vt:i4>
      </vt:variant>
      <vt:variant>
        <vt:i4>86</vt:i4>
      </vt:variant>
      <vt:variant>
        <vt:i4>0</vt:i4>
      </vt:variant>
      <vt:variant>
        <vt:i4>5</vt:i4>
      </vt:variant>
      <vt:variant>
        <vt:lpwstr/>
      </vt:variant>
      <vt:variant>
        <vt:lpwstr>_Toc419895870</vt:lpwstr>
      </vt:variant>
      <vt:variant>
        <vt:i4>1900604</vt:i4>
      </vt:variant>
      <vt:variant>
        <vt:i4>80</vt:i4>
      </vt:variant>
      <vt:variant>
        <vt:i4>0</vt:i4>
      </vt:variant>
      <vt:variant>
        <vt:i4>5</vt:i4>
      </vt:variant>
      <vt:variant>
        <vt:lpwstr/>
      </vt:variant>
      <vt:variant>
        <vt:lpwstr>_Toc419895869</vt:lpwstr>
      </vt:variant>
      <vt:variant>
        <vt:i4>1900604</vt:i4>
      </vt:variant>
      <vt:variant>
        <vt:i4>74</vt:i4>
      </vt:variant>
      <vt:variant>
        <vt:i4>0</vt:i4>
      </vt:variant>
      <vt:variant>
        <vt:i4>5</vt:i4>
      </vt:variant>
      <vt:variant>
        <vt:lpwstr/>
      </vt:variant>
      <vt:variant>
        <vt:lpwstr>_Toc419895868</vt:lpwstr>
      </vt:variant>
      <vt:variant>
        <vt:i4>1900604</vt:i4>
      </vt:variant>
      <vt:variant>
        <vt:i4>68</vt:i4>
      </vt:variant>
      <vt:variant>
        <vt:i4>0</vt:i4>
      </vt:variant>
      <vt:variant>
        <vt:i4>5</vt:i4>
      </vt:variant>
      <vt:variant>
        <vt:lpwstr/>
      </vt:variant>
      <vt:variant>
        <vt:lpwstr>_Toc419895867</vt:lpwstr>
      </vt:variant>
      <vt:variant>
        <vt:i4>1900604</vt:i4>
      </vt:variant>
      <vt:variant>
        <vt:i4>62</vt:i4>
      </vt:variant>
      <vt:variant>
        <vt:i4>0</vt:i4>
      </vt:variant>
      <vt:variant>
        <vt:i4>5</vt:i4>
      </vt:variant>
      <vt:variant>
        <vt:lpwstr/>
      </vt:variant>
      <vt:variant>
        <vt:lpwstr>_Toc419895866</vt:lpwstr>
      </vt:variant>
      <vt:variant>
        <vt:i4>1900604</vt:i4>
      </vt:variant>
      <vt:variant>
        <vt:i4>56</vt:i4>
      </vt:variant>
      <vt:variant>
        <vt:i4>0</vt:i4>
      </vt:variant>
      <vt:variant>
        <vt:i4>5</vt:i4>
      </vt:variant>
      <vt:variant>
        <vt:lpwstr/>
      </vt:variant>
      <vt:variant>
        <vt:lpwstr>_Toc419895865</vt:lpwstr>
      </vt:variant>
      <vt:variant>
        <vt:i4>1900604</vt:i4>
      </vt:variant>
      <vt:variant>
        <vt:i4>50</vt:i4>
      </vt:variant>
      <vt:variant>
        <vt:i4>0</vt:i4>
      </vt:variant>
      <vt:variant>
        <vt:i4>5</vt:i4>
      </vt:variant>
      <vt:variant>
        <vt:lpwstr/>
      </vt:variant>
      <vt:variant>
        <vt:lpwstr>_Toc419895864</vt:lpwstr>
      </vt:variant>
      <vt:variant>
        <vt:i4>1900604</vt:i4>
      </vt:variant>
      <vt:variant>
        <vt:i4>44</vt:i4>
      </vt:variant>
      <vt:variant>
        <vt:i4>0</vt:i4>
      </vt:variant>
      <vt:variant>
        <vt:i4>5</vt:i4>
      </vt:variant>
      <vt:variant>
        <vt:lpwstr/>
      </vt:variant>
      <vt:variant>
        <vt:lpwstr>_Toc419895863</vt:lpwstr>
      </vt:variant>
      <vt:variant>
        <vt:i4>1900604</vt:i4>
      </vt:variant>
      <vt:variant>
        <vt:i4>38</vt:i4>
      </vt:variant>
      <vt:variant>
        <vt:i4>0</vt:i4>
      </vt:variant>
      <vt:variant>
        <vt:i4>5</vt:i4>
      </vt:variant>
      <vt:variant>
        <vt:lpwstr/>
      </vt:variant>
      <vt:variant>
        <vt:lpwstr>_Toc419895862</vt:lpwstr>
      </vt:variant>
      <vt:variant>
        <vt:i4>1900604</vt:i4>
      </vt:variant>
      <vt:variant>
        <vt:i4>32</vt:i4>
      </vt:variant>
      <vt:variant>
        <vt:i4>0</vt:i4>
      </vt:variant>
      <vt:variant>
        <vt:i4>5</vt:i4>
      </vt:variant>
      <vt:variant>
        <vt:lpwstr/>
      </vt:variant>
      <vt:variant>
        <vt:lpwstr>_Toc419895861</vt:lpwstr>
      </vt:variant>
      <vt:variant>
        <vt:i4>1900604</vt:i4>
      </vt:variant>
      <vt:variant>
        <vt:i4>26</vt:i4>
      </vt:variant>
      <vt:variant>
        <vt:i4>0</vt:i4>
      </vt:variant>
      <vt:variant>
        <vt:i4>5</vt:i4>
      </vt:variant>
      <vt:variant>
        <vt:lpwstr/>
      </vt:variant>
      <vt:variant>
        <vt:lpwstr>_Toc419895860</vt:lpwstr>
      </vt:variant>
      <vt:variant>
        <vt:i4>1966140</vt:i4>
      </vt:variant>
      <vt:variant>
        <vt:i4>20</vt:i4>
      </vt:variant>
      <vt:variant>
        <vt:i4>0</vt:i4>
      </vt:variant>
      <vt:variant>
        <vt:i4>5</vt:i4>
      </vt:variant>
      <vt:variant>
        <vt:lpwstr/>
      </vt:variant>
      <vt:variant>
        <vt:lpwstr>_Toc419895859</vt:lpwstr>
      </vt:variant>
      <vt:variant>
        <vt:i4>1966140</vt:i4>
      </vt:variant>
      <vt:variant>
        <vt:i4>14</vt:i4>
      </vt:variant>
      <vt:variant>
        <vt:i4>0</vt:i4>
      </vt:variant>
      <vt:variant>
        <vt:i4>5</vt:i4>
      </vt:variant>
      <vt:variant>
        <vt:lpwstr/>
      </vt:variant>
      <vt:variant>
        <vt:lpwstr>_Toc419895858</vt:lpwstr>
      </vt:variant>
      <vt:variant>
        <vt:i4>1966140</vt:i4>
      </vt:variant>
      <vt:variant>
        <vt:i4>8</vt:i4>
      </vt:variant>
      <vt:variant>
        <vt:i4>0</vt:i4>
      </vt:variant>
      <vt:variant>
        <vt:i4>5</vt:i4>
      </vt:variant>
      <vt:variant>
        <vt:lpwstr/>
      </vt:variant>
      <vt:variant>
        <vt:lpwstr>_Toc419895857</vt:lpwstr>
      </vt:variant>
      <vt:variant>
        <vt:i4>1966140</vt:i4>
      </vt:variant>
      <vt:variant>
        <vt:i4>2</vt:i4>
      </vt:variant>
      <vt:variant>
        <vt:i4>0</vt:i4>
      </vt:variant>
      <vt:variant>
        <vt:i4>5</vt:i4>
      </vt:variant>
      <vt:variant>
        <vt:lpwstr/>
      </vt:variant>
      <vt:variant>
        <vt:lpwstr>_Toc419895856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IMPLANTADOR</dc:title>
  <dc:creator>Addvisory GROUP</dc:creator>
  <cp:lastModifiedBy>Gabriel Garcia Granados</cp:lastModifiedBy>
  <cp:revision>4</cp:revision>
  <cp:lastPrinted>2006-05-23T21:42:00Z</cp:lastPrinted>
  <dcterms:created xsi:type="dcterms:W3CDTF">2016-02-10T02:40:00Z</dcterms:created>
  <dcterms:modified xsi:type="dcterms:W3CDTF">2016-09-07T22:48:00Z</dcterms:modified>
</cp:coreProperties>
</file>