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2B112" w14:textId="77777777" w:rsidR="0007160A" w:rsidRDefault="0007160A" w:rsidP="0007160A">
      <w:r>
        <w:t>Herencia y clase abstracta</w:t>
      </w:r>
    </w:p>
    <w:p w14:paraId="247FB497" w14:textId="77777777" w:rsidR="0007160A" w:rsidRDefault="0007160A" w:rsidP="0007160A"/>
    <w:p w14:paraId="523FCF69" w14:textId="77777777" w:rsidR="0007160A" w:rsidRDefault="0007160A" w:rsidP="0007160A">
      <w:r>
        <w:t xml:space="preserve">Se modeló </w:t>
      </w:r>
      <w:proofErr w:type="spellStart"/>
      <w:r>
        <w:t>Envio</w:t>
      </w:r>
      <w:proofErr w:type="spellEnd"/>
      <w:r>
        <w:t xml:space="preserve"> como clase abstracta porque todos los envíos comparten</w:t>
      </w:r>
    </w:p>
    <w:p w14:paraId="7504BEB7" w14:textId="77777777" w:rsidR="0007160A" w:rsidRDefault="0007160A" w:rsidP="0007160A">
      <w:r>
        <w:t>número de guía, destino, kilómetros, peso y tarifa por kilómetro, pero</w:t>
      </w:r>
    </w:p>
    <w:p w14:paraId="52156EF0" w14:textId="77777777" w:rsidR="0007160A" w:rsidRDefault="0007160A" w:rsidP="0007160A">
      <w:r>
        <w:t>cada tipo calcula su costo de una manera diferente.</w:t>
      </w:r>
    </w:p>
    <w:p w14:paraId="1B4DBBCA" w14:textId="77777777" w:rsidR="0007160A" w:rsidRDefault="0007160A" w:rsidP="0007160A"/>
    <w:p w14:paraId="1029FC9E" w14:textId="77777777" w:rsidR="0007160A" w:rsidRDefault="0007160A" w:rsidP="0007160A">
      <w:proofErr w:type="spellStart"/>
      <w:r>
        <w:t>Documentacion</w:t>
      </w:r>
      <w:proofErr w:type="spellEnd"/>
      <w:r>
        <w:t xml:space="preserve">, Paquete y </w:t>
      </w:r>
      <w:proofErr w:type="spellStart"/>
      <w:r>
        <w:t>CargaPesada</w:t>
      </w:r>
      <w:proofErr w:type="spellEnd"/>
      <w:r>
        <w:t xml:space="preserve"> heredan de </w:t>
      </w:r>
      <w:proofErr w:type="spellStart"/>
      <w:r>
        <w:t>Envio</w:t>
      </w:r>
      <w:proofErr w:type="spellEnd"/>
      <w:r>
        <w:t xml:space="preserve"> y redefinen</w:t>
      </w:r>
    </w:p>
    <w:p w14:paraId="35CCF0C5" w14:textId="77777777" w:rsidR="0007160A" w:rsidRDefault="0007160A" w:rsidP="0007160A">
      <w:proofErr w:type="spellStart"/>
      <w:proofErr w:type="gramStart"/>
      <w:r>
        <w:t>CalcularCosto</w:t>
      </w:r>
      <w:proofErr w:type="spellEnd"/>
      <w:r>
        <w:t>(</w:t>
      </w:r>
      <w:proofErr w:type="gramEnd"/>
      <w:r>
        <w:t>) según las reglas correspondientes a cada tipo.</w:t>
      </w:r>
    </w:p>
    <w:p w14:paraId="123D9853" w14:textId="77777777" w:rsidR="0007160A" w:rsidRDefault="0007160A" w:rsidP="0007160A"/>
    <w:p w14:paraId="60096B10" w14:textId="77777777" w:rsidR="0007160A" w:rsidRDefault="0007160A" w:rsidP="0007160A"/>
    <w:p w14:paraId="645D2684" w14:textId="77777777" w:rsidR="0007160A" w:rsidRDefault="0007160A" w:rsidP="0007160A">
      <w:r>
        <w:t>Polimorfismo</w:t>
      </w:r>
    </w:p>
    <w:p w14:paraId="649B90C2" w14:textId="77777777" w:rsidR="0007160A" w:rsidRDefault="0007160A" w:rsidP="0007160A"/>
    <w:p w14:paraId="3F0D5784" w14:textId="77777777" w:rsidR="0007160A" w:rsidRDefault="0007160A" w:rsidP="0007160A">
      <w:r>
        <w:t>El cálculo del costo se resolvió mediante polimorfismo. Todos los envíos</w:t>
      </w:r>
    </w:p>
    <w:p w14:paraId="7DE33226" w14:textId="77777777" w:rsidR="0007160A" w:rsidRDefault="0007160A" w:rsidP="0007160A">
      <w:r>
        <w:t xml:space="preserve">pueden recibir el mismo llamado </w:t>
      </w:r>
      <w:proofErr w:type="spellStart"/>
      <w:proofErr w:type="gramStart"/>
      <w:r>
        <w:t>CalcularCosto</w:t>
      </w:r>
      <w:proofErr w:type="spellEnd"/>
      <w:r>
        <w:t>(</w:t>
      </w:r>
      <w:proofErr w:type="gramEnd"/>
      <w:r>
        <w:t>), pero el resultado se</w:t>
      </w:r>
    </w:p>
    <w:p w14:paraId="1007DBC9" w14:textId="77777777" w:rsidR="0007160A" w:rsidRDefault="0007160A" w:rsidP="0007160A">
      <w:r>
        <w:t>obtiene según el tipo concreto del objeto.</w:t>
      </w:r>
    </w:p>
    <w:p w14:paraId="18876ACA" w14:textId="77777777" w:rsidR="0007160A" w:rsidRDefault="0007160A" w:rsidP="0007160A"/>
    <w:p w14:paraId="1E1886C6" w14:textId="77777777" w:rsidR="0007160A" w:rsidRDefault="0007160A" w:rsidP="0007160A"/>
    <w:p w14:paraId="2DF72708" w14:textId="77777777" w:rsidR="0007160A" w:rsidRDefault="0007160A" w:rsidP="0007160A">
      <w:r>
        <w:t>Seguro</w:t>
      </w:r>
    </w:p>
    <w:p w14:paraId="7DA13438" w14:textId="77777777" w:rsidR="0007160A" w:rsidRDefault="0007160A" w:rsidP="0007160A"/>
    <w:p w14:paraId="2C5D5223" w14:textId="77777777" w:rsidR="0007160A" w:rsidRDefault="0007160A" w:rsidP="0007160A">
      <w:r>
        <w:t xml:space="preserve">Se definió </w:t>
      </w:r>
      <w:proofErr w:type="spellStart"/>
      <w:r>
        <w:t>IAsegurable</w:t>
      </w:r>
      <w:proofErr w:type="spellEnd"/>
      <w:r>
        <w:t xml:space="preserve"> como contrato para los tipos de envío que pueden</w:t>
      </w:r>
    </w:p>
    <w:p w14:paraId="1324E40E" w14:textId="77777777" w:rsidR="0007160A" w:rsidRDefault="0007160A" w:rsidP="0007160A">
      <w:r>
        <w:t xml:space="preserve">contratar seguro. Paquete y </w:t>
      </w:r>
      <w:proofErr w:type="spellStart"/>
      <w:r>
        <w:t>CargaPesada</w:t>
      </w:r>
      <w:proofErr w:type="spellEnd"/>
      <w:r>
        <w:t xml:space="preserve"> implementan esta interfaz,</w:t>
      </w:r>
    </w:p>
    <w:p w14:paraId="094DB0AD" w14:textId="77777777" w:rsidR="0007160A" w:rsidRDefault="0007160A" w:rsidP="0007160A">
      <w:r>
        <w:t xml:space="preserve">mientras que </w:t>
      </w:r>
      <w:proofErr w:type="spellStart"/>
      <w:r>
        <w:t>Documentacion</w:t>
      </w:r>
      <w:proofErr w:type="spellEnd"/>
      <w:r>
        <w:t xml:space="preserve"> no la implementa.</w:t>
      </w:r>
    </w:p>
    <w:p w14:paraId="047F8A2F" w14:textId="77777777" w:rsidR="0007160A" w:rsidRDefault="0007160A" w:rsidP="0007160A"/>
    <w:p w14:paraId="2BE4DC6E" w14:textId="77777777" w:rsidR="0007160A" w:rsidRDefault="0007160A" w:rsidP="0007160A">
      <w:r>
        <w:t>El contrato permite conocer el valor declarado, la descripción de la</w:t>
      </w:r>
    </w:p>
    <w:p w14:paraId="05E93A03" w14:textId="77777777" w:rsidR="0007160A" w:rsidRDefault="0007160A" w:rsidP="0007160A">
      <w:r>
        <w:t>cobertura, si el seguro fue contratado y realizar la contratación.</w:t>
      </w:r>
    </w:p>
    <w:p w14:paraId="5F633498" w14:textId="77777777" w:rsidR="0007160A" w:rsidRDefault="0007160A" w:rsidP="0007160A"/>
    <w:p w14:paraId="7BE58B33" w14:textId="77777777" w:rsidR="0007160A" w:rsidRDefault="0007160A" w:rsidP="0007160A"/>
    <w:p w14:paraId="301A1785" w14:textId="77777777" w:rsidR="0007160A" w:rsidRDefault="0007160A" w:rsidP="0007160A">
      <w:r>
        <w:t>Excepción propia</w:t>
      </w:r>
    </w:p>
    <w:p w14:paraId="740503AF" w14:textId="77777777" w:rsidR="0007160A" w:rsidRDefault="0007160A" w:rsidP="0007160A"/>
    <w:p w14:paraId="7F6B3D84" w14:textId="77777777" w:rsidR="0007160A" w:rsidRDefault="0007160A" w:rsidP="0007160A">
      <w:r>
        <w:t xml:space="preserve">Se creó </w:t>
      </w:r>
      <w:proofErr w:type="spellStart"/>
      <w:r>
        <w:t>EnvioNoAsegurableException</w:t>
      </w:r>
      <w:proofErr w:type="spellEnd"/>
      <w:r>
        <w:t xml:space="preserve"> para representar el intento de</w:t>
      </w:r>
    </w:p>
    <w:p w14:paraId="5023F55A" w14:textId="77777777" w:rsidR="0007160A" w:rsidRDefault="0007160A" w:rsidP="0007160A">
      <w:r>
        <w:t>contratar un seguro sobre un envío que no admite esta operación.</w:t>
      </w:r>
    </w:p>
    <w:p w14:paraId="0E88560A" w14:textId="77777777" w:rsidR="0007160A" w:rsidRDefault="0007160A" w:rsidP="0007160A"/>
    <w:p w14:paraId="1F597708" w14:textId="77777777" w:rsidR="0007160A" w:rsidRDefault="0007160A" w:rsidP="0007160A">
      <w:proofErr w:type="spellStart"/>
      <w:r>
        <w:t>TransportesDelLitoral</w:t>
      </w:r>
      <w:proofErr w:type="spellEnd"/>
      <w:r>
        <w:t xml:space="preserve"> lanza esta excepción cuando recibe un envío que</w:t>
      </w:r>
    </w:p>
    <w:p w14:paraId="463826A0" w14:textId="77777777" w:rsidR="0007160A" w:rsidRDefault="0007160A" w:rsidP="0007160A">
      <w:r>
        <w:t xml:space="preserve">no cumple el contrato </w:t>
      </w:r>
      <w:proofErr w:type="spellStart"/>
      <w:r>
        <w:t>IAsegurable</w:t>
      </w:r>
      <w:proofErr w:type="spellEnd"/>
      <w:r>
        <w:t>.</w:t>
      </w:r>
    </w:p>
    <w:p w14:paraId="732EB538" w14:textId="77777777" w:rsidR="0007160A" w:rsidRDefault="0007160A" w:rsidP="0007160A"/>
    <w:p w14:paraId="61EB112A" w14:textId="77777777" w:rsidR="0007160A" w:rsidRDefault="0007160A" w:rsidP="0007160A"/>
    <w:p w14:paraId="11FE60C9" w14:textId="77777777" w:rsidR="0007160A" w:rsidRDefault="0007160A" w:rsidP="0007160A">
      <w:r>
        <w:t>Colecciones</w:t>
      </w:r>
    </w:p>
    <w:p w14:paraId="66D3C167" w14:textId="77777777" w:rsidR="0007160A" w:rsidRDefault="0007160A" w:rsidP="0007160A"/>
    <w:p w14:paraId="64AF8A12" w14:textId="77777777" w:rsidR="0007160A" w:rsidRDefault="0007160A" w:rsidP="0007160A">
      <w:r>
        <w:t>Se utilizó List&lt;</w:t>
      </w:r>
      <w:proofErr w:type="spellStart"/>
      <w:r>
        <w:t>Envio</w:t>
      </w:r>
      <w:proofErr w:type="spellEnd"/>
      <w:r>
        <w:t>&gt; para conservar el historial porque se necesita</w:t>
      </w:r>
    </w:p>
    <w:p w14:paraId="3D50C5D5" w14:textId="77777777" w:rsidR="0007160A" w:rsidRDefault="0007160A" w:rsidP="0007160A">
      <w:r>
        <w:t>mantener los envíos en el mismo orden en que fueron registrados.</w:t>
      </w:r>
    </w:p>
    <w:p w14:paraId="5EC2486E" w14:textId="77777777" w:rsidR="0007160A" w:rsidRDefault="0007160A" w:rsidP="0007160A"/>
    <w:p w14:paraId="5E618BCF" w14:textId="77777777" w:rsidR="0007160A" w:rsidRDefault="0007160A" w:rsidP="0007160A">
      <w:r>
        <w:t>También se utilizó List&lt;</w:t>
      </w:r>
      <w:proofErr w:type="spellStart"/>
      <w:r>
        <w:t>Envio</w:t>
      </w:r>
      <w:proofErr w:type="spellEnd"/>
      <w:r>
        <w:t>&gt; para los pendientes. Los envíos se agregan</w:t>
      </w:r>
    </w:p>
    <w:p w14:paraId="5F3D7AF5" w14:textId="77777777" w:rsidR="0007160A" w:rsidRDefault="0007160A" w:rsidP="0007160A">
      <w:r>
        <w:t>al final y se despacha el primero, manteniendo así el orden de salida</w:t>
      </w:r>
    </w:p>
    <w:p w14:paraId="54A30562" w14:textId="77777777" w:rsidR="0007160A" w:rsidRDefault="0007160A" w:rsidP="0007160A">
      <w:r>
        <w:t>solicitado.</w:t>
      </w:r>
    </w:p>
    <w:p w14:paraId="0D126E86" w14:textId="77777777" w:rsidR="0007160A" w:rsidRDefault="0007160A" w:rsidP="0007160A"/>
    <w:p w14:paraId="1726D011" w14:textId="77777777" w:rsidR="0007160A" w:rsidRDefault="0007160A" w:rsidP="0007160A">
      <w:r>
        <w:t xml:space="preserve">Se utilizó </w:t>
      </w:r>
      <w:proofErr w:type="spellStart"/>
      <w:r>
        <w:t>Dictionary</w:t>
      </w:r>
      <w:proofErr w:type="spellEnd"/>
      <w:r>
        <w:t>&lt;</w:t>
      </w:r>
      <w:proofErr w:type="spellStart"/>
      <w:r>
        <w:t>int</w:t>
      </w:r>
      <w:proofErr w:type="spellEnd"/>
      <w:r>
        <w:t xml:space="preserve">, </w:t>
      </w:r>
      <w:proofErr w:type="spellStart"/>
      <w:r>
        <w:t>Envio</w:t>
      </w:r>
      <w:proofErr w:type="spellEnd"/>
      <w:r>
        <w:t>&gt; para registrar los envíos por número</w:t>
      </w:r>
    </w:p>
    <w:p w14:paraId="4708D74B" w14:textId="77777777" w:rsidR="0007160A" w:rsidRDefault="0007160A" w:rsidP="0007160A">
      <w:r>
        <w:t>de guía, ya que la guía es irrepetible y se utiliza como clave para</w:t>
      </w:r>
    </w:p>
    <w:p w14:paraId="39383E26" w14:textId="77777777" w:rsidR="0007160A" w:rsidRDefault="0007160A" w:rsidP="0007160A">
      <w:r>
        <w:t>buscar un envío y evitar registros duplicados.</w:t>
      </w:r>
    </w:p>
    <w:p w14:paraId="3DB512D8" w14:textId="77777777" w:rsidR="0007160A" w:rsidRDefault="0007160A" w:rsidP="0007160A"/>
    <w:p w14:paraId="66A0B68B" w14:textId="77777777" w:rsidR="0007160A" w:rsidRDefault="0007160A" w:rsidP="0007160A"/>
    <w:p w14:paraId="3E87D6AD" w14:textId="77777777" w:rsidR="0007160A" w:rsidRDefault="0007160A" w:rsidP="0007160A">
      <w:r>
        <w:t xml:space="preserve">Responsabilidad de </w:t>
      </w:r>
      <w:proofErr w:type="spellStart"/>
      <w:r>
        <w:t>TransportesDelLitoral</w:t>
      </w:r>
      <w:proofErr w:type="spellEnd"/>
    </w:p>
    <w:p w14:paraId="7C437F10" w14:textId="77777777" w:rsidR="0007160A" w:rsidRDefault="0007160A" w:rsidP="0007160A"/>
    <w:p w14:paraId="446E8F4F" w14:textId="77777777" w:rsidR="0007160A" w:rsidRDefault="0007160A" w:rsidP="0007160A">
      <w:proofErr w:type="spellStart"/>
      <w:r>
        <w:t>TransportesDelLitoral</w:t>
      </w:r>
      <w:proofErr w:type="spellEnd"/>
      <w:r>
        <w:t xml:space="preserve"> es responsable de administrar el registro, las</w:t>
      </w:r>
    </w:p>
    <w:p w14:paraId="607CA556" w14:textId="77777777" w:rsidR="0007160A" w:rsidRDefault="0007160A" w:rsidP="0007160A">
      <w:r>
        <w:t>búsquedas, los pendientes, el historial, la contratación de seguros y</w:t>
      </w:r>
    </w:p>
    <w:p w14:paraId="28DFB3B4" w14:textId="77777777" w:rsidR="0007160A" w:rsidRDefault="0007160A" w:rsidP="0007160A">
      <w:r>
        <w:t>los cálculos generales de facturación y promedio.</w:t>
      </w:r>
    </w:p>
    <w:p w14:paraId="28FDC39A" w14:textId="77777777" w:rsidR="0007160A" w:rsidRDefault="0007160A" w:rsidP="0007160A"/>
    <w:p w14:paraId="2A45C22A" w14:textId="77777777" w:rsidR="0007160A" w:rsidRDefault="0007160A" w:rsidP="0007160A">
      <w:r>
        <w:lastRenderedPageBreak/>
        <w:t>El cálculo particular del costo no se coloca en esta clase, sino en</w:t>
      </w:r>
    </w:p>
    <w:p w14:paraId="51368938" w14:textId="77777777" w:rsidR="0007160A" w:rsidRDefault="0007160A" w:rsidP="0007160A">
      <w:r>
        <w:t xml:space="preserve">cada tipo de </w:t>
      </w:r>
      <w:proofErr w:type="spellStart"/>
      <w:r>
        <w:t>Envio</w:t>
      </w:r>
      <w:proofErr w:type="spellEnd"/>
      <w:r>
        <w:t>, porque cada objeto posee la información y las reglas</w:t>
      </w:r>
    </w:p>
    <w:p w14:paraId="6209EB9D" w14:textId="343AF985" w:rsidR="00956DA4" w:rsidRDefault="0007160A" w:rsidP="0007160A">
      <w:r>
        <w:t>necesarias para resolverlo.</w:t>
      </w:r>
    </w:p>
    <w:sectPr w:rsidR="00956D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0F8"/>
    <w:rsid w:val="0007160A"/>
    <w:rsid w:val="001D7C54"/>
    <w:rsid w:val="003730F8"/>
    <w:rsid w:val="003F03B1"/>
    <w:rsid w:val="00650268"/>
    <w:rsid w:val="00786D71"/>
    <w:rsid w:val="00844F36"/>
    <w:rsid w:val="00956DA4"/>
    <w:rsid w:val="00E62C3B"/>
    <w:rsid w:val="00F1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41FD9D"/>
  <w15:chartTrackingRefBased/>
  <w15:docId w15:val="{8AA8ED9E-7B31-4B94-8796-852EAB289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73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73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73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73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73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73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73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73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73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73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73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73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73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73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73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73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73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73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73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73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73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73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73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73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73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73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73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73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730F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56DA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56D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313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Gastón Ricchiardi</dc:creator>
  <cp:keywords/>
  <dc:description/>
  <cp:lastModifiedBy>Gastón Ricchiardi</cp:lastModifiedBy>
  <cp:revision>7</cp:revision>
  <dcterms:created xsi:type="dcterms:W3CDTF">2026-09-25T19:59:00Z</dcterms:created>
  <dcterms:modified xsi:type="dcterms:W3CDTF">2026-09-26T17:48:00Z</dcterms:modified>
</cp:coreProperties>
</file>