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rFonts w:ascii="Asana Math" w:hAnsi="Asana Math" w:cs="Asana Math"/>
          <w:sz w:val="28"/>
          <w:szCs w:val="28"/>
        </w:rPr>
      </w:pPr>
      <w:r>
        <w:rPr>
          <w:rFonts w:ascii="Asana Math" w:hAnsi="Asana Math" w:eastAsia="Asana Math" w:cs="Asana Math"/>
          <w:sz w:val="28"/>
          <w:szCs w:val="28"/>
        </w:rPr>
        <w:t xml:space="preserve">&lt;&lt; Los archivos subidos contienen información sobre la lógica y los razonamientos deductivos e inductivos. La lógica se refiere al estudio del pensamiento y la razón y su objetivo es ayudar a la mente a pensar con corrección, claridad, orden, profu</w:t>
      </w:r>
      <w:r>
        <w:rPr>
          <w:rFonts w:ascii="Asana Math" w:hAnsi="Asana Math" w:eastAsia="Asana Math" w:cs="Asana Math"/>
          <w:sz w:val="28"/>
          <w:szCs w:val="28"/>
        </w:rPr>
        <w:t xml:space="preserve">ndidad e ilación. La lógica tiene dos niveles, la lógica natural y la lógica científica. Los razonamientos deductivos se caracterizan por aplicar principios generales a ejemplos específicos, y si las premisas son verdaderas, la conclusión es necesariamente</w:t>
      </w:r>
      <w:r>
        <w:rPr>
          <w:rFonts w:ascii="Asana Math" w:hAnsi="Asana Math" w:eastAsia="Asana Math" w:cs="Asana Math"/>
          <w:sz w:val="28"/>
          <w:szCs w:val="28"/>
        </w:rPr>
        <w:t xml:space="preserve"> verdadera. Los razonamientos inductivos sacan una conclusión general a partir de observaciones repetidas de ejemplos específicos o de premisas. Estos razonamientos no deducen necesariamente verdades, sino que infieren conclusiones de forma probabilística. &gt;&gt;</w:t>
      </w:r>
      <w:r>
        <w:rPr>
          <w:rFonts w:ascii="Asana Math" w:hAnsi="Asana Math" w:eastAsia="Asana Math" w:cs="Asana Math"/>
          <w:sz w:val="28"/>
          <w:szCs w:val="28"/>
          <w:highlight w:val="none"/>
        </w:rPr>
      </w:r>
      <w:r>
        <w:rPr>
          <w:rFonts w:ascii="Asana Math" w:hAnsi="Asana Math" w:eastAsia="Asana Math" w:cs="Asana Math"/>
          <w:sz w:val="28"/>
          <w:szCs w:val="28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t xml:space="preserve">
CONCEPTOS – ALGORITMOS Y ESTRUCTURA DE DATOS I</w:t>
      </w:r>
      <w:r/>
      <w:r/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rFonts w:ascii="Asana Math" w:hAnsi="Asana Math" w:cs="Asana Math"/>
          <w:sz w:val="28"/>
          <w:szCs w:val="28"/>
          <w:highlight w:val="none"/>
        </w:rPr>
      </w:pPr>
      <w:r>
        <w:rPr>
          <w:rFonts w:ascii="Asana Math" w:hAnsi="Asana Math" w:eastAsia="Asana Math" w:cs="Asana Math"/>
          <w:b/>
          <w:bCs/>
          <w:color w:val="ff0000"/>
          <w:sz w:val="28"/>
          <w:szCs w:val="28"/>
        </w:rPr>
        <w:t xml:space="preserve">1. Sentido común</w:t>
      </w:r>
      <w:r>
        <w:rPr>
          <w:rFonts w:ascii="Asana Math" w:hAnsi="Asana Math" w:eastAsia="Asana Math" w:cs="Asana Math"/>
          <w:sz w:val="28"/>
          <w:szCs w:val="28"/>
        </w:rPr>
        <w:t xml:space="preserve">: Se refiere a las creencias y juicios que son ampliamente aceptados por una comunidad en determinadas circunstancias e indefinidas proposiciones.
</w:t>
      </w:r>
      <w:r>
        <w:rPr>
          <w:rFonts w:ascii="Asana Math" w:hAnsi="Asana Math" w:eastAsia="Asana Math" w:cs="Asana Math"/>
          <w:sz w:val="28"/>
          <w:szCs w:val="28"/>
        </w:rPr>
      </w:r>
      <w:r>
        <w:rPr>
          <w:rFonts w:ascii="Asana Math" w:hAnsi="Asana Math" w:eastAsia="Asana Math" w:cs="Asana Math"/>
          <w:sz w:val="28"/>
          <w:szCs w:val="28"/>
        </w:rPr>
      </w:r>
    </w:p>
    <w:p>
      <w:pPr>
        <w:pBdr/>
        <w:spacing/>
        <w:ind/>
        <w:rPr>
          <w:rFonts w:ascii="Asana Math" w:hAnsi="Asana Math" w:cs="Asana Math"/>
          <w:sz w:val="28"/>
          <w:szCs w:val="28"/>
        </w:rPr>
      </w:pPr>
      <w:r>
        <w:rPr>
          <w:rFonts w:ascii="Asana Math" w:hAnsi="Asana Math" w:eastAsia="Asana Math" w:cs="Asana Math"/>
          <w:sz w:val="28"/>
          <w:szCs w:val="28"/>
          <w:highlight w:val="none"/>
        </w:rPr>
      </w:r>
      <w:r>
        <w:rPr>
          <w:rFonts w:ascii="Asana Math" w:hAnsi="Asana Math" w:eastAsia="Asana Math" w:cs="Asana Math"/>
          <w:sz w:val="28"/>
          <w:szCs w:val="28"/>
          <w:highlight w:val="none"/>
        </w:rPr>
      </w:r>
    </w:p>
    <w:p>
      <w:pPr>
        <w:pBdr/>
        <w:spacing/>
        <w:ind/>
        <w:rPr>
          <w:rFonts w:ascii="Asana Math" w:hAnsi="Asana Math" w:cs="Asana Math"/>
          <w:sz w:val="28"/>
          <w:szCs w:val="28"/>
          <w:highlight w:val="none"/>
        </w:rPr>
      </w:pPr>
      <w:r>
        <w:rPr>
          <w:rFonts w:ascii="Asana Math" w:hAnsi="Asana Math" w:eastAsia="Asana Math" w:cs="Asana Math"/>
          <w:b/>
          <w:bCs/>
          <w:color w:val="ff0000"/>
          <w:sz w:val="28"/>
          <w:szCs w:val="28"/>
        </w:rPr>
        <w:t xml:space="preserve">2. Lógica:</w:t>
      </w:r>
      <w:r>
        <w:rPr>
          <w:rFonts w:ascii="Asana Math" w:hAnsi="Asana Math" w:eastAsia="Asana Math" w:cs="Asana Math"/>
          <w:sz w:val="28"/>
          <w:szCs w:val="28"/>
        </w:rPr>
        <w:t xml:space="preserve"> Es la ciencia que estudia el pensamiento</w:t>
      </w:r>
      <w:r>
        <w:rPr>
          <w:rFonts w:ascii="Asana Math" w:hAnsi="Asana Math" w:eastAsia="Asana Math" w:cs="Asana Math"/>
          <w:sz w:val="28"/>
          <w:szCs w:val="28"/>
        </w:rPr>
        <w:t xml:space="preserve"> y la razón en relación al conocimiento científico y define lo que es lógico y no lógico.
</w:t>
      </w:r>
      <w:r>
        <w:rPr>
          <w:rFonts w:ascii="Asana Math" w:hAnsi="Asana Math" w:eastAsia="Asana Math" w:cs="Asana Math"/>
          <w:sz w:val="28"/>
          <w:szCs w:val="28"/>
        </w:rPr>
      </w:r>
      <w:r>
        <w:rPr>
          <w:rFonts w:ascii="Asana Math" w:hAnsi="Asana Math" w:eastAsia="Asana Math" w:cs="Asana Math"/>
          <w:sz w:val="28"/>
          <w:szCs w:val="28"/>
        </w:rPr>
      </w:r>
    </w:p>
    <w:p>
      <w:pPr>
        <w:pBdr/>
        <w:spacing/>
        <w:ind/>
        <w:rPr>
          <w:rFonts w:ascii="Asana Math" w:hAnsi="Asana Math" w:cs="Asana Math"/>
          <w:sz w:val="28"/>
          <w:szCs w:val="28"/>
        </w:rPr>
      </w:pPr>
      <w:r>
        <w:rPr>
          <w:rFonts w:ascii="Asana Math" w:hAnsi="Asana Math" w:eastAsia="Asana Math" w:cs="Asana Math"/>
          <w:sz w:val="28"/>
          <w:szCs w:val="28"/>
          <w:highlight w:val="none"/>
        </w:rPr>
      </w:r>
      <w:r>
        <w:rPr>
          <w:rFonts w:ascii="Asana Math" w:hAnsi="Asana Math" w:eastAsia="Asana Math" w:cs="Asana Math"/>
          <w:sz w:val="28"/>
          <w:szCs w:val="28"/>
          <w:highlight w:val="none"/>
        </w:rPr>
      </w:r>
    </w:p>
    <w:p>
      <w:pPr>
        <w:pBdr/>
        <w:spacing/>
        <w:ind/>
        <w:rPr>
          <w:rFonts w:ascii="Asana Math" w:hAnsi="Asana Math" w:cs="Asana Math"/>
          <w:sz w:val="28"/>
          <w:szCs w:val="28"/>
          <w:highlight w:val="none"/>
        </w:rPr>
      </w:pPr>
      <w:r>
        <w:rPr>
          <w:rFonts w:ascii="Asana Math" w:hAnsi="Asana Math" w:eastAsia="Asana Math" w:cs="Asana Math"/>
          <w:b/>
          <w:bCs/>
          <w:color w:val="ff0000"/>
          <w:sz w:val="28"/>
          <w:szCs w:val="28"/>
        </w:rPr>
        <w:t xml:space="preserve">3. Razonamiento deductivo:</w:t>
      </w:r>
      <w:r>
        <w:rPr>
          <w:rFonts w:ascii="Asana Math" w:hAnsi="Asana Math" w:eastAsia="Asana Math" w:cs="Asana Math"/>
          <w:sz w:val="28"/>
          <w:szCs w:val="28"/>
        </w:rPr>
        <w:t xml:space="preserve"> Es un proceso en el que se obtienen conclusiones a partir de suposiciones o hechos, en el que las conclusiones se siguen necesariamente de </w:t>
      </w:r>
      <w:r>
        <w:rPr>
          <w:rFonts w:ascii="Asana Math" w:hAnsi="Asana Math" w:eastAsia="Asana Math" w:cs="Asana Math"/>
          <w:sz w:val="28"/>
          <w:szCs w:val="28"/>
        </w:rPr>
        <w:t xml:space="preserve">las premisas.
</w:t>
      </w:r>
      <w:r>
        <w:rPr>
          <w:rFonts w:ascii="Asana Math" w:hAnsi="Asana Math" w:eastAsia="Asana Math" w:cs="Asana Math"/>
          <w:sz w:val="28"/>
          <w:szCs w:val="28"/>
        </w:rPr>
      </w:r>
      <w:r>
        <w:rPr>
          <w:rFonts w:ascii="Asana Math" w:hAnsi="Asana Math" w:eastAsia="Asana Math" w:cs="Asana Math"/>
          <w:sz w:val="28"/>
          <w:szCs w:val="28"/>
        </w:rPr>
      </w:r>
    </w:p>
    <w:p>
      <w:pPr>
        <w:pBdr/>
        <w:spacing/>
        <w:ind/>
        <w:rPr>
          <w:rFonts w:ascii="Asana Math" w:hAnsi="Asana Math" w:cs="Asana Math"/>
          <w:sz w:val="28"/>
          <w:szCs w:val="28"/>
        </w:rPr>
      </w:pPr>
      <w:r>
        <w:rPr>
          <w:rFonts w:ascii="Asana Math" w:hAnsi="Asana Math" w:eastAsia="Asana Math" w:cs="Asana Math"/>
          <w:sz w:val="28"/>
          <w:szCs w:val="28"/>
          <w:highlight w:val="none"/>
        </w:rPr>
      </w:r>
      <w:r>
        <w:rPr>
          <w:rFonts w:ascii="Asana Math" w:hAnsi="Asana Math" w:eastAsia="Asana Math" w:cs="Asana Math"/>
          <w:sz w:val="28"/>
          <w:szCs w:val="28"/>
          <w:highlight w:val="none"/>
        </w:rPr>
      </w:r>
    </w:p>
    <w:p>
      <w:pPr>
        <w:pBdr/>
        <w:spacing/>
        <w:ind/>
        <w:rPr>
          <w:rFonts w:ascii="Asana Math" w:hAnsi="Asana Math" w:cs="Asana Math"/>
          <w:sz w:val="28"/>
          <w:szCs w:val="28"/>
          <w:highlight w:val="none"/>
        </w:rPr>
      </w:pPr>
      <w:r>
        <w:rPr>
          <w:rFonts w:ascii="Asana Math" w:hAnsi="Asana Math" w:eastAsia="Asana Math" w:cs="Asana Math"/>
          <w:b/>
          <w:bCs/>
          <w:color w:val="ff0000"/>
          <w:sz w:val="28"/>
          <w:szCs w:val="28"/>
        </w:rPr>
        <w:t xml:space="preserve">4. Razonamiento inductivo:</w:t>
      </w:r>
      <w:r>
        <w:rPr>
          <w:rFonts w:ascii="Asana Math" w:hAnsi="Asana Math" w:eastAsia="Asana Math" w:cs="Asana Math"/>
          <w:sz w:val="28"/>
          <w:szCs w:val="28"/>
        </w:rPr>
        <w:t xml:space="preserve"> Es un proceso en el que se obtiene una conclusión general a partir de observaciones repetidas de ejemplos específicos o de premisas que ofrezcan algún fundamento para hacer una conjetura.
</w:t>
      </w:r>
      <w:r>
        <w:rPr>
          <w:rFonts w:ascii="Asana Math" w:hAnsi="Asana Math" w:eastAsia="Asana Math" w:cs="Asana Math"/>
          <w:sz w:val="28"/>
          <w:szCs w:val="28"/>
        </w:rPr>
      </w:r>
      <w:r>
        <w:rPr>
          <w:rFonts w:ascii="Asana Math" w:hAnsi="Asana Math" w:eastAsia="Asana Math" w:cs="Asana Math"/>
          <w:sz w:val="28"/>
          <w:szCs w:val="28"/>
        </w:rPr>
      </w:r>
    </w:p>
    <w:p>
      <w:pPr>
        <w:pBdr/>
        <w:spacing/>
        <w:ind/>
        <w:rPr>
          <w:rFonts w:ascii="Asana Math" w:hAnsi="Asana Math" w:cs="Asana Math"/>
          <w:sz w:val="28"/>
          <w:szCs w:val="28"/>
        </w:rPr>
      </w:pPr>
      <w:r>
        <w:rPr>
          <w:rFonts w:ascii="Asana Math" w:hAnsi="Asana Math" w:eastAsia="Asana Math" w:cs="Asana Math"/>
          <w:sz w:val="28"/>
          <w:szCs w:val="28"/>
          <w:highlight w:val="none"/>
        </w:rPr>
      </w:r>
      <w:r>
        <w:rPr>
          <w:rFonts w:ascii="Asana Math" w:hAnsi="Asana Math" w:eastAsia="Asana Math" w:cs="Asana Math"/>
          <w:sz w:val="28"/>
          <w:szCs w:val="28"/>
          <w:highlight w:val="none"/>
        </w:rPr>
      </w:r>
    </w:p>
    <w:p>
      <w:pPr>
        <w:pBdr/>
        <w:spacing/>
        <w:ind/>
        <w:rPr>
          <w:rFonts w:ascii="Asana Math" w:hAnsi="Asana Math" w:cs="Asana Math"/>
          <w:sz w:val="28"/>
          <w:szCs w:val="28"/>
          <w:highlight w:val="none"/>
        </w:rPr>
      </w:pPr>
      <w:r>
        <w:rPr>
          <w:rFonts w:ascii="Asana Math" w:hAnsi="Asana Math" w:eastAsia="Asana Math" w:cs="Asana Math"/>
          <w:b/>
          <w:bCs/>
          <w:color w:val="ff0000"/>
          <w:sz w:val="28"/>
          <w:szCs w:val="28"/>
        </w:rPr>
        <w:t xml:space="preserve">5. Conjetura:</w:t>
      </w:r>
      <w:r>
        <w:rPr>
          <w:rFonts w:ascii="Asana Math" w:hAnsi="Asana Math" w:eastAsia="Asana Math" w:cs="Asana Math"/>
          <w:sz w:val="28"/>
          <w:szCs w:val="28"/>
        </w:rPr>
        <w:t xml:space="preserve"> Es una conclu</w:t>
      </w:r>
      <w:r>
        <w:rPr>
          <w:rFonts w:ascii="Asana Math" w:hAnsi="Asana Math" w:eastAsia="Asana Math" w:cs="Asana Math"/>
          <w:sz w:val="28"/>
          <w:szCs w:val="28"/>
        </w:rPr>
        <w:t xml:space="preserve">sión inductiva que se deriva de las premisas del argumento.
</w:t>
      </w:r>
      <w:r>
        <w:rPr>
          <w:rFonts w:ascii="Asana Math" w:hAnsi="Asana Math" w:eastAsia="Asana Math" w:cs="Asana Math"/>
          <w:sz w:val="28"/>
          <w:szCs w:val="28"/>
        </w:rPr>
      </w:r>
      <w:r>
        <w:rPr>
          <w:rFonts w:ascii="Asana Math" w:hAnsi="Asana Math" w:eastAsia="Asana Math" w:cs="Asana Math"/>
          <w:sz w:val="28"/>
          <w:szCs w:val="28"/>
        </w:rPr>
      </w:r>
    </w:p>
    <w:p>
      <w:pPr>
        <w:pBdr/>
        <w:spacing/>
        <w:ind/>
        <w:rPr>
          <w:rFonts w:ascii="Asana Math" w:hAnsi="Asana Math" w:cs="Asana Math"/>
          <w:sz w:val="28"/>
          <w:szCs w:val="28"/>
        </w:rPr>
      </w:pPr>
      <w:r>
        <w:rPr>
          <w:rFonts w:ascii="Asana Math" w:hAnsi="Asana Math" w:eastAsia="Asana Math" w:cs="Asana Math"/>
          <w:sz w:val="28"/>
          <w:szCs w:val="28"/>
          <w:highlight w:val="none"/>
        </w:rPr>
      </w:r>
      <w:r>
        <w:rPr>
          <w:rFonts w:ascii="Asana Math" w:hAnsi="Asana Math" w:eastAsia="Asana Math" w:cs="Asana Math"/>
          <w:sz w:val="28"/>
          <w:szCs w:val="28"/>
          <w:highlight w:val="none"/>
        </w:rPr>
      </w:r>
    </w:p>
    <w:p>
      <w:pPr>
        <w:pBdr/>
        <w:spacing/>
        <w:ind/>
        <w:rPr>
          <w:rFonts w:ascii="Asana Math" w:hAnsi="Asana Math" w:cs="Asana Math"/>
          <w:sz w:val="28"/>
          <w:szCs w:val="28"/>
          <w:highlight w:val="none"/>
        </w:rPr>
      </w:pPr>
      <w:r>
        <w:rPr>
          <w:rFonts w:ascii="Asana Math" w:hAnsi="Asana Math" w:eastAsia="Asana Math" w:cs="Asana Math"/>
          <w:b/>
          <w:bCs/>
          <w:color w:val="ff0000"/>
          <w:sz w:val="28"/>
          <w:szCs w:val="28"/>
        </w:rPr>
        <w:t xml:space="preserve">6. Premisas:</w:t>
      </w:r>
      <w:r>
        <w:rPr>
          <w:rFonts w:ascii="Asana Math" w:hAnsi="Asana Math" w:eastAsia="Asana Math" w:cs="Asana Math"/>
          <w:sz w:val="28"/>
          <w:szCs w:val="28"/>
        </w:rPr>
        <w:t xml:space="preserve"> Son las suposiciones o proposiciones iniciales a partir de las cuales se derivan otras proposiciones.
</w:t>
      </w:r>
      <w:r>
        <w:rPr>
          <w:rFonts w:ascii="Asana Math" w:hAnsi="Asana Math" w:eastAsia="Asana Math" w:cs="Asana Math"/>
          <w:sz w:val="28"/>
          <w:szCs w:val="28"/>
        </w:rPr>
      </w:r>
      <w:r>
        <w:rPr>
          <w:rFonts w:ascii="Asana Math" w:hAnsi="Asana Math" w:eastAsia="Asana Math" w:cs="Asana Math"/>
          <w:sz w:val="28"/>
          <w:szCs w:val="28"/>
        </w:rPr>
      </w:r>
    </w:p>
    <w:p>
      <w:pPr>
        <w:pBdr/>
        <w:spacing/>
        <w:ind/>
        <w:rPr>
          <w:rFonts w:ascii="Asana Math" w:hAnsi="Asana Math" w:cs="Asana Math"/>
          <w:sz w:val="28"/>
          <w:szCs w:val="28"/>
        </w:rPr>
      </w:pPr>
      <w:r>
        <w:rPr>
          <w:rFonts w:ascii="Asana Math" w:hAnsi="Asana Math" w:eastAsia="Asana Math" w:cs="Asana Math"/>
          <w:sz w:val="28"/>
          <w:szCs w:val="28"/>
          <w:highlight w:val="none"/>
        </w:rPr>
      </w:r>
      <w:r>
        <w:rPr>
          <w:rFonts w:ascii="Asana Math" w:hAnsi="Asana Math" w:eastAsia="Asana Math" w:cs="Asana Math"/>
          <w:sz w:val="28"/>
          <w:szCs w:val="28"/>
          <w:highlight w:val="none"/>
        </w:rPr>
      </w:r>
    </w:p>
    <w:p>
      <w:pPr>
        <w:pBdr/>
        <w:spacing/>
        <w:ind/>
        <w:rPr>
          <w:rFonts w:ascii="Asana Math" w:hAnsi="Asana Math" w:cs="Asana Math"/>
          <w:sz w:val="28"/>
          <w:szCs w:val="28"/>
          <w:highlight w:val="none"/>
        </w:rPr>
      </w:pPr>
      <w:r>
        <w:rPr>
          <w:rFonts w:ascii="Asana Math" w:hAnsi="Asana Math" w:eastAsia="Asana Math" w:cs="Asana Math"/>
          <w:b/>
          <w:bCs/>
          <w:color w:val="ff0000"/>
          <w:sz w:val="28"/>
          <w:szCs w:val="28"/>
        </w:rPr>
        <w:t xml:space="preserve">7. Conclusión:</w:t>
      </w:r>
      <w:r>
        <w:rPr>
          <w:rFonts w:ascii="Asana Math" w:hAnsi="Asana Math" w:eastAsia="Asana Math" w:cs="Asana Math"/>
          <w:sz w:val="28"/>
          <w:szCs w:val="28"/>
        </w:rPr>
        <w:t xml:space="preserve"> Es una proposición que se deriva de las premisas después de aplica</w:t>
      </w:r>
      <w:r>
        <w:rPr>
          <w:rFonts w:ascii="Asana Math" w:hAnsi="Asana Math" w:eastAsia="Asana Math" w:cs="Asana Math"/>
          <w:sz w:val="28"/>
          <w:szCs w:val="28"/>
        </w:rPr>
        <w:t xml:space="preserve">r algún tipo de razonamiento.
</w:t>
      </w:r>
      <w:r>
        <w:rPr>
          <w:rFonts w:ascii="Asana Math" w:hAnsi="Asana Math" w:eastAsia="Asana Math" w:cs="Asana Math"/>
          <w:sz w:val="28"/>
          <w:szCs w:val="28"/>
        </w:rPr>
      </w:r>
      <w:r>
        <w:rPr>
          <w:rFonts w:ascii="Asana Math" w:hAnsi="Asana Math" w:eastAsia="Asana Math" w:cs="Asana Math"/>
          <w:sz w:val="28"/>
          <w:szCs w:val="28"/>
        </w:rPr>
      </w:r>
    </w:p>
    <w:p>
      <w:pPr>
        <w:pBdr/>
        <w:spacing/>
        <w:ind/>
        <w:rPr>
          <w:rFonts w:ascii="Asana Math" w:hAnsi="Asana Math" w:cs="Asana Math"/>
          <w:sz w:val="28"/>
          <w:szCs w:val="28"/>
        </w:rPr>
      </w:pPr>
      <w:r>
        <w:rPr>
          <w:rFonts w:ascii="Asana Math" w:hAnsi="Asana Math" w:eastAsia="Asana Math" w:cs="Asana Math"/>
          <w:sz w:val="28"/>
          <w:szCs w:val="28"/>
          <w:highlight w:val="none"/>
        </w:rPr>
      </w:r>
      <w:r>
        <w:rPr>
          <w:rFonts w:ascii="Asana Math" w:hAnsi="Asana Math" w:eastAsia="Asana Math" w:cs="Asana Math"/>
          <w:sz w:val="28"/>
          <w:szCs w:val="28"/>
          <w:highlight w:val="none"/>
        </w:rPr>
      </w:r>
    </w:p>
    <w:p>
      <w:pPr>
        <w:pBdr/>
        <w:spacing/>
        <w:ind/>
        <w:rPr>
          <w:rFonts w:ascii="Asana Math" w:hAnsi="Asana Math" w:cs="Asana Math"/>
          <w:sz w:val="28"/>
          <w:szCs w:val="28"/>
          <w:highlight w:val="none"/>
        </w:rPr>
      </w:pPr>
      <w:r>
        <w:rPr>
          <w:rFonts w:ascii="Asana Math" w:hAnsi="Asana Math" w:eastAsia="Asana Math" w:cs="Asana Math"/>
          <w:b/>
          <w:bCs/>
          <w:color w:val="ff0000"/>
          <w:sz w:val="28"/>
          <w:szCs w:val="28"/>
        </w:rPr>
        <w:t xml:space="preserve">8. Argumento lógico:</w:t>
      </w:r>
      <w:r>
        <w:rPr>
          <w:rFonts w:ascii="Asana Math" w:hAnsi="Asana Math" w:eastAsia="Asana Math" w:cs="Asana Math"/>
          <w:sz w:val="28"/>
          <w:szCs w:val="28"/>
        </w:rPr>
        <w:t xml:space="preserve"> Es un conjunto de premisas que se le aplica un tipo de razonamiento inductivo o deductivo para obtener una conclusión.
</w:t>
      </w:r>
      <w:r>
        <w:rPr>
          <w:rFonts w:ascii="Asana Math" w:hAnsi="Asana Math" w:eastAsia="Asana Math" w:cs="Asana Math"/>
          <w:sz w:val="28"/>
          <w:szCs w:val="28"/>
        </w:rPr>
      </w:r>
      <w:r>
        <w:rPr>
          <w:rFonts w:ascii="Asana Math" w:hAnsi="Asana Math" w:eastAsia="Asana Math" w:cs="Asana Math"/>
          <w:sz w:val="28"/>
          <w:szCs w:val="28"/>
        </w:rPr>
      </w:r>
    </w:p>
    <w:p>
      <w:pPr>
        <w:pBdr/>
        <w:spacing/>
        <w:ind/>
        <w:rPr>
          <w:rFonts w:ascii="Asana Math" w:hAnsi="Asana Math" w:cs="Asana Math"/>
          <w:sz w:val="28"/>
          <w:szCs w:val="28"/>
        </w:rPr>
      </w:pPr>
      <w:r>
        <w:rPr>
          <w:rFonts w:ascii="Asana Math" w:hAnsi="Asana Math" w:eastAsia="Asana Math" w:cs="Asana Math"/>
          <w:sz w:val="28"/>
          <w:szCs w:val="28"/>
          <w:highlight w:val="none"/>
        </w:rPr>
      </w:r>
      <w:r>
        <w:rPr>
          <w:rFonts w:ascii="Asana Math" w:hAnsi="Asana Math" w:eastAsia="Asana Math" w:cs="Asana Math"/>
          <w:sz w:val="28"/>
          <w:szCs w:val="28"/>
          <w:highlight w:val="none"/>
        </w:rPr>
      </w:r>
    </w:p>
    <w:p>
      <w:pPr>
        <w:pBdr/>
        <w:spacing/>
        <w:ind/>
        <w:rPr>
          <w:rFonts w:ascii="Asana Math" w:hAnsi="Asana Math" w:cs="Asana Math"/>
          <w:sz w:val="28"/>
          <w:szCs w:val="28"/>
          <w:highlight w:val="none"/>
        </w:rPr>
      </w:pPr>
      <w:r>
        <w:rPr>
          <w:rFonts w:ascii="Asana Math" w:hAnsi="Asana Math" w:eastAsia="Asana Math" w:cs="Asana Math"/>
          <w:b/>
          <w:bCs/>
          <w:color w:val="ff0000"/>
          <w:sz w:val="28"/>
          <w:szCs w:val="28"/>
        </w:rPr>
        <w:t xml:space="preserve">9. Lógica natural:</w:t>
      </w:r>
      <w:r>
        <w:rPr>
          <w:rFonts w:ascii="Asana Math" w:hAnsi="Asana Math" w:eastAsia="Asana Math" w:cs="Asana Math"/>
          <w:sz w:val="28"/>
          <w:szCs w:val="28"/>
        </w:rPr>
        <w:t xml:space="preserve"> Es la aptitud que todos poseemos para pensar con orden, ilación y c</w:t>
      </w:r>
      <w:r>
        <w:rPr>
          <w:rFonts w:ascii="Asana Math" w:hAnsi="Asana Math" w:eastAsia="Asana Math" w:cs="Asana Math"/>
          <w:sz w:val="28"/>
          <w:szCs w:val="28"/>
        </w:rPr>
        <w:t xml:space="preserve">oherencia.
</w:t>
      </w:r>
      <w:r>
        <w:rPr>
          <w:rFonts w:ascii="Asana Math" w:hAnsi="Asana Math" w:eastAsia="Asana Math" w:cs="Asana Math"/>
          <w:sz w:val="28"/>
          <w:szCs w:val="28"/>
        </w:rPr>
      </w:r>
      <w:r>
        <w:rPr>
          <w:rFonts w:ascii="Asana Math" w:hAnsi="Asana Math" w:eastAsia="Asana Math" w:cs="Asana Math"/>
          <w:sz w:val="28"/>
          <w:szCs w:val="28"/>
        </w:rPr>
      </w:r>
    </w:p>
    <w:p>
      <w:pPr>
        <w:pBdr/>
        <w:spacing/>
        <w:ind/>
        <w:rPr>
          <w:rFonts w:ascii="Asana Math" w:hAnsi="Asana Math" w:cs="Asana Math"/>
          <w:sz w:val="28"/>
          <w:szCs w:val="28"/>
        </w:rPr>
      </w:pPr>
      <w:r>
        <w:rPr>
          <w:rFonts w:ascii="Asana Math" w:hAnsi="Asana Math" w:eastAsia="Asana Math" w:cs="Asana Math"/>
          <w:sz w:val="28"/>
          <w:szCs w:val="28"/>
          <w:highlight w:val="none"/>
        </w:rPr>
      </w:r>
      <w:r>
        <w:rPr>
          <w:rFonts w:ascii="Asana Math" w:hAnsi="Asana Math" w:eastAsia="Asana Math" w:cs="Asana Math"/>
          <w:sz w:val="28"/>
          <w:szCs w:val="28"/>
          <w:highlight w:val="none"/>
        </w:rPr>
      </w:r>
    </w:p>
    <w:p>
      <w:pPr>
        <w:pBdr/>
        <w:spacing/>
        <w:ind/>
        <w:rPr>
          <w:rFonts w:ascii="Asana Math" w:hAnsi="Asana Math" w:cs="Asana Math"/>
          <w:sz w:val="28"/>
          <w:szCs w:val="28"/>
          <w:highlight w:val="none"/>
        </w:rPr>
      </w:pPr>
      <w:r>
        <w:rPr>
          <w:rFonts w:ascii="Asana Math" w:hAnsi="Asana Math" w:eastAsia="Asana Math" w:cs="Asana Math"/>
          <w:b/>
          <w:bCs/>
          <w:color w:val="ff0000"/>
          <w:sz w:val="28"/>
          <w:szCs w:val="28"/>
        </w:rPr>
        <w:t xml:space="preserve">10. Lógica científica:</w:t>
      </w:r>
      <w:r>
        <w:rPr>
          <w:rFonts w:ascii="Asana Math" w:hAnsi="Asana Math" w:eastAsia="Asana Math" w:cs="Asana Math"/>
          <w:sz w:val="28"/>
          <w:szCs w:val="28"/>
        </w:rPr>
        <w:t xml:space="preserve"> Es una teoría y técnica que posibilita el perfeccionamiento de la lógica natural.
</w:t>
      </w:r>
      <w:r>
        <w:rPr>
          <w:rFonts w:ascii="Asana Math" w:hAnsi="Asana Math" w:eastAsia="Asana Math" w:cs="Asana Math"/>
          <w:sz w:val="28"/>
          <w:szCs w:val="28"/>
        </w:rPr>
      </w:r>
      <w:r>
        <w:rPr>
          <w:rFonts w:ascii="Asana Math" w:hAnsi="Asana Math" w:eastAsia="Asana Math" w:cs="Asana Math"/>
          <w:sz w:val="28"/>
          <w:szCs w:val="28"/>
        </w:rPr>
      </w:r>
    </w:p>
    <w:p>
      <w:pPr>
        <w:pBdr/>
        <w:spacing/>
        <w:ind/>
        <w:rPr>
          <w:rFonts w:ascii="Asana Math" w:hAnsi="Asana Math" w:cs="Asana Math"/>
          <w:sz w:val="28"/>
          <w:szCs w:val="28"/>
        </w:rPr>
      </w:pPr>
      <w:r>
        <w:rPr>
          <w:rFonts w:ascii="Asana Math" w:hAnsi="Asana Math" w:eastAsia="Asana Math" w:cs="Asana Math"/>
          <w:sz w:val="28"/>
          <w:szCs w:val="28"/>
          <w:highlight w:val="none"/>
        </w:rPr>
      </w:r>
      <w:r>
        <w:rPr>
          <w:rFonts w:ascii="Asana Math" w:hAnsi="Asana Math" w:eastAsia="Asana Math" w:cs="Asana Math"/>
          <w:sz w:val="28"/>
          <w:szCs w:val="28"/>
          <w:highlight w:val="none"/>
        </w:rPr>
      </w:r>
    </w:p>
    <w:p>
      <w:pPr>
        <w:pBdr/>
        <w:spacing/>
        <w:ind/>
        <w:rPr>
          <w:rFonts w:ascii="Asana Math" w:hAnsi="Asana Math" w:cs="Asana Math"/>
          <w:sz w:val="28"/>
          <w:szCs w:val="28"/>
          <w:highlight w:val="none"/>
        </w:rPr>
      </w:pPr>
      <w:r>
        <w:rPr>
          <w:rFonts w:ascii="Asana Math" w:hAnsi="Asana Math" w:eastAsia="Asana Math" w:cs="Asana Math"/>
          <w:b/>
          <w:bCs/>
          <w:color w:val="ff0000"/>
          <w:sz w:val="28"/>
          <w:szCs w:val="28"/>
        </w:rPr>
        <w:t xml:space="preserve">11. Lógica borrosa o difusa:</w:t>
      </w:r>
      <w:r>
        <w:rPr>
          <w:rFonts w:ascii="Asana Math" w:hAnsi="Asana Math" w:eastAsia="Asana Math" w:cs="Asana Math"/>
          <w:sz w:val="28"/>
          <w:szCs w:val="28"/>
        </w:rPr>
        <w:t xml:space="preserve"> Es una forma de lógica que tiene cierta incertidumbre.
</w:t>
      </w:r>
      <w:r>
        <w:rPr>
          <w:rFonts w:ascii="Asana Math" w:hAnsi="Asana Math" w:eastAsia="Asana Math" w:cs="Asana Math"/>
          <w:sz w:val="28"/>
          <w:szCs w:val="28"/>
        </w:rPr>
      </w:r>
      <w:r>
        <w:rPr>
          <w:rFonts w:ascii="Asana Math" w:hAnsi="Asana Math" w:eastAsia="Asana Math" w:cs="Asana Math"/>
          <w:sz w:val="28"/>
          <w:szCs w:val="28"/>
        </w:rPr>
      </w:r>
    </w:p>
    <w:p>
      <w:pPr>
        <w:pBdr/>
        <w:spacing/>
        <w:ind/>
        <w:rPr>
          <w:rFonts w:ascii="Asana Math" w:hAnsi="Asana Math" w:cs="Asana Math"/>
          <w:sz w:val="28"/>
          <w:szCs w:val="28"/>
        </w:rPr>
      </w:pPr>
      <w:r>
        <w:rPr>
          <w:rFonts w:ascii="Asana Math" w:hAnsi="Asana Math" w:eastAsia="Asana Math" w:cs="Asana Math"/>
          <w:sz w:val="28"/>
          <w:szCs w:val="28"/>
          <w:highlight w:val="none"/>
        </w:rPr>
      </w:r>
      <w:r>
        <w:rPr>
          <w:rFonts w:ascii="Asana Math" w:hAnsi="Asana Math" w:eastAsia="Asana Math" w:cs="Asana Math"/>
          <w:sz w:val="28"/>
          <w:szCs w:val="28"/>
          <w:highlight w:val="none"/>
        </w:rPr>
      </w:r>
    </w:p>
    <w:p>
      <w:pPr>
        <w:pBdr/>
        <w:spacing/>
        <w:ind/>
        <w:rPr>
          <w:rFonts w:ascii="Asana Math" w:hAnsi="Asana Math" w:cs="Asana Math"/>
          <w:sz w:val="28"/>
          <w:szCs w:val="28"/>
        </w:rPr>
      </w:pPr>
      <w:r>
        <w:rPr>
          <w:rFonts w:ascii="Asana Math" w:hAnsi="Asana Math" w:eastAsia="Asana Math" w:cs="Asana Math"/>
          <w:b/>
          <w:bCs/>
          <w:color w:val="ff0000"/>
          <w:sz w:val="28"/>
          <w:szCs w:val="28"/>
        </w:rPr>
        <w:t xml:space="preserve">12. Lógica formal o matemática:</w:t>
      </w:r>
      <w:r>
        <w:rPr>
          <w:rFonts w:ascii="Asana Math" w:hAnsi="Asana Math" w:eastAsia="Asana Math" w:cs="Asana Math"/>
          <w:sz w:val="28"/>
          <w:szCs w:val="28"/>
        </w:rPr>
        <w:t xml:space="preserve"> Es el lenguaje simbólico</w:t>
      </w:r>
      <w:r>
        <w:rPr>
          <w:rFonts w:ascii="Asana Math" w:hAnsi="Asana Math" w:eastAsia="Asana Math" w:cs="Asana Math"/>
          <w:sz w:val="28"/>
          <w:szCs w:val="28"/>
        </w:rPr>
        <w:t xml:space="preserve"> y abstracto utilizado para representar el conocimiento.</w:t>
      </w:r>
      <w:r>
        <w:rPr>
          <w:rFonts w:ascii="Asana Math" w:hAnsi="Asana Math" w:eastAsia="Asana Math" w:cs="Asana Math"/>
          <w:sz w:val="28"/>
          <w:szCs w:val="28"/>
        </w:rPr>
      </w:r>
    </w:p>
    <w:p>
      <w:pPr>
        <w:pBdr/>
        <w:spacing/>
        <w:ind/>
        <w:rPr>
          <w:rFonts w:ascii="Asana Math" w:hAnsi="Asana Math" w:cs="Asana Math"/>
          <w:sz w:val="28"/>
          <w:szCs w:val="28"/>
        </w:rPr>
      </w:pPr>
      <w:r>
        <w:rPr>
          <w:rFonts w:ascii="Asana Math" w:hAnsi="Asana Math" w:eastAsia="Asana Math" w:cs="Asana Math"/>
          <w:sz w:val="28"/>
          <w:szCs w:val="28"/>
        </w:rPr>
        <w:t xml:space="preserve">
</w:t>
      </w:r>
      <w:r>
        <w:rPr>
          <w:rFonts w:ascii="Asana Math" w:hAnsi="Asana Math" w:eastAsia="Asana Math" w:cs="Asana Math"/>
          <w:sz w:val="28"/>
          <w:szCs w:val="28"/>
        </w:rPr>
      </w:r>
      <w:r>
        <w:rPr>
          <w:rFonts w:ascii="Asana Math" w:hAnsi="Asana Math" w:eastAsia="Asana Math" w:cs="Asana Math"/>
          <w:sz w:val="28"/>
          <w:szCs w:val="28"/>
        </w:rPr>
      </w:r>
    </w:p>
    <w:p>
      <w:pPr>
        <w:pBdr/>
        <w:spacing/>
        <w:ind/>
        <w:rPr>
          <w:rFonts w:ascii="Asana Math" w:hAnsi="Asana Math" w:cs="Asana Math"/>
          <w:sz w:val="28"/>
          <w:szCs w:val="28"/>
          <w:highlight w:val="none"/>
        </w:rPr>
      </w:pPr>
      <w:r>
        <w:rPr>
          <w:rFonts w:ascii="Asana Math" w:hAnsi="Asana Math" w:eastAsia="Asana Math" w:cs="Asana Math"/>
          <w:b/>
          <w:bCs/>
          <w:color w:val="ff0000"/>
          <w:sz w:val="28"/>
          <w:szCs w:val="28"/>
        </w:rPr>
        <w:t xml:space="preserve">13. Proposición:</w:t>
      </w:r>
      <w:r>
        <w:rPr>
          <w:rFonts w:ascii="Asana Math" w:hAnsi="Asana Math" w:eastAsia="Asana Math" w:cs="Asana Math"/>
          <w:sz w:val="28"/>
          <w:szCs w:val="28"/>
        </w:rPr>
        <w:t xml:space="preserve"> Es una afirmación que puede ser verdadera o falsa.
</w:t>
      </w:r>
      <w:r>
        <w:rPr>
          <w:rFonts w:ascii="Asana Math" w:hAnsi="Asana Math" w:eastAsia="Asana Math" w:cs="Asana Math"/>
          <w:sz w:val="28"/>
          <w:szCs w:val="28"/>
        </w:rPr>
      </w:r>
      <w:r>
        <w:rPr>
          <w:rFonts w:ascii="Asana Math" w:hAnsi="Asana Math" w:eastAsia="Asana Math" w:cs="Asana Math"/>
          <w:sz w:val="28"/>
          <w:szCs w:val="28"/>
        </w:rPr>
      </w:r>
    </w:p>
    <w:p>
      <w:pPr>
        <w:pBdr/>
        <w:spacing/>
        <w:ind/>
        <w:rPr>
          <w:rFonts w:ascii="Asana Math" w:hAnsi="Asana Math" w:cs="Asana Math"/>
          <w:sz w:val="28"/>
          <w:szCs w:val="28"/>
        </w:rPr>
      </w:pPr>
      <w:r>
        <w:rPr>
          <w:rFonts w:ascii="Asana Math" w:hAnsi="Asana Math" w:eastAsia="Asana Math" w:cs="Asana Math"/>
          <w:sz w:val="28"/>
          <w:szCs w:val="28"/>
          <w:highlight w:val="none"/>
        </w:rPr>
      </w:r>
      <w:r>
        <w:rPr>
          <w:rFonts w:ascii="Asana Math" w:hAnsi="Asana Math" w:eastAsia="Asana Math" w:cs="Asana Math"/>
          <w:sz w:val="28"/>
          <w:szCs w:val="28"/>
          <w:highlight w:val="none"/>
        </w:rPr>
      </w:r>
    </w:p>
    <w:p>
      <w:pPr>
        <w:pBdr/>
        <w:spacing/>
        <w:ind/>
        <w:rPr>
          <w:rFonts w:ascii="Asana Math" w:hAnsi="Asana Math" w:cs="Asana Math"/>
          <w:sz w:val="28"/>
          <w:szCs w:val="28"/>
          <w:highlight w:val="none"/>
        </w:rPr>
      </w:pPr>
      <w:r>
        <w:rPr>
          <w:rFonts w:ascii="Asana Math" w:hAnsi="Asana Math" w:eastAsia="Asana Math" w:cs="Asana Math"/>
          <w:b/>
          <w:bCs/>
          <w:color w:val="ff0000"/>
          <w:sz w:val="28"/>
          <w:szCs w:val="28"/>
        </w:rPr>
        <w:t xml:space="preserve">14. Razonamientos correctos (válidos):</w:t>
      </w:r>
      <w:r>
        <w:rPr>
          <w:rFonts w:ascii="Asana Math" w:hAnsi="Asana Math" w:eastAsia="Asana Math" w:cs="Asana Math"/>
          <w:sz w:val="28"/>
          <w:szCs w:val="28"/>
        </w:rPr>
        <w:t xml:space="preserve"> Son aquellos en los que si las premisas son verdaderas, la conclusión es necesariamente verd</w:t>
      </w:r>
      <w:r>
        <w:rPr>
          <w:rFonts w:ascii="Asana Math" w:hAnsi="Asana Math" w:eastAsia="Asana Math" w:cs="Asana Math"/>
          <w:sz w:val="28"/>
          <w:szCs w:val="28"/>
        </w:rPr>
        <w:t xml:space="preserve">adera.
</w:t>
      </w:r>
      <w:r>
        <w:rPr>
          <w:rFonts w:ascii="Asana Math" w:hAnsi="Asana Math" w:eastAsia="Asana Math" w:cs="Asana Math"/>
          <w:sz w:val="28"/>
          <w:szCs w:val="28"/>
        </w:rPr>
      </w:r>
      <w:r>
        <w:rPr>
          <w:rFonts w:ascii="Asana Math" w:hAnsi="Asana Math" w:eastAsia="Asana Math" w:cs="Asana Math"/>
          <w:sz w:val="28"/>
          <w:szCs w:val="28"/>
        </w:rPr>
      </w:r>
    </w:p>
    <w:p>
      <w:pPr>
        <w:pBdr/>
        <w:spacing/>
        <w:ind/>
        <w:rPr>
          <w:rFonts w:ascii="Asana Math" w:hAnsi="Asana Math" w:cs="Asana Math"/>
          <w:sz w:val="28"/>
          <w:szCs w:val="28"/>
        </w:rPr>
      </w:pPr>
      <w:r>
        <w:rPr>
          <w:rFonts w:ascii="Asana Math" w:hAnsi="Asana Math" w:eastAsia="Asana Math" w:cs="Asana Math"/>
          <w:sz w:val="28"/>
          <w:szCs w:val="28"/>
          <w:highlight w:val="none"/>
        </w:rPr>
      </w:r>
      <w:r>
        <w:rPr>
          <w:rFonts w:ascii="Asana Math" w:hAnsi="Asana Math" w:eastAsia="Asana Math" w:cs="Asana Math"/>
          <w:sz w:val="28"/>
          <w:szCs w:val="28"/>
          <w:highlight w:val="none"/>
        </w:rPr>
      </w:r>
    </w:p>
    <w:p>
      <w:pPr>
        <w:pBdr/>
        <w:spacing/>
        <w:ind/>
        <w:rPr>
          <w:rFonts w:ascii="Asana Math" w:hAnsi="Asana Math" w:cs="Asana Math"/>
          <w:sz w:val="28"/>
          <w:szCs w:val="28"/>
          <w:highlight w:val="none"/>
        </w:rPr>
      </w:pPr>
      <w:r>
        <w:rPr>
          <w:rFonts w:ascii="Asana Math" w:hAnsi="Asana Math" w:eastAsia="Asana Math" w:cs="Asana Math"/>
          <w:b/>
          <w:bCs/>
          <w:color w:val="ff0000"/>
          <w:sz w:val="28"/>
          <w:szCs w:val="28"/>
        </w:rPr>
        <w:t xml:space="preserve">15. Razonamientos incorrectos (no válidos):</w:t>
      </w:r>
      <w:r>
        <w:rPr>
          <w:rFonts w:ascii="Asana Math" w:hAnsi="Asana Math" w:eastAsia="Asana Math" w:cs="Asana Math"/>
          <w:sz w:val="28"/>
          <w:szCs w:val="28"/>
        </w:rPr>
        <w:t xml:space="preserve"> Son aquellos que no tienen premisas verdaderas, o en los que la conclusión no se sigue necesariamente de las premisas.
</w:t>
      </w:r>
      <w:r>
        <w:rPr>
          <w:rFonts w:ascii="Asana Math" w:hAnsi="Asana Math" w:eastAsia="Asana Math" w:cs="Asana Math"/>
          <w:sz w:val="28"/>
          <w:szCs w:val="28"/>
        </w:rPr>
      </w:r>
      <w:r>
        <w:rPr>
          <w:rFonts w:ascii="Asana Math" w:hAnsi="Asana Math" w:eastAsia="Asana Math" w:cs="Asana Math"/>
          <w:sz w:val="28"/>
          <w:szCs w:val="28"/>
        </w:rPr>
      </w:r>
    </w:p>
    <w:p>
      <w:pPr>
        <w:pBdr/>
        <w:spacing/>
        <w:ind/>
        <w:rPr>
          <w:rFonts w:ascii="Asana Math" w:hAnsi="Asana Math" w:cs="Asana Math"/>
          <w:sz w:val="28"/>
          <w:szCs w:val="28"/>
        </w:rPr>
      </w:pPr>
      <w:r>
        <w:rPr>
          <w:rFonts w:ascii="Asana Math" w:hAnsi="Asana Math" w:eastAsia="Asana Math" w:cs="Asana Math"/>
          <w:sz w:val="28"/>
          <w:szCs w:val="28"/>
          <w:highlight w:val="none"/>
        </w:rPr>
      </w:r>
      <w:r>
        <w:rPr>
          <w:rFonts w:ascii="Asana Math" w:hAnsi="Asana Math" w:eastAsia="Asana Math" w:cs="Asana Math"/>
          <w:sz w:val="28"/>
          <w:szCs w:val="28"/>
          <w:highlight w:val="none"/>
        </w:rPr>
      </w:r>
    </w:p>
    <w:p>
      <w:pPr>
        <w:pBdr/>
        <w:spacing/>
        <w:ind/>
        <w:rPr>
          <w:rFonts w:ascii="Asana Math" w:hAnsi="Asana Math" w:cs="Asana Math"/>
          <w:sz w:val="28"/>
          <w:szCs w:val="28"/>
        </w:rPr>
      </w:pPr>
      <w:r>
        <w:rPr>
          <w:rFonts w:ascii="Asana Math" w:hAnsi="Asana Math" w:eastAsia="Asana Math" w:cs="Asana Math"/>
          <w:b/>
          <w:bCs/>
          <w:color w:val="ff0000"/>
          <w:sz w:val="28"/>
          <w:szCs w:val="28"/>
        </w:rPr>
        <w:t xml:space="preserve">16. Conocimiento científico:</w:t>
      </w:r>
      <w:r>
        <w:rPr>
          <w:rFonts w:ascii="Asana Math" w:hAnsi="Asana Math" w:eastAsia="Asana Math" w:cs="Asana Math"/>
          <w:sz w:val="28"/>
          <w:szCs w:val="28"/>
        </w:rPr>
        <w:t xml:space="preserve"> Es el conocimiento que se obtiene mediante la observación</w:t>
      </w:r>
      <w:r>
        <w:rPr>
          <w:rFonts w:ascii="Asana Math" w:hAnsi="Asana Math" w:eastAsia="Asana Math" w:cs="Asana Math"/>
          <w:sz w:val="28"/>
          <w:szCs w:val="28"/>
        </w:rPr>
        <w:t xml:space="preserve">, la experimentación y la verificación empírica.</w:t>
      </w:r>
      <w:r>
        <w:rPr>
          <w:rFonts w:ascii="Asana Math" w:hAnsi="Asana Math" w:eastAsia="Asana Math" w:cs="Asana Math"/>
          <w:sz w:val="28"/>
          <w:szCs w:val="28"/>
        </w:rPr>
      </w:r>
    </w:p>
    <w:p>
      <w:pPr>
        <w:pBdr/>
        <w:spacing/>
        <w:ind/>
        <w:rPr>
          <w:rFonts w:ascii="Asana Math" w:hAnsi="Asana Math" w:cs="Asana Math"/>
          <w:sz w:val="28"/>
          <w:szCs w:val="28"/>
        </w:rPr>
      </w:pPr>
      <w:r>
        <w:rPr>
          <w:rFonts w:ascii="Asana Math" w:hAnsi="Asana Math" w:eastAsia="Asana Math" w:cs="Asana Math"/>
          <w:sz w:val="28"/>
          <w:szCs w:val="28"/>
        </w:rPr>
        <w:t xml:space="preserve">
</w:t>
      </w:r>
      <w:r>
        <w:rPr>
          <w:rFonts w:ascii="Asana Math" w:hAnsi="Asana Math" w:eastAsia="Asana Math" w:cs="Asana Math"/>
          <w:sz w:val="28"/>
          <w:szCs w:val="28"/>
        </w:rPr>
      </w:r>
      <w:r>
        <w:rPr>
          <w:rFonts w:ascii="Asana Math" w:hAnsi="Asana Math" w:eastAsia="Asana Math" w:cs="Asana Math"/>
          <w:sz w:val="28"/>
          <w:szCs w:val="28"/>
        </w:rPr>
      </w:r>
    </w:p>
    <w:p>
      <w:pPr>
        <w:pBdr/>
        <w:spacing/>
        <w:ind/>
        <w:rPr>
          <w:rFonts w:ascii="Asana Math" w:hAnsi="Asana Math" w:cs="Asana Math"/>
          <w:sz w:val="28"/>
          <w:szCs w:val="28"/>
          <w:highlight w:val="none"/>
        </w:rPr>
      </w:pPr>
      <w:r>
        <w:rPr>
          <w:rFonts w:ascii="Asana Math" w:hAnsi="Asana Math" w:eastAsia="Asana Math" w:cs="Asana Math"/>
          <w:b/>
          <w:bCs/>
          <w:color w:val="ff0000"/>
          <w:sz w:val="28"/>
          <w:szCs w:val="28"/>
        </w:rPr>
        <w:t xml:space="preserve">17. Métodos apropiados en cada ciencia:</w:t>
      </w:r>
      <w:r>
        <w:rPr>
          <w:rFonts w:ascii="Asana Math" w:hAnsi="Asana Math" w:eastAsia="Asana Math" w:cs="Asana Math"/>
          <w:sz w:val="28"/>
          <w:szCs w:val="28"/>
        </w:rPr>
        <w:t xml:space="preserve"> Es la técnica o método científico apropiado para investigar en cada área del conocimiento.
</w:t>
      </w:r>
      <w:r>
        <w:rPr>
          <w:rFonts w:ascii="Asana Math" w:hAnsi="Asana Math" w:eastAsia="Asana Math" w:cs="Asana Math"/>
          <w:sz w:val="28"/>
          <w:szCs w:val="28"/>
        </w:rPr>
      </w:r>
      <w:r>
        <w:rPr>
          <w:rFonts w:ascii="Asana Math" w:hAnsi="Asana Math" w:eastAsia="Asana Math" w:cs="Asana Math"/>
          <w:sz w:val="28"/>
          <w:szCs w:val="28"/>
        </w:rPr>
      </w:r>
    </w:p>
    <w:p>
      <w:pPr>
        <w:pBdr/>
        <w:spacing/>
        <w:ind/>
        <w:rPr>
          <w:rFonts w:ascii="Asana Math" w:hAnsi="Asana Math" w:cs="Asana Math"/>
          <w:sz w:val="28"/>
          <w:szCs w:val="28"/>
        </w:rPr>
      </w:pPr>
      <w:r>
        <w:rPr>
          <w:rFonts w:ascii="Asana Math" w:hAnsi="Asana Math" w:eastAsia="Asana Math" w:cs="Asana Math"/>
          <w:sz w:val="28"/>
          <w:szCs w:val="28"/>
          <w:highlight w:val="none"/>
        </w:rPr>
      </w:r>
      <w:r>
        <w:rPr>
          <w:rFonts w:ascii="Asana Math" w:hAnsi="Asana Math" w:eastAsia="Asana Math" w:cs="Asana Math"/>
          <w:sz w:val="28"/>
          <w:szCs w:val="28"/>
          <w:highlight w:val="none"/>
        </w:rPr>
      </w:r>
    </w:p>
    <w:p>
      <w:pPr>
        <w:pBdr/>
        <w:spacing/>
        <w:ind/>
        <w:rPr>
          <w:rFonts w:ascii="Asana Math" w:hAnsi="Asana Math" w:cs="Asana Math"/>
          <w:sz w:val="28"/>
          <w:szCs w:val="28"/>
          <w:highlight w:val="none"/>
        </w:rPr>
      </w:pPr>
      <w:r>
        <w:rPr>
          <w:rFonts w:ascii="Asana Math" w:hAnsi="Asana Math" w:eastAsia="Asana Math" w:cs="Asana Math"/>
          <w:b/>
          <w:bCs/>
          <w:color w:val="ff0000"/>
          <w:sz w:val="28"/>
          <w:szCs w:val="28"/>
        </w:rPr>
        <w:t xml:space="preserve">18. Causas del error:</w:t>
      </w:r>
      <w:r>
        <w:rPr>
          <w:rFonts w:ascii="Asana Math" w:hAnsi="Asana Math" w:eastAsia="Asana Math" w:cs="Asana Math"/>
          <w:sz w:val="28"/>
          <w:szCs w:val="28"/>
        </w:rPr>
        <w:t xml:space="preserve"> Son las razones por las cuales se puede llegar a concl</w:t>
      </w:r>
      <w:r>
        <w:rPr>
          <w:rFonts w:ascii="Asana Math" w:hAnsi="Asana Math" w:eastAsia="Asana Math" w:cs="Asana Math"/>
          <w:sz w:val="28"/>
          <w:szCs w:val="28"/>
        </w:rPr>
        <w:t xml:space="preserve">usiones erróneas.
</w:t>
      </w:r>
      <w:r>
        <w:rPr>
          <w:rFonts w:ascii="Asana Math" w:hAnsi="Asana Math" w:eastAsia="Asana Math" w:cs="Asana Math"/>
          <w:sz w:val="28"/>
          <w:szCs w:val="28"/>
        </w:rPr>
      </w:r>
      <w:r>
        <w:rPr>
          <w:rFonts w:ascii="Asana Math" w:hAnsi="Asana Math" w:eastAsia="Asana Math" w:cs="Asana Math"/>
          <w:sz w:val="28"/>
          <w:szCs w:val="28"/>
        </w:rPr>
      </w:r>
    </w:p>
    <w:p>
      <w:pPr>
        <w:pBdr/>
        <w:spacing/>
        <w:ind/>
        <w:rPr>
          <w:rFonts w:ascii="Asana Math" w:hAnsi="Asana Math" w:cs="Asana Math"/>
          <w:sz w:val="28"/>
          <w:szCs w:val="28"/>
        </w:rPr>
      </w:pPr>
      <w:r>
        <w:rPr>
          <w:rFonts w:ascii="Asana Math" w:hAnsi="Asana Math" w:eastAsia="Asana Math" w:cs="Asana Math"/>
          <w:sz w:val="28"/>
          <w:szCs w:val="28"/>
          <w:highlight w:val="none"/>
        </w:rPr>
      </w:r>
      <w:r>
        <w:rPr>
          <w:rFonts w:ascii="Asana Math" w:hAnsi="Asana Math" w:eastAsia="Asana Math" w:cs="Asana Math"/>
          <w:sz w:val="28"/>
          <w:szCs w:val="28"/>
          <w:highlight w:val="none"/>
        </w:rPr>
      </w:r>
    </w:p>
    <w:p>
      <w:pPr>
        <w:pBdr/>
        <w:spacing/>
        <w:ind/>
        <w:rPr>
          <w:rFonts w:ascii="Asana Math" w:hAnsi="Asana Math" w:cs="Asana Math"/>
          <w:sz w:val="28"/>
          <w:szCs w:val="28"/>
          <w:highlight w:val="none"/>
        </w:rPr>
      </w:pPr>
      <w:r>
        <w:rPr>
          <w:rFonts w:ascii="Asana Math" w:hAnsi="Asana Math" w:eastAsia="Asana Math" w:cs="Asana Math"/>
          <w:b/>
          <w:bCs/>
          <w:color w:val="ff0000"/>
          <w:sz w:val="28"/>
          <w:szCs w:val="28"/>
        </w:rPr>
        <w:t xml:space="preserve">19. Programación: </w:t>
      </w:r>
      <w:r>
        <w:rPr>
          <w:rFonts w:ascii="Asana Math" w:hAnsi="Asana Math" w:eastAsia="Asana Math" w:cs="Asana Math"/>
          <w:sz w:val="28"/>
          <w:szCs w:val="28"/>
        </w:rPr>
        <w:t xml:space="preserve">Es la creación de programas de computadora mediante e</w:t>
      </w:r>
      <w:r>
        <w:rPr>
          <w:rFonts w:ascii="Asana Math" w:hAnsi="Asana Math" w:eastAsia="Asana Math" w:cs="Asana Math"/>
          <w:sz w:val="28"/>
          <w:szCs w:val="28"/>
        </w:rPr>
        <w:t xml:space="preserve">l uso de lógica y razonamiento deductivo.
</w:t>
      </w:r>
      <w:r>
        <w:rPr>
          <w:rFonts w:ascii="Asana Math" w:hAnsi="Asana Math" w:eastAsia="Asana Math" w:cs="Asana Math"/>
          <w:sz w:val="28"/>
          <w:szCs w:val="28"/>
        </w:rPr>
      </w:r>
      <w:r>
        <w:rPr>
          <w:rFonts w:ascii="Asana Math" w:hAnsi="Asana Math" w:eastAsia="Asana Math" w:cs="Asana Math"/>
          <w:sz w:val="28"/>
          <w:szCs w:val="28"/>
        </w:rPr>
      </w:r>
    </w:p>
    <w:p>
      <w:pPr>
        <w:pBdr/>
        <w:spacing/>
        <w:ind/>
        <w:rPr>
          <w:rFonts w:ascii="Asana Math" w:hAnsi="Asana Math" w:cs="Asana Math"/>
          <w:sz w:val="28"/>
          <w:szCs w:val="28"/>
        </w:rPr>
      </w:pPr>
      <w:r>
        <w:rPr>
          <w:rFonts w:ascii="Asana Math" w:hAnsi="Asana Math" w:eastAsia="Asana Math" w:cs="Asana Math"/>
          <w:sz w:val="28"/>
          <w:szCs w:val="28"/>
          <w:highlight w:val="none"/>
        </w:rPr>
      </w:r>
      <w:r>
        <w:rPr>
          <w:rFonts w:ascii="Asana Math" w:hAnsi="Asana Math" w:eastAsia="Asana Math" w:cs="Asana Math"/>
          <w:sz w:val="28"/>
          <w:szCs w:val="28"/>
          <w:highlight w:val="none"/>
        </w:rPr>
      </w:r>
    </w:p>
    <w:p>
      <w:pPr>
        <w:pBdr/>
        <w:spacing/>
        <w:ind/>
        <w:rPr>
          <w:rFonts w:ascii="Asana Math" w:hAnsi="Asana Math" w:cs="Asana Math"/>
          <w:sz w:val="28"/>
          <w:szCs w:val="28"/>
          <w:highlight w:val="none"/>
        </w:rPr>
      </w:pPr>
      <w:r>
        <w:rPr>
          <w:rFonts w:ascii="Asana Math" w:hAnsi="Asana Math" w:eastAsia="Asana Math" w:cs="Asana Math"/>
          <w:b/>
          <w:bCs/>
          <w:color w:val="ff0000"/>
          <w:sz w:val="28"/>
          <w:szCs w:val="28"/>
        </w:rPr>
        <w:t xml:space="preserve">20. Razonamiento analógico:</w:t>
      </w:r>
      <w:r>
        <w:rPr>
          <w:rFonts w:ascii="Asana Math" w:hAnsi="Asana Math" w:eastAsia="Asana Math" w:cs="Asana Math"/>
          <w:sz w:val="28"/>
          <w:szCs w:val="28"/>
        </w:rPr>
        <w:t xml:space="preserve"> Es aquel que parte de la semejanza en ciertos objetos para concluir la semejanza respecto de otro objeto.
</w:t>
      </w:r>
      <w:r>
        <w:rPr>
          <w:rFonts w:ascii="Asana Math" w:hAnsi="Asana Math" w:eastAsia="Asana Math" w:cs="Asana Math"/>
          <w:sz w:val="28"/>
          <w:szCs w:val="28"/>
        </w:rPr>
      </w:r>
      <w:r>
        <w:rPr>
          <w:rFonts w:ascii="Asana Math" w:hAnsi="Asana Math" w:eastAsia="Asana Math" w:cs="Asana Math"/>
          <w:sz w:val="28"/>
          <w:szCs w:val="28"/>
        </w:rPr>
      </w:r>
    </w:p>
    <w:p>
      <w:pPr>
        <w:pBdr/>
        <w:spacing/>
        <w:ind/>
        <w:rPr>
          <w:rFonts w:ascii="Asana Math" w:hAnsi="Asana Math" w:cs="Asana Math"/>
          <w:sz w:val="28"/>
          <w:szCs w:val="28"/>
        </w:rPr>
      </w:pPr>
      <w:r>
        <w:rPr>
          <w:rFonts w:ascii="Asana Math" w:hAnsi="Asana Math" w:eastAsia="Asana Math" w:cs="Asana Math"/>
          <w:sz w:val="28"/>
          <w:szCs w:val="28"/>
          <w:highlight w:val="none"/>
        </w:rPr>
      </w:r>
      <w:r>
        <w:rPr>
          <w:rFonts w:ascii="Asana Math" w:hAnsi="Asana Math" w:eastAsia="Asana Math" w:cs="Asana Math"/>
          <w:sz w:val="28"/>
          <w:szCs w:val="28"/>
          <w:highlight w:val="none"/>
        </w:rPr>
      </w:r>
    </w:p>
    <w:p>
      <w:pPr>
        <w:pBdr/>
        <w:spacing/>
        <w:ind/>
        <w:rPr>
          <w:rFonts w:ascii="Asana Math" w:hAnsi="Asana Math" w:cs="Asana Math"/>
          <w:sz w:val="28"/>
          <w:szCs w:val="28"/>
          <w:highlight w:val="none"/>
        </w:rPr>
      </w:pPr>
      <w:r>
        <w:rPr>
          <w:rFonts w:ascii="Asana Math" w:hAnsi="Asana Math" w:eastAsia="Asana Math" w:cs="Asana Math"/>
          <w:b/>
          <w:bCs/>
          <w:color w:val="ff0000"/>
          <w:sz w:val="28"/>
          <w:szCs w:val="28"/>
        </w:rPr>
        <w:t xml:space="preserve">21. Validación de argumentos:</w:t>
      </w:r>
      <w:r>
        <w:rPr>
          <w:rFonts w:ascii="Asana Math" w:hAnsi="Asana Math" w:eastAsia="Asana Math" w:cs="Asana Math"/>
          <w:sz w:val="28"/>
          <w:szCs w:val="28"/>
        </w:rPr>
        <w:t xml:space="preserve"> Es la determinación de si un argumento dado es cor</w:t>
      </w:r>
      <w:r>
        <w:rPr>
          <w:rFonts w:ascii="Asana Math" w:hAnsi="Asana Math" w:eastAsia="Asana Math" w:cs="Asana Math"/>
          <w:sz w:val="28"/>
          <w:szCs w:val="28"/>
        </w:rPr>
        <w:t xml:space="preserve">recto o no.
</w:t>
      </w:r>
      <w:r>
        <w:rPr>
          <w:rFonts w:ascii="Asana Math" w:hAnsi="Asana Math" w:eastAsia="Asana Math" w:cs="Asana Math"/>
          <w:sz w:val="28"/>
          <w:szCs w:val="28"/>
        </w:rPr>
      </w:r>
      <w:r>
        <w:rPr>
          <w:rFonts w:ascii="Asana Math" w:hAnsi="Asana Math" w:eastAsia="Asana Math" w:cs="Asana Math"/>
          <w:sz w:val="28"/>
          <w:szCs w:val="28"/>
        </w:rPr>
      </w:r>
    </w:p>
    <w:p>
      <w:pPr>
        <w:pBdr/>
        <w:spacing/>
        <w:ind/>
        <w:rPr>
          <w:rFonts w:ascii="Asana Math" w:hAnsi="Asana Math" w:cs="Asana Math"/>
          <w:sz w:val="28"/>
          <w:szCs w:val="28"/>
        </w:rPr>
      </w:pPr>
      <w:r>
        <w:rPr>
          <w:rFonts w:ascii="Asana Math" w:hAnsi="Asana Math" w:eastAsia="Asana Math" w:cs="Asana Math"/>
          <w:sz w:val="28"/>
          <w:szCs w:val="28"/>
          <w:highlight w:val="none"/>
        </w:rPr>
      </w:r>
      <w:r>
        <w:rPr>
          <w:rFonts w:ascii="Asana Math" w:hAnsi="Asana Math" w:eastAsia="Asana Math" w:cs="Asana Math"/>
          <w:sz w:val="28"/>
          <w:szCs w:val="28"/>
          <w:highlight w:val="none"/>
        </w:rPr>
      </w:r>
    </w:p>
    <w:p>
      <w:pPr>
        <w:pBdr/>
        <w:spacing/>
        <w:ind/>
        <w:rPr>
          <w:rFonts w:ascii="Asana Math" w:hAnsi="Asana Math" w:cs="Asana Math"/>
          <w:sz w:val="28"/>
          <w:szCs w:val="28"/>
        </w:rPr>
      </w:pPr>
      <w:r>
        <w:rPr>
          <w:rFonts w:ascii="Asana Math" w:hAnsi="Asana Math" w:eastAsia="Asana Math" w:cs="Asana Math"/>
          <w:b/>
          <w:bCs/>
          <w:color w:val="ff0000"/>
          <w:sz w:val="28"/>
          <w:szCs w:val="28"/>
        </w:rPr>
        <w:t xml:space="preserve">22. Incertidumbre del pensamiento: </w:t>
      </w:r>
      <w:r>
        <w:rPr>
          <w:rFonts w:ascii="Asana Math" w:hAnsi="Asana Math" w:eastAsia="Asana Math" w:cs="Asana Math"/>
          <w:sz w:val="28"/>
          <w:szCs w:val="28"/>
        </w:rPr>
        <w:t xml:space="preserve">Es la incompleta o inexacta información acerca de un problema o situación, en la que la conclusión no se puede conocer con certeza absoluta.</w:t>
      </w:r>
      <w:r>
        <w:rPr>
          <w:rFonts w:ascii="Asana Math" w:hAnsi="Asana Math" w:eastAsia="Asana Math" w:cs="Asana Math"/>
          <w:sz w:val="28"/>
          <w:szCs w:val="28"/>
        </w:rPr>
      </w:r>
      <w:r>
        <w:rPr>
          <w:rFonts w:ascii="Asana Math" w:hAnsi="Asana Math" w:eastAsia="Asana Math" w:cs="Asana Math"/>
          <w:sz w:val="28"/>
          <w:szCs w:val="28"/>
        </w:rPr>
      </w:r>
    </w:p>
    <w:sectPr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sana Math">
    <w:panose1 w:val="02000603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11"/>
    <w:link w:val="639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character" w:styleId="16">
    <w:name w:val="Heading 2 Char"/>
    <w:basedOn w:val="11"/>
    <w:link w:val="640"/>
    <w:uiPriority w:val="9"/>
    <w:pPr>
      <w:pBdr/>
      <w:spacing/>
      <w:ind/>
    </w:pPr>
    <w:rPr>
      <w:rFonts w:ascii="Arial" w:hAnsi="Arial" w:eastAsia="Arial" w:cs="Arial"/>
      <w:sz w:val="34"/>
    </w:rPr>
  </w:style>
  <w:style w:type="character" w:styleId="18">
    <w:name w:val="Heading 3 Char"/>
    <w:basedOn w:val="11"/>
    <w:link w:val="641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character" w:styleId="20">
    <w:name w:val="Heading 4 Char"/>
    <w:basedOn w:val="11"/>
    <w:link w:val="642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character" w:styleId="22">
    <w:name w:val="Heading 5 Char"/>
    <w:basedOn w:val="11"/>
    <w:link w:val="643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character" w:styleId="24">
    <w:name w:val="Heading 6 Char"/>
    <w:basedOn w:val="11"/>
    <w:link w:val="644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10"/>
    <w:next w:val="10"/>
    <w:link w:val="26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10"/>
    <w:next w:val="10"/>
    <w:link w:val="28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10"/>
    <w:next w:val="10"/>
    <w:link w:val="30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pBdr/>
      <w:spacing w:after="0" w:before="0" w:line="240" w:lineRule="auto"/>
      <w:ind/>
    </w:pPr>
  </w:style>
  <w:style w:type="character" w:styleId="35">
    <w:name w:val="Title Char"/>
    <w:basedOn w:val="11"/>
    <w:link w:val="638"/>
    <w:uiPriority w:val="10"/>
    <w:pPr>
      <w:pBdr/>
      <w:spacing/>
      <w:ind/>
    </w:pPr>
    <w:rPr>
      <w:sz w:val="48"/>
      <w:szCs w:val="48"/>
    </w:rPr>
  </w:style>
  <w:style w:type="paragraph" w:styleId="36">
    <w:name w:val="Subtitle"/>
    <w:basedOn w:val="10"/>
    <w:next w:val="10"/>
    <w:link w:val="37"/>
    <w:uiPriority w:val="11"/>
    <w:qFormat/>
    <w:pPr>
      <w:pBdr/>
      <w:spacing w:after="200" w:before="200"/>
      <w:ind/>
    </w:pPr>
    <w:rPr>
      <w:sz w:val="24"/>
      <w:szCs w:val="24"/>
    </w:rPr>
  </w:style>
  <w:style w:type="character" w:styleId="37">
    <w:name w:val="Subtitle Char"/>
    <w:basedOn w:val="11"/>
    <w:link w:val="36"/>
    <w:uiPriority w:val="11"/>
    <w:pPr>
      <w:pBdr/>
      <w:spacing/>
      <w:ind/>
    </w:pPr>
    <w:rPr>
      <w:sz w:val="24"/>
      <w:szCs w:val="24"/>
    </w:rPr>
  </w:style>
  <w:style w:type="paragraph" w:styleId="38">
    <w:name w:val="Quote"/>
    <w:basedOn w:val="10"/>
    <w:next w:val="10"/>
    <w:link w:val="39"/>
    <w:uiPriority w:val="29"/>
    <w:qFormat/>
    <w:pPr>
      <w:pBdr/>
      <w:spacing/>
      <w:ind w:right="720" w:left="720"/>
    </w:pPr>
    <w:rPr>
      <w:i/>
    </w:rPr>
  </w:style>
  <w:style w:type="character" w:styleId="39">
    <w:name w:val="Quote Char"/>
    <w:link w:val="38"/>
    <w:uiPriority w:val="29"/>
    <w:pPr>
      <w:pBdr/>
      <w:spacing/>
      <w:ind/>
    </w:pPr>
    <w:rPr>
      <w:i/>
    </w:rPr>
  </w:style>
  <w:style w:type="paragraph" w:styleId="40">
    <w:name w:val="Intense Quote"/>
    <w:basedOn w:val="10"/>
    <w:next w:val="10"/>
    <w:link w:val="41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  <w:contextualSpacing w:val="false"/>
    </w:pPr>
    <w:rPr>
      <w:i/>
    </w:rPr>
  </w:style>
  <w:style w:type="character" w:styleId="41">
    <w:name w:val="Intense Quote Char"/>
    <w:link w:val="40"/>
    <w:uiPriority w:val="30"/>
    <w:pPr>
      <w:pBdr/>
      <w:spacing/>
      <w:ind/>
    </w:pPr>
    <w:rPr>
      <w:i/>
    </w:rPr>
  </w:style>
  <w:style w:type="paragraph" w:styleId="42">
    <w:name w:val="Header"/>
    <w:basedOn w:val="10"/>
    <w:link w:val="43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43">
    <w:name w:val="Header Char"/>
    <w:basedOn w:val="11"/>
    <w:link w:val="42"/>
    <w:uiPriority w:val="99"/>
    <w:pPr>
      <w:pBdr/>
      <w:spacing/>
      <w:ind/>
    </w:pPr>
  </w:style>
  <w:style w:type="paragraph" w:styleId="44">
    <w:name w:val="Footer"/>
    <w:basedOn w:val="10"/>
    <w:link w:val="47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45">
    <w:name w:val="Footer Char"/>
    <w:basedOn w:val="11"/>
    <w:link w:val="44"/>
    <w:uiPriority w:val="99"/>
    <w:pPr>
      <w:pBdr/>
      <w:spacing/>
      <w:ind/>
    </w:pPr>
  </w:style>
  <w:style w:type="paragraph" w:styleId="46">
    <w:name w:val="Caption"/>
    <w:basedOn w:val="10"/>
    <w:next w:val="10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  <w:pPr>
      <w:pBdr/>
      <w:spacing/>
      <w:ind/>
    </w:pPr>
  </w:style>
  <w:style w:type="table" w:styleId="48">
    <w:name w:val="Table Grid"/>
    <w:basedOn w:val="32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Table Grid Light"/>
    <w:basedOn w:val="3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Plain Table 1"/>
    <w:basedOn w:val="3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Plain Table 2"/>
    <w:basedOn w:val="3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Plain Table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Plain Table 4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Plain Table 5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1 Light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1 Light - Accent 1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1 Light - Accent 2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1 Light - Accent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1 Light - Accent 4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1 Light - Accent 5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1 Light - Accent 6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2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2 - Accent 1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2 - Accent 2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2 - Accent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2 - Accent 4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2 - Accent 5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Grid Table 2 - Accent 6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Grid Table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Grid Table 3 - Accent 1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Grid Table 3 - Accent 2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Grid Table 3 - Accent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Grid Table 3 - Accent 4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Grid Table 3 - Accent 5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Grid Table 3 - Accent 6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Grid Table 4"/>
    <w:basedOn w:val="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Grid Table 4 - Accent 1"/>
    <w:basedOn w:val="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Grid Table 4 - Accent 2"/>
    <w:basedOn w:val="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Grid Table 4 - Accent 3"/>
    <w:basedOn w:val="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Grid Table 4 - Accent 4"/>
    <w:basedOn w:val="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Grid Table 4 - Accent 5"/>
    <w:basedOn w:val="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Grid Table 4 - Accent 6"/>
    <w:basedOn w:val="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Grid Table 5 Dark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Grid Table 5 Dark- Accent 1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Grid Table 5 Dark - Accent 2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Grid Table 5 Dark - Accent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Grid Table 5 Dark- Accent 4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Grid Table 5 Dark - Accent 5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Grid Table 5 Dark - Accent 6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Grid Table 6 Colorful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Grid Table 6 Colorful - Accent 1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Grid Table 6 Colorful - Accent 2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Grid Table 6 Colorful - Accent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Grid Table 6 Colorful - Accent 4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Grid Table 6 Colorful - Accent 5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Grid Table 6 Colorful - Accent 6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Grid Table 7 Colorful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Grid Table 7 Colorful - Accent 1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Grid Table 7 Colorful - Accent 2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Grid Table 7 Colorful - Accent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Grid Table 7 Colorful - Accent 4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Grid Table 7 Colorful - Accent 5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Grid Table 7 Colorful - Accent 6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1 Light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1 Light - Accent 1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1 Light - Accent 2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1 Light - Accent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1 Light - Accent 4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1 Light - Accent 5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1 Light - Accent 6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2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2 - Accent 1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2 - Accent 2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2 - Accent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2 - Accent 4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2 - Accent 5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st Table 2 - Accent 6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st Table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st Table 3 - Accent 1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st Table 3 - Accent 2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st Table 3 - Accent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st Table 3 - Accent 4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st Table 3 - Accent 5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List Table 3 - Accent 6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List Table 4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List Table 4 - Accent 1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List Table 4 - Accent 2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List Table 4 - Accent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List Table 4 - Accent 4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List Table 4 - Accent 5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List Table 4 - Accent 6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List Table 5 Dark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List Table 5 Dark - Accent 1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List Table 5 Dark - Accent 2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List Table 5 Dark - Accent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List Table 5 Dark - Accent 4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List Table 5 Dark - Accent 5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8">
    <w:name w:val="List Table 5 Dark - Accent 6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">
    <w:name w:val="List Table 6 Colorful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">
    <w:name w:val="List Table 6 Colorful - Accent 1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">
    <w:name w:val="List Table 6 Colorful - Accent 2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">
    <w:name w:val="List Table 6 Colorful - Accent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">
    <w:name w:val="List Table 6 Colorful - Accent 4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">
    <w:name w:val="List Table 6 Colorful - Accent 5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">
    <w:name w:val="List Table 6 Colorful - Accent 6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">
    <w:name w:val="List Table 7 Colorful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">
    <w:name w:val="List Table 7 Colorful - Accent 1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">
    <w:name w:val="List Table 7 Colorful - Accent 2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">
    <w:name w:val="List Table 7 Colorful - Accent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">
    <w:name w:val="List Table 7 Colorful - Accent 4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">
    <w:name w:val="List Table 7 Colorful - Accent 5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">
    <w:name w:val="List Table 7 Colorful - Accent 6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">
    <w:name w:val="Lined - Accent"/>
    <w:basedOn w:val="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">
    <w:name w:val="Lined - Accent 1"/>
    <w:basedOn w:val="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">
    <w:name w:val="Lined - Accent 2"/>
    <w:basedOn w:val="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">
    <w:name w:val="Lined - Accent 3"/>
    <w:basedOn w:val="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">
    <w:name w:val="Lined - Accent 4"/>
    <w:basedOn w:val="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">
    <w:name w:val="Lined - Accent 5"/>
    <w:basedOn w:val="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">
    <w:name w:val="Lined - Accent 6"/>
    <w:basedOn w:val="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">
    <w:name w:val="Bordered &amp; Lined - Accent"/>
    <w:basedOn w:val="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">
    <w:name w:val="Bordered &amp; Lined - Accent 1"/>
    <w:basedOn w:val="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">
    <w:name w:val="Bordered &amp; Lined - Accent 2"/>
    <w:basedOn w:val="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">
    <w:name w:val="Bordered &amp; Lined - Accent 3"/>
    <w:basedOn w:val="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">
    <w:name w:val="Bordered &amp; Lined - Accent 4"/>
    <w:basedOn w:val="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">
    <w:name w:val="Bordered &amp; Lined - Accent 5"/>
    <w:basedOn w:val="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">
    <w:name w:val="Bordered &amp; Lined - Accent 6"/>
    <w:basedOn w:val="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">
    <w:name w:val="Bordered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">
    <w:name w:val="Bordered - Accent 1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">
    <w:name w:val="Bordered - Accent 2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">
    <w:name w:val="Bordered - Accent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">
    <w:name w:val="Bordered - Accent 4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">
    <w:name w:val="Bordered - Accent 5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">
    <w:name w:val="Bordered - Accent 6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8">
    <w:name w:val="endnote text"/>
    <w:basedOn w:val="10"/>
    <w:link w:val="179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179">
    <w:name w:val="Endnote Text Char"/>
    <w:link w:val="178"/>
    <w:uiPriority w:val="99"/>
    <w:pPr>
      <w:pBdr/>
      <w:spacing/>
      <w:ind/>
    </w:pPr>
    <w:rPr>
      <w:sz w:val="20"/>
    </w:rPr>
  </w:style>
  <w:style w:type="character" w:styleId="180">
    <w:name w:val="endnote reference"/>
    <w:basedOn w:val="11"/>
    <w:uiPriority w:val="99"/>
    <w:semiHidden/>
    <w:unhideWhenUsed/>
    <w:pPr>
      <w:pBdr/>
      <w:spacing/>
      <w:ind/>
    </w:pPr>
    <w:rPr>
      <w:vertAlign w:val="superscript"/>
    </w:rPr>
  </w:style>
  <w:style w:type="paragraph" w:styleId="181">
    <w:name w:val="toc 1"/>
    <w:basedOn w:val="10"/>
    <w:next w:val="10"/>
    <w:uiPriority w:val="39"/>
    <w:unhideWhenUsed/>
    <w:pPr>
      <w:pBdr/>
      <w:spacing w:after="57"/>
      <w:ind w:right="0" w:firstLine="0" w:left="0"/>
    </w:pPr>
  </w:style>
  <w:style w:type="paragraph" w:styleId="182">
    <w:name w:val="toc 2"/>
    <w:basedOn w:val="10"/>
    <w:next w:val="10"/>
    <w:uiPriority w:val="39"/>
    <w:unhideWhenUsed/>
    <w:pPr>
      <w:pBdr/>
      <w:spacing w:after="57"/>
      <w:ind w:right="0" w:firstLine="0" w:left="283"/>
    </w:pPr>
  </w:style>
  <w:style w:type="paragraph" w:styleId="183">
    <w:name w:val="toc 3"/>
    <w:basedOn w:val="10"/>
    <w:next w:val="10"/>
    <w:uiPriority w:val="39"/>
    <w:unhideWhenUsed/>
    <w:pPr>
      <w:pBdr/>
      <w:spacing w:after="57"/>
      <w:ind w:right="0" w:firstLine="0" w:left="567"/>
    </w:pPr>
  </w:style>
  <w:style w:type="paragraph" w:styleId="184">
    <w:name w:val="toc 4"/>
    <w:basedOn w:val="10"/>
    <w:next w:val="10"/>
    <w:uiPriority w:val="39"/>
    <w:unhideWhenUsed/>
    <w:pPr>
      <w:pBdr/>
      <w:spacing w:after="57"/>
      <w:ind w:right="0" w:firstLine="0" w:left="850"/>
    </w:pPr>
  </w:style>
  <w:style w:type="paragraph" w:styleId="185">
    <w:name w:val="toc 5"/>
    <w:basedOn w:val="10"/>
    <w:next w:val="10"/>
    <w:uiPriority w:val="39"/>
    <w:unhideWhenUsed/>
    <w:pPr>
      <w:pBdr/>
      <w:spacing w:after="57"/>
      <w:ind w:right="0" w:firstLine="0" w:left="1134"/>
    </w:pPr>
  </w:style>
  <w:style w:type="paragraph" w:styleId="186">
    <w:name w:val="toc 6"/>
    <w:basedOn w:val="10"/>
    <w:next w:val="10"/>
    <w:uiPriority w:val="39"/>
    <w:unhideWhenUsed/>
    <w:pPr>
      <w:pBdr/>
      <w:spacing w:after="57"/>
      <w:ind w:right="0" w:firstLine="0" w:left="1417"/>
    </w:pPr>
  </w:style>
  <w:style w:type="paragraph" w:styleId="187">
    <w:name w:val="toc 7"/>
    <w:basedOn w:val="10"/>
    <w:next w:val="10"/>
    <w:uiPriority w:val="39"/>
    <w:unhideWhenUsed/>
    <w:pPr>
      <w:pBdr/>
      <w:spacing w:after="57"/>
      <w:ind w:right="0" w:firstLine="0" w:left="1701"/>
    </w:pPr>
  </w:style>
  <w:style w:type="paragraph" w:styleId="188">
    <w:name w:val="toc 8"/>
    <w:basedOn w:val="10"/>
    <w:next w:val="10"/>
    <w:uiPriority w:val="39"/>
    <w:unhideWhenUsed/>
    <w:pPr>
      <w:pBdr/>
      <w:spacing w:after="57"/>
      <w:ind w:right="0" w:firstLine="0" w:left="1984"/>
    </w:pPr>
  </w:style>
  <w:style w:type="paragraph" w:styleId="189">
    <w:name w:val="toc 9"/>
    <w:basedOn w:val="10"/>
    <w:next w:val="10"/>
    <w:uiPriority w:val="39"/>
    <w:unhideWhenUsed/>
    <w:pPr>
      <w:pBdr/>
      <w:spacing w:after="57"/>
      <w:ind w:right="0" w:firstLine="0" w:left="2268"/>
    </w:pPr>
  </w:style>
  <w:style w:type="paragraph" w:styleId="190">
    <w:name w:val="TOC Heading"/>
    <w:uiPriority w:val="39"/>
    <w:unhideWhenUsed/>
    <w:pPr>
      <w:pBdr/>
      <w:spacing/>
      <w:ind/>
    </w:pPr>
  </w:style>
  <w:style w:type="paragraph" w:styleId="191">
    <w:name w:val="table of figures"/>
    <w:basedOn w:val="10"/>
    <w:next w:val="10"/>
    <w:uiPriority w:val="99"/>
    <w:unhideWhenUsed/>
    <w:pPr>
      <w:pBdr/>
      <w:spacing w:after="0" w:afterAutospacing="0"/>
      <w:ind/>
    </w:pPr>
  </w:style>
  <w:style w:type="paragraph" w:styleId="638">
    <w:name w:val="Title"/>
    <w:qFormat/>
    <w:pPr>
      <w:pBdr/>
      <w:spacing/>
      <w:ind/>
    </w:pPr>
    <w:rPr>
      <w:sz w:val="56"/>
      <w:szCs w:val="56"/>
    </w:rPr>
  </w:style>
  <w:style w:type="paragraph" w:styleId="639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640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641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642">
    <w:name w:val="Heading 4"/>
    <w:qFormat/>
    <w:pPr>
      <w:pBdr/>
      <w:spacing/>
      <w:ind/>
    </w:pPr>
    <w:rPr>
      <w:i/>
      <w:iCs/>
      <w:color w:val="2e74b5"/>
    </w:rPr>
  </w:style>
  <w:style w:type="paragraph" w:styleId="643">
    <w:name w:val="Heading 5"/>
    <w:qFormat/>
    <w:pPr>
      <w:pBdr/>
      <w:spacing/>
      <w:ind/>
    </w:pPr>
    <w:rPr>
      <w:color w:val="2e74b5"/>
    </w:rPr>
  </w:style>
  <w:style w:type="paragraph" w:styleId="644">
    <w:name w:val="Heading 6"/>
    <w:qFormat/>
    <w:pPr>
      <w:pBdr/>
      <w:spacing/>
      <w:ind/>
    </w:pPr>
    <w:rPr>
      <w:color w:val="1f4d78"/>
    </w:rPr>
  </w:style>
  <w:style w:type="paragraph" w:styleId="645">
    <w:name w:val="Strong"/>
    <w:qFormat/>
    <w:pPr>
      <w:pBdr/>
      <w:spacing/>
      <w:ind/>
    </w:pPr>
    <w:rPr>
      <w:b/>
      <w:bCs/>
    </w:rPr>
  </w:style>
  <w:style w:type="paragraph" w:styleId="646">
    <w:name w:val="List Paragraph"/>
    <w:qFormat/>
    <w:pPr>
      <w:pBdr/>
      <w:spacing/>
      <w:ind/>
    </w:pPr>
  </w:style>
  <w:style w:type="character" w:styleId="647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648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649">
    <w:name w:val="footnote text"/>
    <w:link w:val="65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650">
    <w:name w:val="Footnote Text Char"/>
    <w:link w:val="649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655" w:default="1">
    <w:name w:val="Default Paragraph Font"/>
    <w:uiPriority w:val="1"/>
    <w:semiHidden/>
    <w:unhideWhenUsed/>
    <w:pPr>
      <w:pBdr/>
      <w:spacing/>
      <w:ind/>
    </w:pPr>
  </w:style>
  <w:style w:type="numbering" w:styleId="656" w:default="1">
    <w:name w:val="No List"/>
    <w:uiPriority w:val="99"/>
    <w:semiHidden/>
    <w:unhideWhenUsed/>
    <w:pPr>
      <w:pBdr/>
      <w:spacing/>
      <w:ind/>
    </w:pPr>
  </w:style>
  <w:style w:type="paragraph" w:styleId="657" w:default="1">
    <w:name w:val="Normal"/>
    <w:qFormat/>
    <w:pPr>
      <w:pBdr/>
      <w:spacing/>
      <w:ind/>
    </w:pPr>
  </w:style>
  <w:style w:type="table" w:styleId="658" w:default="1">
    <w:name w:val="Normal Table"/>
    <w:uiPriority w:val="99"/>
    <w:semiHidden/>
    <w:unhideWhenUsed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ONLYOFFICE/8.0.1.31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2024-04-21T23:03:23Z</dcterms:created>
  <dcterms:modified xsi:type="dcterms:W3CDTF">2024-04-21T23:14:38Z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