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28825" cy="22288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68088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028825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9.75pt;height:175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52675" cy="24193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697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52674" cy="2419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5.25pt;height:190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Un sistema en estrella tiende a ser más veloz que un sistema en bus  debido a la capacidad para manejar múltiples comunicaciones simultáneas y  una menor probabilidad de colisiones de datos.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2024-05-27T20:20:55Z</dcterms:modified>
</cp:coreProperties>
</file>