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df1 = pd.read_csv('https://raw.githubusercontent.com/TrainingByPackt/Data-Science-with-Python/master/Chapter01/Data/mark.csv',header = 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df2 = pd.read_csv('https://raw.githubusercontent.com/TrainingByPackt/Data-Science-with-Python/master/Chapter01/Data/student.csv',header = 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pd.read_csv("https://raw.githubusercontent.com/TrainingByPackt/Data-Science-with-Python/master/Chapter01/Data/student.csv")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 = pd.read_csv("https://raw.githubusercontent.com/TrainingByPackt/Data-Science-with-Python/master/Chapter01/Data/Wholesale%20customers%20data.csv")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 = pd.read_csv('https://raw.githubusercontent.com/TrainingByPackt/Data-Science-with-Python/master/Chapter01/Data/Student_bucketing.csv',header =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df.head(10)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 = pd.read_csv('https://docs.google.com/spreadsheets/d/e/2PACX-1vSaCfrugnQz_38Icn48pybWlnDn-3P1fwezBFPfmGwerTkpCmZsf2D6rhkciiI-8eLBHiIp-759tGGx/pub?gid=2147383860&amp;single=true&amp;output=csv',header =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df.head(10)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#package for data visualzation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#Makes graph display in notebook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#ignore warnings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**Reference:**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 [ Pandas API](https://pandas.pydata.org/docs/reference/index.html)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 [ DataFrame](https://pandas.pydata.org/docs/reference/frame.html)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  [10 minutes to pandas](https://pandas.pydata.org/pandas-docs/stable/user_guide/10min.html)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