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ind w:hanging="0" w:left="0"/>
        <w:rPr/>
      </w:pPr>
      <w:r>
        <w:rPr/>
        <w:t xml:space="preserve">Леонченко В.В.  </w:t>
      </w:r>
      <w:r>
        <w:rPr/>
        <w:t>Нота «Фа»</w:t>
      </w:r>
    </w:p>
    <w:p>
      <w:pPr>
        <w:pStyle w:val="BodyText"/>
        <w:spacing w:lineRule="auto" w:line="240" w:before="0" w:after="0"/>
        <w:ind w:hanging="0" w:left="0"/>
        <w:jc w:val="both"/>
        <w:rPr/>
      </w:pPr>
      <w:r>
        <w:rPr>
          <w:rFonts w:cs="Times New Roman" w:ascii="Times New Roman" w:hAnsi="Times New Roman"/>
          <w:b w:val="false"/>
          <w:bCs w:val="false"/>
          <w:color w:val="000000"/>
          <w:sz w:val="28"/>
          <w:szCs w:val="28"/>
          <w:shd w:fill="auto" w:val="clear"/>
          <w:lang w:val="ru-RU"/>
        </w:rPr>
        <w:tab/>
        <w:t>Итальянский ученый, внесший огромный вклад в теорию музыки, монах бенедиктинец Гвидо д’Ареццо в начале XI века предложил названия музыкальных нот, основываясь на латинском гимне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Ut queant laxis</w:t>
      </w:r>
      <w:r>
        <w:rPr>
          <w:rFonts w:cs="Times New Roman" w:ascii="Times New Roman" w:hAnsi="Times New Roman"/>
          <w:b w:val="false"/>
          <w:bCs w:val="false"/>
          <w:color w:val="000000"/>
          <w:sz w:val="28"/>
          <w:szCs w:val="28"/>
          <w:shd w:fill="auto" w:val="clear"/>
          <w:lang w:val="ru-RU"/>
        </w:rPr>
        <w:t xml:space="preserve">» («да зазвучит свободно»), посвященном Иоанну Крестителю, и написанном Павлом Диаконом в VIII веке. Гвидо д’Ареццо взяв первые слоги каждой строфы, гимна и заменив некоторые, привязал их к названиям семи нот. Так нота Do – Dominus (лат. «Господь») ; нота Fa —Famuli (лат. «Слуги») —«семья» планет, следующих за Солнцем, словно слуги за господином или домочадцы за главой семейства. «семья» видимых планет состоит из семи членов, что также перекликается и с количеством музыкальных нот. Эта идея была не нова, ибо еще античные философы, такие как Пифагор и Птолемей связывали с каждой планетой определенный звук, ноту; в эпоху Возрождения Иоганн Кеплер —всемирно известный ученый, математик, астроном в своем труде «Гармония мира» (1619) математически рассчитал «музыку» планет на основе их орбитальных характеристик. </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 xml:space="preserve">Русское слово «семья», созвучно со словом «семь», хотя его этимология не так проста как кажется. Семья —род, семя, потомство, домочадцы. Число «семь» в русском языке звучало как «седмь» и до сих пор мы ощущаем это звучание, например, в слове «седьмой», «седмица». Слово «семь» имеет родство с санскритским «sapta», имеющим параллели во всех индоевропейских языках. В Санскрите существует множество слов, обозначающих семью. Вот самые распространенные из них: </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ālaya – дом, обитель, убежище, семья;</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kuṭumba – семья, домочадцы;</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kula – род, семья, клан;</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gṛha – дом, семья, кров;</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jāti — род, класс, группа;</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niketana – жилище, дом, храм, луковица, семья;</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parivāra – семья, окружение, родственники, последователи, свита;</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bhavana – жилище, дом, семья, место рождения, хранилище;</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vaṃśa – род, династия, семья, множество предметов, бамбук, ветвление;</w:t>
      </w:r>
    </w:p>
    <w:p>
      <w:pPr>
        <w:pStyle w:val="BodyText"/>
        <w:numPr>
          <w:ilvl w:val="0"/>
          <w:numId w:val="2"/>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sadana – жилище, дом, семья, вода, храм, прибежище.</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Эти примеры демонстрируют смысл семьи как дома —места совместного обитания поколений близких, родных людей на протяжении долгого времени.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 xml:space="preserve">Семья —важнейшая ячейка общества, как земного, так и небесного. Понятие семьи эволюционировало с древнейших времен, приобретая различные формы в зависимости от общественного устройства, что отражалось и на развитии взглядов людей на вселенную . Но, как бы не менялось общество, как бы не изменялись природные условия, семья в любой ее форме всегда оставалась важнейшим жизненным понятием, </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Практически в каждой религии, культе, веровании присутствует понятие небесной семьи. Обитатели духовного мира, как правило, объединены в семьи за исключением, редко, верховных божеств, которые, однако, будучи творцами мира, являются главой вселенной, как глава великой глобальной семьи.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Об одной из важнейших и знаменитейших семей небесных жителей здесь и пойдет речь. «Семья» планет древнеиндийской астрономии состоит из семи видимых и, в целом, положительных членов:</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Солнце —«sūrya» —яркий, жгучий, божественный (и еще не менее 1950 названий, эпитетов, среди которых такие распространенные как «rājan» —блистательный, владыка; «ādi» —первый, начальный; «ātman» —главный, истинный; «vara» —избранный, лучший; «agra» —вершина, острие; «āditya» —добрый, светлый, одухотворенный, безграничный). Солнце представляется дарующим жизнь, свет, радость, мир, но и жестоким убийцей, испепеляющим все вокруг, демоном, воином, и даже муравейником, что связано с древней и глубокой мифологией образа этого светила, в основе которой лежат не только представления оседлых народов Индии, но и народов, пришедших издалека, что будет вполне справедливым и для образов других членов семьи планет;</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Луна —«candra» – серебряный, прохладный (и еще не менее 1300 слов, среди которых: «go» —«ходок» —универсальное, понятие, обозначающее некоторую основу, базу (да, и «корову» —тоже, и Землю, и небо); « īśvara» —Владыка, Господь; «hari» —желтый, золотой, славный —эпитет Вишну; «hara» —«похищающий» —эпитет Шивы; «samudra» —океан; «indu» —сияющий; «hema» —золото, серебро, железо) — Луна подобна благостному серебряному свету, разрушающему мрак тьмы в прямом и переносном смысле, она освежает и просвещает; Луна подобна лицу, голове, улыбке, но она может и похитить разум, особенно когда она, хмельная от напитка Сомы предстает во всем своем блеске и величии;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 xml:space="preserve">Меркурий —«buddha» —пробуждающий (более 101 слова определяют и характеризуют Меркурий в санскритской литературе, среди них: «candrasūnu» —сын Луны; «himakara» —творящий прохладу; «vakra» —изогнутый, замысловатый; «dvija» —дважды рожденный —пробужденный к знанию, получивший знание) появляясь на утренней или вечерней заре, меркурий словно бы приносит с собой прохладу сумерек; будучи всегда близок с Солнцем или полной Луной, он словно бы является отпрыском этого светила; орбита планеты коротка, поэтому у нее чаще всего наблюдается ретроградное движение, что и отразилось в эпитете «изогнутый», «искривленный»; близость к Солнцу или полной Луне в утренние или вечерние часы ассоциируется также с просветлением, светом знания, пробуждением ума; </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 xml:space="preserve">Венера —«śukra» (и еще не менее 72, которые дают Венере дополнительные определения и смыслы, например: «ṣoḍaśan» —шестнадцати частный —обычно это —эпитет Луны, однако в этом слове содержится и очень глубокий смысл, связанный моментом совместной видимости обоих светил рядом, вехой для отсчета календарного периода «золотого трона» (восьмилетний согласовательный календарный цикл); «sita» —белый, совершенный, окончательный, завершенный, черта, борозда (это слово роднит Венеру с той самой Ситой (sītā) из Рамаяны, являющейся воплощением богини процветания, счастья и богатства Лакшми, которая как раз связана с Венерой); «bhṛgu» —имя одного из самых знаменитых риши, первых живых существ, имя предводителей и наставников Асуров —Шукры) третье по яркости небесное тело и второе по яркости на ночном небе………………. </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Марс —«maṅgala» —благоухающий, почитаемый (среди более чем 135 санскритских слов, обозначающих планету Марс есть, например, такие: «pāpa» —плохой, злой, отвратительный, грех; «vasudhā» —дающий благо, плодородная земля; «lohita» —красный),</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 xml:space="preserve">Юпитер —«bṛhaspati» – «Отец речи» (более 97 слов), о нем поговорим отдельно; </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t>Сатурн —«śanaiścara» (словари сообщают о более чем 127 словах, которые обозначают ату планету, например: «atikrūra» —гневный; «koṇa» —угол, острие, игла, трость, струна, смычок (ср. с англ. Corner); «manda» —медленный, размеренный) — эти и другие эпитеты планеты указывают на ее астрономические и астрологические свойства —медленное движение по звездному небу, резкость, гневливость, но и справедливость;</w:t>
      </w:r>
      <w:r>
        <w:rPr>
          <w:rFonts w:cs="Times New Roman" w:ascii="Times New Roman" w:hAnsi="Times New Roman"/>
          <w:b w:val="false"/>
          <w:bCs w:val="false"/>
          <w:color w:val="000000"/>
          <w:sz w:val="28"/>
          <w:szCs w:val="28"/>
          <w:shd w:fill="auto" w:val="clear"/>
        </w:rPr>
        <w:t xml:space="preserve"> </w:t>
      </w:r>
      <w:r>
        <w:rPr>
          <w:rFonts w:cs="Times New Roman" w:ascii="Times New Roman" w:hAnsi="Times New Roman"/>
          <w:color w:val="auto"/>
          <w:sz w:val="28"/>
          <w:szCs w:val="28"/>
        </w:rPr>
        <w:t xml:space="preserve">и двух невидимых, имеющих демоническую природу —Раху и Кету. </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 xml:space="preserve">Стоит заметить, что в древней астрономии «планета» —это то, что перемещается по небу, в отличие от постоянно находящихся на своих местах звезд, поэтому Солнце и Луна также относились к этой великой семье. Как и в жизни земной, у каждого ее члена свой характер, свои функции: кто-то следит за порядком и управляет остальными, кто-то защищает, занимается торговлей, приносит благо и процветание, обогревает, созидает и разрушает. С каждым связан клубок замысловатых историй, где закон и праведность, благочестие и справедливость переплетены с хитростью, обманом и прочими пороками, которые свойственны более людям, чем небожителям. </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b w:val="false"/>
          <w:bCs w:val="false"/>
          <w:color w:val="000000"/>
          <w:sz w:val="28"/>
          <w:szCs w:val="28"/>
          <w:shd w:fill="auto" w:val="clear"/>
          <w:lang w:val="ru-RU"/>
        </w:rPr>
        <w:tab/>
        <w:t>В древнеиндийской культуре существовала подобная европейской традиция сопоставления планет с музыкальными нотами и звуками. Эта система основывалась на идее гармонии космоса, где небесные тела излучают вибрации, соответствующие определённым звукам. В индийской классической музыке (</w:t>
      </w:r>
      <w:r>
        <w:rPr>
          <w:rFonts w:cs="Times New Roman" w:ascii="Times New Roman" w:hAnsi="Times New Roman"/>
          <w:b w:val="false"/>
          <w:bCs w:val="false"/>
          <w:color w:val="000000"/>
          <w:sz w:val="28"/>
          <w:szCs w:val="28"/>
          <w:shd w:fill="auto" w:val="clear"/>
          <w:lang w:val="ru-RU"/>
        </w:rPr>
        <w:t xml:space="preserve">например </w:t>
      </w:r>
      <w:r>
        <w:rPr>
          <w:rFonts w:cs="Times New Roman" w:ascii="Times New Roman" w:hAnsi="Times New Roman"/>
          <w:b w:val="false"/>
          <w:bCs w:val="false"/>
          <w:color w:val="000000"/>
          <w:sz w:val="28"/>
          <w:szCs w:val="28"/>
          <w:shd w:fill="auto" w:val="clear"/>
          <w:lang w:val="en-US"/>
        </w:rPr>
        <w:t xml:space="preserve"> </w:t>
      </w:r>
      <w:r>
        <w:rPr>
          <w:rFonts w:cs="Times New Roman" w:ascii="Times New Roman" w:hAnsi="Times New Roman"/>
          <w:b w:val="false"/>
          <w:bCs w:val="false"/>
          <w:color w:val="000000"/>
          <w:sz w:val="28"/>
          <w:szCs w:val="28"/>
          <w:shd w:fill="auto" w:val="clear"/>
          <w:lang w:val="ru-RU"/>
        </w:rPr>
        <w:t xml:space="preserve"> в системе рага) семь основных нот —«sapta-svara» — семь звуков). </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b w:val="false"/>
          <w:bCs w:val="false"/>
          <w:color w:val="000000"/>
          <w:sz w:val="28"/>
          <w:szCs w:val="28"/>
          <w:shd w:fill="auto" w:val="clear"/>
          <w:lang w:val="ru-RU"/>
        </w:rPr>
        <w:t xml:space="preserve">Впервые система сопоставления музыкальных нот с планетами встречается в текстах по музыке, таких как Сангита-ратна-кара, например в следующих строфах: </w:t>
      </w:r>
      <w:r>
        <w:rPr>
          <w:rFonts w:cs="Times New Roman" w:ascii="Times New Roman" w:hAnsi="Times New Roman"/>
          <w:b w:val="false"/>
          <w:i w:val="false"/>
          <w:caps w:val="false"/>
          <w:smallCaps w:val="false"/>
          <w:color w:val="auto"/>
          <w:spacing w:val="0"/>
          <w:sz w:val="28"/>
          <w:szCs w:val="28"/>
        </w:rPr>
        <w:t xml:space="preserve">ṣaḍjaścandrastathā ṛṣabho bhānurgāndhārako bhauma </w:t>
      </w:r>
      <w:r>
        <w:rPr>
          <w:rFonts w:cs="Times New Roman" w:ascii="Times New Roman" w:hAnsi="Times New Roman"/>
          <w:b w:val="false"/>
          <w:i w:val="false"/>
          <w:caps w:val="false"/>
          <w:smallCaps w:val="false"/>
          <w:color w:val="auto"/>
          <w:spacing w:val="0"/>
          <w:sz w:val="28"/>
          <w:szCs w:val="28"/>
          <w:lang w:val="en-US"/>
        </w:rPr>
        <w:t xml:space="preserve">| </w:t>
      </w:r>
      <w:r>
        <w:rPr>
          <w:rFonts w:cs="Times New Roman" w:ascii="Times New Roman" w:hAnsi="Times New Roman"/>
          <w:b w:val="false"/>
          <w:i w:val="false"/>
          <w:caps w:val="false"/>
          <w:smallCaps w:val="false"/>
          <w:color w:val="auto"/>
          <w:spacing w:val="0"/>
          <w:sz w:val="28"/>
          <w:szCs w:val="28"/>
        </w:rPr>
        <w:t>madhyamastu budhaḥ proktaḥ pañcamo jīva</w:t>
      </w:r>
      <w:r>
        <w:rPr>
          <w:rFonts w:cs="Times New Roman" w:ascii="Times New Roman" w:hAnsi="Times New Roman"/>
          <w:b w:val="false"/>
          <w:i w:val="false"/>
          <w:caps w:val="false"/>
          <w:smallCaps w:val="false"/>
          <w:color w:val="auto"/>
          <w:spacing w:val="0"/>
          <w:sz w:val="28"/>
          <w:szCs w:val="28"/>
          <w:lang w:val="en-US"/>
        </w:rPr>
        <w:t xml:space="preserve"> </w:t>
      </w:r>
      <w:r>
        <w:rPr>
          <w:rFonts w:cs="Times New Roman" w:ascii="Times New Roman" w:hAnsi="Times New Roman"/>
          <w:b w:val="false"/>
          <w:i w:val="false"/>
          <w:caps w:val="false"/>
          <w:smallCaps w:val="false"/>
          <w:color w:val="auto"/>
          <w:spacing w:val="0"/>
          <w:sz w:val="28"/>
          <w:szCs w:val="28"/>
        </w:rPr>
        <w:t>eva c</w:t>
      </w:r>
      <w:r>
        <w:rPr>
          <w:rFonts w:cs="Times New Roman" w:ascii="Times New Roman" w:hAnsi="Times New Roman"/>
          <w:b w:val="false"/>
          <w:i w:val="false"/>
          <w:caps w:val="false"/>
          <w:smallCaps w:val="false"/>
          <w:color w:val="auto"/>
          <w:spacing w:val="0"/>
          <w:sz w:val="28"/>
          <w:szCs w:val="28"/>
          <w:lang w:val="en-US"/>
        </w:rPr>
        <w:t xml:space="preserve">a | </w:t>
      </w:r>
      <w:r>
        <w:rPr>
          <w:rFonts w:cs="Times New Roman" w:ascii="Times New Roman" w:hAnsi="Times New Roman"/>
          <w:b w:val="false"/>
          <w:i w:val="false"/>
          <w:caps w:val="false"/>
          <w:smallCaps w:val="false"/>
          <w:color w:val="auto"/>
          <w:spacing w:val="0"/>
          <w:sz w:val="28"/>
          <w:szCs w:val="28"/>
        </w:rPr>
        <w:t>dhaivataḥ śukra ukto niṣādo manda eva c</w:t>
      </w:r>
      <w:r>
        <w:rPr>
          <w:rFonts w:cs="Times New Roman" w:ascii="Times New Roman" w:hAnsi="Times New Roman"/>
          <w:b w:val="false"/>
          <w:i w:val="false"/>
          <w:caps w:val="false"/>
          <w:smallCaps w:val="false"/>
          <w:color w:val="auto"/>
          <w:spacing w:val="0"/>
          <w:sz w:val="28"/>
          <w:szCs w:val="28"/>
          <w:lang w:val="en-US"/>
        </w:rPr>
        <w:t xml:space="preserve">a | </w:t>
      </w:r>
      <w:r>
        <w:rPr>
          <w:rFonts w:cs="Times New Roman" w:ascii="Times New Roman" w:hAnsi="Times New Roman"/>
          <w:b w:val="false"/>
          <w:i w:val="false"/>
          <w:caps w:val="false"/>
          <w:smallCaps w:val="false"/>
          <w:color w:val="auto"/>
          <w:spacing w:val="0"/>
          <w:sz w:val="28"/>
          <w:szCs w:val="28"/>
        </w:rPr>
        <w:t>etāḥ sapta svarāḥ proktāḥ saptagrahasamanvitāḥ</w:t>
      </w:r>
      <w:r>
        <w:rPr>
          <w:rFonts w:cs="Times New Roman" w:ascii="Times New Roman" w:hAnsi="Times New Roman"/>
          <w:color w:val="auto"/>
          <w:sz w:val="28"/>
          <w:szCs w:val="28"/>
        </w:rPr>
        <w:t xml:space="preserve">  </w:t>
      </w:r>
      <w:r>
        <w:rPr>
          <w:rFonts w:cs="Times New Roman" w:ascii="Times New Roman" w:hAnsi="Times New Roman"/>
          <w:color w:val="auto"/>
          <w:sz w:val="28"/>
          <w:szCs w:val="28"/>
          <w:lang w:val="en-US"/>
        </w:rPr>
        <w:t xml:space="preserve">|| </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t>исходя из которых имеем:</w:t>
      </w:r>
    </w:p>
    <w:p>
      <w:pPr>
        <w:pStyle w:val="BodyText"/>
        <w:numPr>
          <w:ilvl w:val="0"/>
          <w:numId w:val="3"/>
        </w:numPr>
        <w:spacing w:lineRule="auto" w:line="240" w:before="0" w:after="0"/>
        <w:jc w:val="both"/>
        <w:rPr>
          <w:rFonts w:ascii="Times New Roman" w:hAnsi="Times New Roman" w:cs="Times New Roman"/>
          <w:color w:val="auto"/>
          <w:sz w:val="28"/>
          <w:szCs w:val="28"/>
        </w:rPr>
      </w:pPr>
      <w:r>
        <w:rPr>
          <w:rFonts w:cs="Times New Roman" w:ascii="Times New Roman" w:hAnsi="Times New Roman"/>
          <w:b w:val="false"/>
          <w:bCs w:val="false"/>
          <w:color w:val="000000"/>
          <w:sz w:val="28"/>
          <w:szCs w:val="28"/>
          <w:shd w:fill="auto" w:val="clear"/>
          <w:lang w:val="ru-RU"/>
        </w:rPr>
        <w:t>Луна</w:t>
      </w:r>
      <w:r>
        <w:rPr>
          <w:rFonts w:cs="Times New Roman" w:ascii="Times New Roman" w:hAnsi="Times New Roman"/>
          <w:b w:val="false"/>
          <w:bCs w:val="false"/>
          <w:color w:val="000000"/>
          <w:sz w:val="28"/>
          <w:szCs w:val="28"/>
          <w:shd w:fill="auto" w:val="clear"/>
          <w:lang w:val="ru-RU"/>
        </w:rPr>
        <w:t xml:space="preserve"> – «ṣaḍja» Sa —первая нота;</w:t>
      </w:r>
    </w:p>
    <w:p>
      <w:pPr>
        <w:pStyle w:val="BodyText"/>
        <w:numPr>
          <w:ilvl w:val="0"/>
          <w:numId w:val="3"/>
        </w:numPr>
        <w:spacing w:lineRule="auto" w:line="240" w:before="0" w:after="0"/>
        <w:jc w:val="both"/>
        <w:rPr>
          <w:rFonts w:ascii="Times New Roman" w:hAnsi="Times New Roman" w:cs="Times New Roman"/>
          <w:color w:val="auto"/>
          <w:sz w:val="28"/>
          <w:szCs w:val="28"/>
        </w:rPr>
      </w:pPr>
      <w:r>
        <w:rPr>
          <w:rFonts w:cs="Times New Roman" w:ascii="Times New Roman" w:hAnsi="Times New Roman"/>
          <w:b w:val="false"/>
          <w:bCs w:val="false"/>
          <w:color w:val="000000"/>
          <w:sz w:val="28"/>
          <w:szCs w:val="28"/>
          <w:shd w:fill="auto" w:val="clear"/>
          <w:lang w:val="ru-RU"/>
        </w:rPr>
        <w:t>Солнце</w:t>
      </w:r>
      <w:r>
        <w:rPr>
          <w:rFonts w:cs="Times New Roman" w:ascii="Times New Roman" w:hAnsi="Times New Roman"/>
          <w:b w:val="false"/>
          <w:bCs w:val="false"/>
          <w:color w:val="000000"/>
          <w:sz w:val="28"/>
          <w:szCs w:val="28"/>
          <w:shd w:fill="auto" w:val="clear"/>
          <w:lang w:val="ru-RU"/>
        </w:rPr>
        <w:t xml:space="preserve"> – «ṛṣabha» Re —вторая нота;</w:t>
      </w:r>
    </w:p>
    <w:p>
      <w:pPr>
        <w:pStyle w:val="BodyText"/>
        <w:numPr>
          <w:ilvl w:val="0"/>
          <w:numId w:val="3"/>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Марс – «gāndhāra» Ga —третья нота;</w:t>
      </w:r>
    </w:p>
    <w:p>
      <w:pPr>
        <w:pStyle w:val="BodyText"/>
        <w:numPr>
          <w:ilvl w:val="0"/>
          <w:numId w:val="3"/>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Меркурий – «madhyama» ma —четвёртая нота;</w:t>
      </w:r>
    </w:p>
    <w:p>
      <w:pPr>
        <w:pStyle w:val="BodyText"/>
        <w:numPr>
          <w:ilvl w:val="0"/>
          <w:numId w:val="3"/>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Юпитер – «pañcama» pa —пятая нота;</w:t>
      </w:r>
    </w:p>
    <w:p>
      <w:pPr>
        <w:pStyle w:val="BodyText"/>
        <w:numPr>
          <w:ilvl w:val="0"/>
          <w:numId w:val="3"/>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Венера – «dhaivata» dha —шестая нота;</w:t>
      </w:r>
    </w:p>
    <w:p>
      <w:pPr>
        <w:pStyle w:val="BodyText"/>
        <w:numPr>
          <w:ilvl w:val="0"/>
          <w:numId w:val="3"/>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Сатурн – «niṣāda» Ni —седьмая нота;</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b w:val="false"/>
          <w:bCs w:val="false"/>
          <w:color w:val="000000"/>
          <w:sz w:val="28"/>
          <w:szCs w:val="28"/>
          <w:shd w:fill="auto" w:val="clear"/>
          <w:lang w:val="ru-RU"/>
        </w:rPr>
        <w:t>Раху и Кету (узлы Лунной орбиты) связывают с микротонами или диссонансными звуками, так как они считаются тенями, имеют демоническую природу.</w:t>
      </w:r>
      <w:r>
        <w:rPr>
          <w:rFonts w:cs="Times New Roman" w:ascii="Times New Roman" w:hAnsi="Times New Roman"/>
          <w:b w:val="false"/>
          <w:bCs w:val="false"/>
          <w:color w:val="000000"/>
          <w:sz w:val="28"/>
          <w:szCs w:val="28"/>
          <w:shd w:fill="auto" w:val="clear"/>
          <w:lang w:val="ru-RU"/>
        </w:rPr>
        <w:t xml:space="preserve"> </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 xml:space="preserve">Считалось, что пение или воспроизведение ноты на музыкальном инструменте связанной с определённой планетой, может гармонизировать её энергию в гороскопе. </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Эта система также перекликается с мантра-йогой, где каждая планета имеет свою биджа-мантру («bījamantra» – «зерновая» мантра —особая, главная, основная, как бы содержащая зерно смысла или мистической силы) —звуковую вибрацию. Биджей здесь также называется священный слог, входящий в состав мантры::</w:t>
      </w:r>
    </w:p>
    <w:p>
      <w:pPr>
        <w:pStyle w:val="BodyText"/>
        <w:numPr>
          <w:ilvl w:val="0"/>
          <w:numId w:val="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Солнце —oṃ hraṃ hṛīṃ hrauṃ saḥ sūryāya namaḥ; биджа: hraṃ;</w:t>
      </w:r>
    </w:p>
    <w:p>
      <w:pPr>
        <w:pStyle w:val="BodyText"/>
        <w:numPr>
          <w:ilvl w:val="0"/>
          <w:numId w:val="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Луна —oṃ śrāṃ śrīṃ śrauṃ saḥ somāya namaḥ; биджа: śrāṃ</w:t>
      </w:r>
    </w:p>
    <w:p>
      <w:pPr>
        <w:pStyle w:val="BodyText"/>
        <w:numPr>
          <w:ilvl w:val="0"/>
          <w:numId w:val="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 xml:space="preserve">Марс —oṃ kraṃ krīṃ krauṃ saḥ bhaumāya namaḥ; биджа: kraṃ </w:t>
      </w:r>
    </w:p>
    <w:p>
      <w:pPr>
        <w:pStyle w:val="BodyText"/>
        <w:numPr>
          <w:ilvl w:val="0"/>
          <w:numId w:val="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Меркурий —oṃ braṃ brīṃ brauṃ saḥ budhāya namaḥ; биджа: braṃ;</w:t>
      </w:r>
    </w:p>
    <w:p>
      <w:pPr>
        <w:pStyle w:val="BodyText"/>
        <w:numPr>
          <w:ilvl w:val="0"/>
          <w:numId w:val="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Юпитер —oṃ graṃ grīṃ grauṃ saḥ guruve namaḥ; биджа: graṃ;</w:t>
      </w:r>
    </w:p>
    <w:p>
      <w:pPr>
        <w:pStyle w:val="BodyText"/>
        <w:numPr>
          <w:ilvl w:val="0"/>
          <w:numId w:val="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Венера ——oṃ draṃ drīṃ drauṃ saḥ śukrāya namaḥ; биджа: draṃ;</w:t>
      </w:r>
    </w:p>
    <w:p>
      <w:pPr>
        <w:pStyle w:val="BodyText"/>
        <w:numPr>
          <w:ilvl w:val="0"/>
          <w:numId w:val="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Сатурн —oṃ praṃ prīṃ prauṃ saḥ śanaye namaḥ; биджа: praṃ;</w:t>
      </w:r>
    </w:p>
    <w:p>
      <w:pPr>
        <w:pStyle w:val="BodyText"/>
        <w:numPr>
          <w:ilvl w:val="0"/>
          <w:numId w:val="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Раху —oṃ bhraṃ bhrīṃ bhrauṃ saḥ rāhave namaḥ; биджа: bhraṃ;</w:t>
      </w:r>
    </w:p>
    <w:p>
      <w:pPr>
        <w:pStyle w:val="BodyText"/>
        <w:numPr>
          <w:ilvl w:val="0"/>
          <w:numId w:val="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Кету —oṃ sraṃ srīṃ srauṃ saḥ ketave namaḥ; биджа: sraṃ (</w:t>
      </w:r>
      <w:r>
        <w:rPr>
          <w:rFonts w:ascii="Times New Roman" w:hAnsi="Times New Roman" w:cs="Times New Roman"/>
          <w:color w:val="auto"/>
          <w:sz w:val="28"/>
          <w:sz w:val="28"/>
          <w:szCs w:val="28"/>
        </w:rPr>
        <w:t>स्रां</w:t>
      </w:r>
      <w:r>
        <w:rPr>
          <w:rFonts w:cs="Times New Roman" w:ascii="Times New Roman" w:hAnsi="Times New Roman"/>
          <w:color w:val="auto"/>
          <w:sz w:val="28"/>
          <w:szCs w:val="28"/>
        </w:rPr>
        <w:t>).</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Кроме того, 27 накшатр (лунных стоянок) также иногда соотносятся с определёнными звуками, что используется в накшатра-мантрах и медитативных практиках.</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Сосредоточимся сегодня на самом, пожалуй, почитаемом представителе нашей ноты «Фа» —Юпитере, являющемся в индийской традиции наставником для всех остальных, великим учителем, хранителем законов, договоров, следящим за порядком, «отцом речи» —Брихаспати.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Традиционно, Брихаспати — сын Ангираса, по некоторым спискам, одного из семи величайших почитаемых мудрецов —сапта-риши. Ангирас упоминается уже в Ригведе, а его имя связано с гимнами Атхарваведы. Ассоциируясь с огнем и светом, Ангирас иногда отождествляется с Агни —богом огня. Потомки Ангираса в ряде ведийских гимнов помогают Индре завладение коровами —символизирующими процветание, изобилие, богатство. Как упоминается в Махабхарате и Пуранах, они стали могущественными мудрецами и жрецами. Именно Ангирас передал людям астрономические и астрологические знания. В некоторых текстах Ангирас упоминается как наставник Асуров, сообщавший им знания о магии, гадании, ворожбе. Как один из древнейших учителей он упоминается и в буддийской традиции, например в Дигха-никае.</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 xml:space="preserve">Рождение Брихаспати описывается в разных текстах по-разному.: так, в Ригведе он назван сыном Ангираса и его супруги Смрити или Суропы. Он считается главным среди Ангирасов — группы божественных мудрецов, связанных с огненными ритуалами и гимнами; в шиваитских текстах Брихаспати рождается на свет благодаря семени Шивы, упавшего в огонь и перенесенного затем в лоно супруги Ангираса;, существует версия, по которой Брихаспати является аватарой самого Брахмы или воплощением его мудрости. </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Образ Брихаспати как божества мудрости, наставника дева и покровителя священной речи имеет параллели в других индоевропейских и даже не индоевропейских мифологиях. Например, в Авесте ему соответствует Арамати (Ārmaiti, «благочестивая мысль») — одна из Амеша Спента —шести или семи божественных сущностей устанавливающих гармонию и порядок в мире, связанная с мудростью и землёй. В более поздней персидской традиции есть отголоски в образе Митры как бога договора и справедливости.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В Греко-римская мифологии, Зевс (Юпитер) — как верховный бог, связанный с законом и мудростью; Афина (Минерва) — богиня мудрости, но без прямой связи с жречеством; Гермес (Меркурий) — как посредник между богами и людьми, однако его образ скорее ближе к Нараде —одному из величайших мудрецов и группы саптарши.</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b w:val="false"/>
          <w:bCs w:val="false"/>
          <w:color w:val="000000"/>
          <w:sz w:val="28"/>
          <w:szCs w:val="28"/>
          <w:shd w:fill="auto" w:val="clear"/>
          <w:lang w:val="ru-RU"/>
        </w:rPr>
        <w:t>В Кельтск</w:t>
      </w:r>
      <w:r>
        <w:rPr>
          <w:rFonts w:cs="Times New Roman" w:ascii="Times New Roman" w:hAnsi="Times New Roman"/>
          <w:b w:val="false"/>
          <w:bCs w:val="false"/>
          <w:color w:val="000000"/>
          <w:sz w:val="28"/>
          <w:szCs w:val="28"/>
          <w:shd w:fill="auto" w:val="clear"/>
          <w:lang w:val="ru-RU"/>
        </w:rPr>
        <w:t>ой</w:t>
      </w:r>
      <w:r>
        <w:rPr>
          <w:rFonts w:cs="Times New Roman" w:ascii="Times New Roman" w:hAnsi="Times New Roman"/>
          <w:b w:val="false"/>
          <w:bCs w:val="false"/>
          <w:color w:val="000000"/>
          <w:sz w:val="28"/>
          <w:szCs w:val="28"/>
          <w:shd w:fill="auto" w:val="clear"/>
          <w:lang w:val="ru-RU"/>
        </w:rPr>
        <w:t xml:space="preserve"> и германск</w:t>
      </w:r>
      <w:r>
        <w:rPr>
          <w:rFonts w:cs="Times New Roman" w:ascii="Times New Roman" w:hAnsi="Times New Roman"/>
          <w:b w:val="false"/>
          <w:bCs w:val="false"/>
          <w:color w:val="000000"/>
          <w:sz w:val="28"/>
          <w:szCs w:val="28"/>
          <w:shd w:fill="auto" w:val="clear"/>
          <w:lang w:val="ru-RU"/>
        </w:rPr>
        <w:t>ой</w:t>
      </w:r>
      <w:r>
        <w:rPr>
          <w:rFonts w:cs="Times New Roman" w:ascii="Times New Roman" w:hAnsi="Times New Roman"/>
          <w:b w:val="false"/>
          <w:bCs w:val="false"/>
          <w:color w:val="000000"/>
          <w:sz w:val="28"/>
          <w:szCs w:val="28"/>
          <w:shd w:fill="auto" w:val="clear"/>
          <w:lang w:val="ru-RU"/>
        </w:rPr>
        <w:t xml:space="preserve"> мифологии —Один (Водан) — бог мудрости, магии и поэзии, добывший знание ценой самопожертвования; Луг (кельт.) – «длиннорукий» бог многих искусств, включая магию и ремесло.</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t>В балто-славянская мифологии —Велес (как бог мудрости) — частично напоминают функции Брихаспати.</w:t>
      </w:r>
      <w:r>
        <w:rPr>
          <w:rFonts w:cs="Times New Roman" w:ascii="Times New Roman" w:hAnsi="Times New Roman"/>
          <w:b w:val="false"/>
          <w:bCs w:val="false"/>
          <w:color w:val="000000"/>
          <w:sz w:val="28"/>
          <w:szCs w:val="28"/>
          <w:shd w:fill="auto" w:val="clear"/>
        </w:rPr>
        <w:t xml:space="preserve"> </w:t>
      </w:r>
      <w:r>
        <w:rPr>
          <w:rFonts w:cs="Times New Roman" w:ascii="Times New Roman" w:hAnsi="Times New Roman"/>
          <w:b w:val="false"/>
          <w:bCs w:val="false"/>
          <w:color w:val="000000"/>
          <w:sz w:val="28"/>
          <w:szCs w:val="28"/>
          <w:shd w:fill="auto" w:val="clear"/>
        </w:rPr>
        <w:t xml:space="preserve">Также у этого образа имеются </w:t>
      </w:r>
      <w:r>
        <w:rPr>
          <w:rFonts w:cs="Times New Roman" w:ascii="Times New Roman" w:hAnsi="Times New Roman"/>
          <w:color w:val="auto"/>
          <w:sz w:val="28"/>
          <w:szCs w:val="28"/>
        </w:rPr>
        <w:t>параллели и в шумеро-аккдской мифологии: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Энки (Эа) — бог мудрости, магии и пресных вод, наставник богов. его более поздний аналог Набу — бог письменности и мудрости; в ханаанской и библейской традиции; Тот (Египет.) — бог мудрости и письма. Метатрон (в каббале) или София (в гностицизме) отчасти напоминают аспекты Брихаспати.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В китайской мифологии Лао-цзы — как мудрец-наставник, хотя это скорее философский образ; Вэньчан-ди — бог литературы и учёности.</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tab/>
        <w:t>В японском синтоизме —Сараутахико-но-ками — бог-проводник, но не мудрец.</w:t>
      </w:r>
      <w:r>
        <w:rPr>
          <w:rFonts w:cs="Times New Roman" w:ascii="Times New Roman" w:hAnsi="Times New Roman"/>
          <w:b w:val="false"/>
          <w:bCs w:val="false"/>
          <w:color w:val="000000"/>
          <w:sz w:val="28"/>
          <w:szCs w:val="28"/>
          <w:shd w:fill="auto" w:val="clear"/>
        </w:rPr>
        <w:t xml:space="preserve"> </w:t>
      </w:r>
      <w:r>
        <w:rPr>
          <w:rFonts w:cs="Times New Roman" w:ascii="Times New Roman" w:hAnsi="Times New Roman"/>
          <w:color w:val="auto"/>
          <w:sz w:val="28"/>
          <w:szCs w:val="28"/>
        </w:rPr>
        <w:t>Амэ-но-коянэ — бог молитв и ритуалов, отчасти напоминает жреческие функции Брихаспати.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В австронезийских культах, например у полинезийцев —Тане (бог знаний и лесов); в индонезийской мифологии Батара Гуру (аналог Шивы) иногда имеет черты, схожие с Брихаспати.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Таким образом, мы видим, что практически у всех народов есть свой Брихаспати —бог мудрости, договора, справедливости, закона, науки, магии, особой ритуальной или научной речи —способа отражения реальности в виде формул, алгоритмов, научных методов.</w:t>
      </w:r>
    </w:p>
    <w:p>
      <w:pPr>
        <w:pStyle w:val="BodyText"/>
        <w:spacing w:lineRule="auto" w:line="240" w:before="0" w:after="0"/>
        <w:ind w:hanging="0" w:left="0"/>
        <w:jc w:val="both"/>
        <w:rPr/>
      </w:pPr>
      <w:r>
        <w:rPr>
          <w:rFonts w:cs="Times New Roman" w:ascii="Times New Roman" w:hAnsi="Times New Roman"/>
          <w:b w:val="false"/>
          <w:bCs w:val="false"/>
          <w:i w:val="false"/>
          <w:caps w:val="false"/>
          <w:smallCaps w:val="false"/>
          <w:color w:val="000000"/>
          <w:spacing w:val="0"/>
          <w:sz w:val="28"/>
          <w:szCs w:val="28"/>
          <w:shd w:fill="auto" w:val="clear"/>
          <w:lang w:val="ru-RU"/>
        </w:rPr>
        <w:tab/>
        <w:t>В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Ригведе</w:t>
      </w:r>
      <w:r>
        <w:rPr>
          <w:rFonts w:cs="Times New Roman" w:ascii="Times New Roman" w:hAnsi="Times New Roman"/>
          <w:b w:val="false"/>
          <w:bCs w:val="false"/>
          <w:i w:val="false"/>
          <w:caps w:val="false"/>
          <w:smallCaps w:val="false"/>
          <w:color w:val="000000"/>
          <w:spacing w:val="0"/>
          <w:sz w:val="28"/>
          <w:szCs w:val="28"/>
          <w:shd w:fill="auto" w:val="clear"/>
          <w:lang w:val="ru-RU"/>
        </w:rPr>
        <w:t> Брихаспати и Ангирасы упоминаются во множестве гимнов, причём в разных ролях: к</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ак божество (девата)</w:t>
      </w:r>
      <w:r>
        <w:rPr>
          <w:rFonts w:cs="Times New Roman" w:ascii="Times New Roman" w:hAnsi="Times New Roman"/>
          <w:b w:val="false"/>
          <w:bCs w:val="false"/>
          <w:i w:val="false"/>
          <w:caps w:val="false"/>
          <w:smallCaps w:val="false"/>
          <w:color w:val="000000"/>
          <w:spacing w:val="0"/>
          <w:sz w:val="28"/>
          <w:szCs w:val="28"/>
          <w:shd w:fill="auto" w:val="clear"/>
          <w:lang w:val="ru-RU"/>
        </w:rPr>
        <w:t> – он почитается как бог мудрости, жречества, священной речи Вāк и покровитель жертвоприношений; к</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ак риши</w:t>
      </w:r>
      <w:r>
        <w:rPr>
          <w:rFonts w:cs="Times New Roman" w:ascii="Times New Roman" w:hAnsi="Times New Roman"/>
          <w:b w:val="false"/>
          <w:bCs w:val="false"/>
          <w:i w:val="false"/>
          <w:caps w:val="false"/>
          <w:smallCaps w:val="false"/>
          <w:color w:val="000000"/>
          <w:spacing w:val="0"/>
          <w:sz w:val="28"/>
          <w:szCs w:val="28"/>
          <w:shd w:fill="auto" w:val="clear"/>
          <w:lang w:val="ru-RU"/>
        </w:rPr>
        <w:t> (адресует гимн другим деватам); к</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ак предводитель Ангирасов</w:t>
      </w:r>
      <w:r>
        <w:rPr>
          <w:rFonts w:cs="Times New Roman" w:ascii="Times New Roman" w:hAnsi="Times New Roman"/>
          <w:b w:val="false"/>
          <w:bCs w:val="false"/>
          <w:i w:val="false"/>
          <w:caps w:val="false"/>
          <w:smallCaps w:val="false"/>
          <w:color w:val="000000"/>
          <w:spacing w:val="0"/>
          <w:sz w:val="28"/>
          <w:szCs w:val="28"/>
          <w:shd w:fill="auto" w:val="clear"/>
          <w:lang w:val="ru-RU"/>
        </w:rPr>
        <w:t> – он связан с освобождением коров (символизирующих ночное звездное небо, утреннюю зарю или благодать) из пещеры.</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Вот несколько гимнов Ригведы, где Брихаспати является главным божеством (в качестве примера приводится перевод одного из них):</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Перевод на Русский язык Т.Я. Елизаренковой.</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b w:val="false"/>
          <w:bCs w:val="false"/>
          <w:i w:val="false"/>
          <w:caps w:val="false"/>
          <w:smallCaps w:val="false"/>
          <w:color w:val="000000"/>
          <w:spacing w:val="0"/>
          <w:sz w:val="28"/>
          <w:szCs w:val="28"/>
          <w:shd w:fill="auto" w:val="clear"/>
          <w:lang w:val="ru-RU"/>
        </w:rPr>
        <w:t xml:space="preserve">RV. IV. 50.: </w:t>
      </w:r>
      <w:r>
        <w:rPr>
          <w:rFonts w:cs="Times New Roman" w:ascii="Times New Roman" w:hAnsi="Times New Roman"/>
          <w:b w:val="false"/>
          <w:bCs w:val="false"/>
          <w:color w:val="000000"/>
          <w:sz w:val="28"/>
          <w:szCs w:val="28"/>
          <w:shd w:fill="auto" w:val="clear"/>
          <w:lang w:val="ru-RU"/>
        </w:rPr>
        <w:t>«Брихаспати, живущий в трех местах, который под рев Силой раздвинул края земли, – Его, сладкоязычного, древние мудрецы, провидцы, Размышляя, поставили впереди. (Те,) что с гулкой поступью, радуясь счастливому предзнаменованию, О Брихаспати, напали для нас На замкнутое стадо, пестрое, далеко протянувшееся,неуязвимое – О Брихаспати, защити его местопребывание! О Брихаспати, та даль, что самая крайняя, Оттуда (пришли) они (и) сели, для тебя соблюдая закон. Для тебя сочатся зарытые колодцы, Доимые камнями, избытком сладости со всех сторон. Брихаспати, рождаясь сначала От великого света на высшем небе, Семиротый, рожденный силой, с семью поводьями, (Своим) ревом раздул в разные стороны мрак. Он с прекрасно славящей, он со знающей гимны ратью Ревом проломил скалу, замыкателя вод (?). Брихаспати, громко крича, выгнал мычащих Коров, которые делают жертву вкусной. Так хотим мы почтить отца, кому принадлежат все боги, быка, Жертвами, поклонением, жертвенными возлияниями. О Брихаспати, да будем мы с прекрасным потомством, С сыновьями-героями, повелителями богатств! Только тот царь подавляет все Враждебные (происки) мужеством (и) геройством, Который хорошо заботится о Брихаспати, Любит (его), восхваляет (его), считает получающим первую долю.</w:t>
        <w:br/>
        <w:t>Только тот царь живет благополучно в своем доме, Для того набухает всегда жертвенное питье, Перед тем сами склоняются племена, У кого брахман идет впереди. Беспрепятственно завоевывает он богатства Вражеские, а также и союзнические. Царю, который создает широкий выход Для брахмана, ищущего помощь, помогают боги. 0 Индра и Брихаспати, пейте сому, Опьяняясь этой жертвой, о быки! Да войдут в вас полезные капли! Нам пожалуйте богатство – одних только сыновей! О Брихаспати, о Индра, усильте нас вместе! Да будет с нами это ваше благоволение! Поддержите (наши) молитвы, пробудите полноту вдохновения! Истощите враждебные замыслы чужого (и) завистников!»</w:t>
      </w:r>
    </w:p>
    <w:p>
      <w:pPr>
        <w:pStyle w:val="BodyText"/>
        <w:spacing w:lineRule="auto" w:line="240" w:before="0" w:after="0"/>
        <w:ind w:hanging="0" w:left="0"/>
        <w:jc w:val="both"/>
        <w:rPr/>
      </w:pPr>
      <w:r>
        <w:rPr>
          <w:rFonts w:cs="Times New Roman" w:ascii="Times New Roman" w:hAnsi="Times New Roman"/>
          <w:b w:val="false"/>
          <w:bCs w:val="false"/>
          <w:color w:val="000000"/>
          <w:sz w:val="28"/>
          <w:szCs w:val="28"/>
          <w:shd w:fill="auto" w:val="clear"/>
          <w:lang w:val="ru-RU"/>
        </w:rPr>
        <w:tab/>
        <w:t>А также гимны: RV.</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 xml:space="preserve"> X. 67, X. 68, I. .40, I. 190, II. 23, II.24, VIII 1.18, I.105, III. 62, VI. 73, VII. 97, VIII. 3, X. 47, X. 182.</w:t>
      </w:r>
    </w:p>
    <w:p>
      <w:pPr>
        <w:pStyle w:val="BodyText"/>
        <w:spacing w:lineRule="auto" w:line="240" w:before="0" w:after="0"/>
        <w:ind w:hanging="0" w:left="0"/>
        <w:jc w:val="both"/>
        <w:rPr/>
      </w:pPr>
      <w:r>
        <w:rPr>
          <w:rStyle w:val="Strong"/>
          <w:rFonts w:cs="Times New Roman" w:ascii="Times New Roman" w:hAnsi="Times New Roman"/>
          <w:color w:val="auto"/>
          <w:sz w:val="28"/>
          <w:szCs w:val="28"/>
        </w:rPr>
        <w:tab/>
        <w:t>Некоторые гимны, Ригведы посвящённые Ангирасам:</w:t>
      </w:r>
    </w:p>
    <w:p>
      <w:pPr>
        <w:pStyle w:val="BodyText"/>
        <w:spacing w:lineRule="auto" w:line="240" w:before="0" w:after="0"/>
        <w:ind w:hanging="0" w:left="0"/>
        <w:jc w:val="both"/>
        <w:rPr/>
      </w:pPr>
      <w:r>
        <w:rPr>
          <w:rStyle w:val="Strong"/>
          <w:rFonts w:cs="Times New Roman" w:ascii="Times New Roman" w:hAnsi="Times New Roman"/>
          <w:color w:val="auto"/>
          <w:sz w:val="28"/>
          <w:szCs w:val="28"/>
        </w:rPr>
        <w:t>RV. I.31, I.62, I. 83, I. 108, I.139, I.164, IV.1–4. IX. 62, X. 62, X.108 для примера приведен перевод гимна X. 62 в переводе Т.Я Елизаренковой: :</w:t>
      </w:r>
    </w:p>
    <w:p>
      <w:pPr>
        <w:pStyle w:val="BodyText"/>
        <w:spacing w:lineRule="auto" w:line="240" w:before="0" w:after="0"/>
        <w:ind w:hanging="0" w:left="0"/>
        <w:jc w:val="both"/>
        <w:rPr/>
      </w:pPr>
      <w:r>
        <w:rPr>
          <w:rStyle w:val="Strong"/>
          <w:rFonts w:cs="Times New Roman" w:ascii="Times New Roman" w:hAnsi="Times New Roman"/>
          <w:color w:val="auto"/>
          <w:sz w:val="28"/>
          <w:szCs w:val="28"/>
        </w:rPr>
        <w:t>«(Вы,) что отмечены жертвой (и) наградой за жертву (И) достигли дружбы с Индрой, бессмертия, Да будет вам счастье, о Ангирасы! Примите (меня,) сына Ману, о мудрые!</w:t>
        <w:br/>
        <w:t>(Вы,) отцы, что выгнали наружу богатство, состоящее из коров, Праведным трудом за год раскололи (пещеру) Вала, Да будет вам долголетие, о Ангирасы! Примите (меня,) сына Ману, о мудрые! (Вы,) что праведным трудом подняли солнце на небо, Распространили мать-землю, Да будет вам богатство из прекрасного потомства, о, Ангирасы! Примите (меня,) сына Ману, о мудрые! Этот Набха прекрасно говорит о вас (у себя) в доме. О сыновья богов – риши, слушайте об этом! Да будет вам удача в создании священного слова, о, Ангирасы! Примите (меня,) сына Ману, о мудрые! А вот Вирупы, те риши Глубокого вдохновения, Те сыновья Ангираса, Они происходят от Агни. (Те,) что происходят от Агни, С неба, Вирупы, Навагва, Дашагва, лучший из Ангирасов Вместе с богами – они хотят щедро дарить. С Индрой как с союзником жрецы опустошили Загон, заключавший в себе коров (и) коней, Давая мне тысячу (коров) с клейменными ушами, Они создали себе славу среди богов. Пусть продолжит впредь свой род тот Человек, пусть растет он, как трава, Кто благородно настраивается дать (мне) в один день Тысячу (коров), сотню коней. Никто не достигнет его, Как не достать вершины неба. Награда за жертву от Саварньи Разлилась широко, как река. А также двоих дасов в услужение, Имеющих подготовку, вместе с множеством коров Дал великодушно Яду и Турва. Дающий тысячу предводитель общины Ману да не потерпит вреда! Пусть придет его награда за жертву, равняясь на солнце! Да продлят боги срок жизни Саварни, У которого мы, не измучившись, получили добычу!».</w:t>
      </w:r>
    </w:p>
    <w:p>
      <w:pPr>
        <w:pStyle w:val="BodyText"/>
        <w:spacing w:lineRule="auto" w:line="240" w:before="0" w:after="0"/>
        <w:ind w:hanging="0" w:left="0"/>
        <w:jc w:val="both"/>
        <w:rPr/>
      </w:pPr>
      <w:r>
        <w:rPr>
          <w:rStyle w:val="Strong"/>
          <w:rFonts w:cs="Times New Roman" w:ascii="Times New Roman" w:hAnsi="Times New Roman"/>
          <w:color w:val="auto"/>
          <w:sz w:val="28"/>
          <w:szCs w:val="28"/>
        </w:rPr>
        <w:tab/>
        <w:t xml:space="preserve">В ряде гимнов Брихаспати и Ангирасы действуют совместно;RV. I. 83, X. 67,68. Перевод гимна RV. X. 67 для примера: </w:t>
      </w:r>
    </w:p>
    <w:p>
      <w:pPr>
        <w:pStyle w:val="BodyText"/>
        <w:spacing w:lineRule="auto" w:line="240" w:before="0" w:after="0"/>
        <w:ind w:hanging="0" w:left="0"/>
        <w:jc w:val="both"/>
        <w:rPr/>
      </w:pPr>
      <w:r>
        <w:rPr>
          <w:rStyle w:val="Strong"/>
          <w:rFonts w:cs="Times New Roman" w:ascii="Times New Roman" w:hAnsi="Times New Roman"/>
          <w:color w:val="auto"/>
          <w:sz w:val="28"/>
          <w:szCs w:val="28"/>
        </w:rPr>
        <w:t>«Эту поэтическую мысль семиглавую нашел Наш отец, рожденную от (вселенского) закона, высокую. Наверно, четверть (ее) породил известный всем народам Аясья, когда произносил гимн для Индры.</w:t>
        <w:br/>
        <w:t>Произнося истину, правильно размышляя, Сыновья неба, мужи Асуры – Ангирасы, оставляя вдохновенный след, Придумали первую форму жертвоприношения. С товарищами, громко кричащими, как гуси, Взрывая каменные скрепы, Брихаспати, мощно ревя навстречу коровам, Задал тон и запел как знаток. Внизу через двое (ворот), вверху через одни Брихаспати, ищущий свет во мраке, Выпустил коров, находящихся в укрытии, в путах зла, Коров утренней зари – ведь он открыл трое (ворот).</w:t>
        <w:br/>
        <w:t>Разрубив крепость – лежбища (врага), (от этого)накренившуюся назад, Брихаспати сразу вырубил из моря три (сокровища): Утреннюю зарю, солнце, корову. Он нашел (также) напев, гремя, как небо.</w:t>
        <w:br/>
        <w:t>Валу, хранителя дойных коров, Индра Ревом (своим) разрубил на куски, словно рукой. Вместе с (Ангирасами), покрытыми потом, ища молока, Он заставил Пани рыдать: он похитил (его) коров.</w:t>
        <w:br/>
        <w:t>Со своими верными друзьями, пылающими (Ангирасами), Захватывающими богатство, он взорвал (Валу,) сосущего молоко коров. Брахманаспати вместе с быками, кабанами, Потными от горячего молока, овладел богатством. Эти истинные духом, прося коров У повелителя коров, возбудились благодаря силам поэтического видения. Брихаспати выпустил коров (утренней зари) Благодаря своим союзникам, защищавшим друг друга от бесчестья. Усиливая его доброжелательными молитвами, Громко ревущего, словно лев, на (своем) месте, (Этого) Брихаспати-быка победоносного Мы хотим бурно приветствовать при захвате (награды)среди героев, в каждой битве. Когда он захватил разноцветную добычу, (И) поднялся на небо к высшим сидениям, (Мы,) усиливая быка Брихаспати, Находясь в разных местах, неся в устах свет:  Сделайте, чтобы исполнилось наше желание – для получения жизненной силы – Ведь даже убогого вы поддерживаете по своему обычаю! Пусть окажутся позади все враждебные силы! Да услышат это две половины вселенной всепобуждающие! Индра мощно отрубил голову Мощного Арнавы (и) Арбуды. Он убил змея, выпустил течь семь рек. О Небо-и-Земля вместе с богами, помогите нам!»</w:t>
      </w:r>
    </w:p>
    <w:p>
      <w:pPr>
        <w:pStyle w:val="BodyText"/>
        <w:spacing w:lineRule="auto" w:line="240" w:before="0" w:after="0"/>
        <w:ind w:hanging="0" w:left="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ab/>
        <w:t>Основными стихотворными размерами, используемыми в ведийских гимнах, посвященных Брихаспати являются : Гаятри</w:t>
      </w:r>
      <w:r>
        <w:rPr>
          <w:rFonts w:cs="Times New Roman" w:ascii="Times New Roman" w:hAnsi="Times New Roman"/>
          <w:b w:val="false"/>
          <w:bCs w:val="false"/>
          <w:i w:val="false"/>
          <w:caps w:val="false"/>
          <w:smallCaps w:val="false"/>
          <w:color w:val="000000"/>
          <w:spacing w:val="0"/>
          <w:sz w:val="28"/>
          <w:szCs w:val="28"/>
          <w:shd w:fill="auto" w:val="clear"/>
          <w:lang w:val="ru-RU"/>
        </w:rPr>
        <w:t xml:space="preserve"> (3 строфы по 8 слогов),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Триштубх</w:t>
      </w:r>
      <w:r>
        <w:rPr>
          <w:rFonts w:cs="Times New Roman" w:ascii="Times New Roman" w:hAnsi="Times New Roman"/>
          <w:b w:val="false"/>
          <w:bCs w:val="false"/>
          <w:i w:val="false"/>
          <w:caps w:val="false"/>
          <w:smallCaps w:val="false"/>
          <w:color w:val="000000"/>
          <w:spacing w:val="0"/>
          <w:sz w:val="28"/>
          <w:szCs w:val="28"/>
          <w:shd w:fill="auto" w:val="clear"/>
          <w:lang w:val="ru-RU"/>
        </w:rPr>
        <w:t xml:space="preserve"> (4 строфы по 11 слогов),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Джагати</w:t>
      </w:r>
      <w:r>
        <w:rPr>
          <w:rFonts w:cs="Times New Roman" w:ascii="Times New Roman" w:hAnsi="Times New Roman"/>
          <w:b w:val="false"/>
          <w:bCs w:val="false"/>
          <w:i w:val="false"/>
          <w:caps w:val="false"/>
          <w:smallCaps w:val="false"/>
          <w:color w:val="000000"/>
          <w:spacing w:val="0"/>
          <w:sz w:val="28"/>
          <w:szCs w:val="28"/>
          <w:shd w:fill="auto" w:val="clear"/>
          <w:lang w:val="ru-RU"/>
        </w:rPr>
        <w:t> (4 строфы по 12 слогов), однако наиболее распространенным является Триштубх.</w:t>
      </w:r>
    </w:p>
    <w:p>
      <w:pPr>
        <w:pStyle w:val="BodyText"/>
        <w:spacing w:lineRule="auto" w:line="240" w:before="0" w:after="0"/>
        <w:ind w:hanging="0" w:left="0"/>
        <w:jc w:val="both"/>
        <w:rPr/>
      </w:pPr>
      <w:r>
        <w:rPr>
          <w:rStyle w:val="Strong"/>
          <w:rFonts w:cs="Times New Roman" w:ascii="Times New Roman" w:hAnsi="Times New Roman"/>
          <w:color w:val="auto"/>
          <w:sz w:val="28"/>
          <w:szCs w:val="28"/>
        </w:rPr>
        <w:tab/>
        <w:t>Риши, которые обращают гимн к Брихаспати:</w:t>
      </w:r>
    </w:p>
    <w:p>
      <w:pPr>
        <w:pStyle w:val="BodyText"/>
        <w:numPr>
          <w:ilvl w:val="0"/>
          <w:numId w:val="5"/>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Гритсамада Шаунака —р</w:t>
      </w:r>
      <w:r>
        <w:rPr>
          <w:rFonts w:cs="Times New Roman" w:ascii="Times New Roman" w:hAnsi="Times New Roman"/>
          <w:b w:val="false"/>
          <w:bCs w:val="false"/>
          <w:i w:val="false"/>
          <w:caps w:val="false"/>
          <w:smallCaps w:val="false"/>
          <w:color w:val="000000"/>
          <w:spacing w:val="0"/>
          <w:sz w:val="28"/>
          <w:szCs w:val="28"/>
          <w:shd w:fill="auto" w:val="clear"/>
          <w:lang w:val="ru-RU"/>
        </w:rPr>
        <w:t>иши из рода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Ангирасов</w:t>
      </w:r>
      <w:r>
        <w:rPr>
          <w:rFonts w:cs="Times New Roman" w:ascii="Times New Roman" w:hAnsi="Times New Roman"/>
          <w:b w:val="false"/>
          <w:bCs w:val="false"/>
          <w:i w:val="false"/>
          <w:caps w:val="false"/>
          <w:smallCaps w:val="false"/>
          <w:color w:val="000000"/>
          <w:spacing w:val="0"/>
          <w:sz w:val="28"/>
          <w:szCs w:val="28"/>
          <w:shd w:fill="auto" w:val="clear"/>
          <w:lang w:val="ru-RU"/>
        </w:rPr>
        <w:t>, один из главных провидцев второй мандалы;</w:t>
      </w:r>
    </w:p>
    <w:p>
      <w:pPr>
        <w:pStyle w:val="BodyText"/>
        <w:numPr>
          <w:ilvl w:val="0"/>
          <w:numId w:val="5"/>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Вамадева Гаутама</w:t>
      </w:r>
      <w:r>
        <w:rPr>
          <w:rFonts w:cs="Times New Roman" w:ascii="Times New Roman" w:hAnsi="Times New Roman"/>
          <w:b w:val="false"/>
          <w:bCs w:val="false"/>
          <w:i w:val="false"/>
          <w:caps w:val="false"/>
          <w:smallCaps w:val="false"/>
          <w:color w:val="000000"/>
          <w:spacing w:val="0"/>
          <w:sz w:val="28"/>
          <w:szCs w:val="28"/>
          <w:shd w:fill="auto" w:val="clear"/>
          <w:lang w:val="ru-RU"/>
        </w:rPr>
        <w:t>  —один из великих ведийских мудрецов, автор многих гимнов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четвёртой мандалы;</w:t>
      </w:r>
    </w:p>
    <w:p>
      <w:pPr>
        <w:pStyle w:val="BodyText"/>
        <w:numPr>
          <w:ilvl w:val="0"/>
          <w:numId w:val="5"/>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Васиштха Майтреяварини</w:t>
      </w:r>
      <w:r>
        <w:rPr>
          <w:rFonts w:cs="Times New Roman" w:ascii="Times New Roman" w:hAnsi="Times New Roman"/>
          <w:b w:val="false"/>
          <w:bCs w:val="false"/>
          <w:i w:val="false"/>
          <w:caps w:val="false"/>
          <w:smallCaps w:val="false"/>
          <w:color w:val="000000"/>
          <w:spacing w:val="0"/>
          <w:sz w:val="28"/>
          <w:szCs w:val="28"/>
          <w:shd w:fill="auto" w:val="clear"/>
          <w:lang w:val="ru-RU"/>
        </w:rPr>
        <w:t>  —риши из рода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Васиштхи</w:t>
      </w:r>
      <w:r>
        <w:rPr>
          <w:rFonts w:cs="Times New Roman" w:ascii="Times New Roman" w:hAnsi="Times New Roman"/>
          <w:b w:val="false"/>
          <w:bCs w:val="false"/>
          <w:i w:val="false"/>
          <w:caps w:val="false"/>
          <w:smallCaps w:val="false"/>
          <w:color w:val="000000"/>
          <w:spacing w:val="0"/>
          <w:sz w:val="28"/>
          <w:szCs w:val="28"/>
          <w:shd w:fill="auto" w:val="clear"/>
          <w:lang w:val="ru-RU"/>
        </w:rPr>
        <w:t>, жрец царя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Судаса</w:t>
      </w:r>
      <w:r>
        <w:rPr>
          <w:rFonts w:cs="Times New Roman" w:ascii="Times New Roman" w:hAnsi="Times New Roman"/>
          <w:b w:val="false"/>
          <w:bCs w:val="false"/>
          <w:i w:val="false"/>
          <w:caps w:val="false"/>
          <w:smallCaps w:val="false"/>
          <w:color w:val="000000"/>
          <w:spacing w:val="0"/>
          <w:sz w:val="28"/>
          <w:szCs w:val="28"/>
          <w:shd w:fill="auto" w:val="clear"/>
          <w:lang w:val="ru-RU"/>
        </w:rPr>
        <w:t> в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седьмой мандале;</w:t>
      </w:r>
    </w:p>
    <w:p>
      <w:pPr>
        <w:pStyle w:val="BodyText"/>
        <w:numPr>
          <w:ilvl w:val="0"/>
          <w:numId w:val="5"/>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Брахманаспати Бхарадваджа —в</w:t>
      </w:r>
      <w:r>
        <w:rPr>
          <w:rFonts w:cs="Times New Roman" w:ascii="Times New Roman" w:hAnsi="Times New Roman"/>
          <w:b w:val="false"/>
          <w:bCs w:val="false"/>
          <w:i w:val="false"/>
          <w:caps w:val="false"/>
          <w:smallCaps w:val="false"/>
          <w:color w:val="000000"/>
          <w:spacing w:val="0"/>
          <w:sz w:val="28"/>
          <w:szCs w:val="28"/>
          <w:shd w:fill="auto" w:val="clear"/>
          <w:lang w:val="ru-RU"/>
        </w:rPr>
        <w:t xml:space="preserve"> некоторых традициях этот гимн приписывается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Бхарадвадже</w:t>
      </w:r>
      <w:r>
        <w:rPr>
          <w:rFonts w:cs="Times New Roman" w:ascii="Times New Roman" w:hAnsi="Times New Roman"/>
          <w:b w:val="false"/>
          <w:bCs w:val="false"/>
          <w:i w:val="false"/>
          <w:caps w:val="false"/>
          <w:smallCaps w:val="false"/>
          <w:color w:val="000000"/>
          <w:spacing w:val="0"/>
          <w:sz w:val="28"/>
          <w:szCs w:val="28"/>
          <w:shd w:fill="auto" w:val="clear"/>
          <w:lang w:val="ru-RU"/>
        </w:rPr>
        <w:t>, но в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Анукрамани</w:t>
      </w:r>
      <w:r>
        <w:rPr>
          <w:rFonts w:cs="Times New Roman" w:ascii="Times New Roman" w:hAnsi="Times New Roman"/>
          <w:b w:val="false"/>
          <w:bCs w:val="false"/>
          <w:i w:val="false"/>
          <w:caps w:val="false"/>
          <w:smallCaps w:val="false"/>
          <w:color w:val="000000"/>
          <w:spacing w:val="0"/>
          <w:sz w:val="28"/>
          <w:szCs w:val="28"/>
          <w:shd w:fill="auto" w:val="clear"/>
          <w:lang w:val="ru-RU"/>
        </w:rPr>
        <w:t> (индексе гимнов) он может указываться как анонимный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Брахманаспати</w:t>
      </w:r>
      <w:r>
        <w:rPr>
          <w:rFonts w:cs="Times New Roman" w:ascii="Times New Roman" w:hAnsi="Times New Roman"/>
          <w:b w:val="false"/>
          <w:bCs w:val="false"/>
          <w:i w:val="false"/>
          <w:caps w:val="false"/>
          <w:smallCaps w:val="false"/>
          <w:color w:val="000000"/>
          <w:spacing w:val="0"/>
          <w:sz w:val="28"/>
          <w:szCs w:val="28"/>
          <w:shd w:fill="auto" w:val="clear"/>
          <w:lang w:val="ru-RU"/>
        </w:rPr>
        <w:t> как самовосхваление божества).</w:t>
      </w:r>
    </w:p>
    <w:p>
      <w:pPr>
        <w:pStyle w:val="BodyText"/>
        <w:spacing w:lineRule="auto" w:line="240" w:before="0" w:after="0"/>
        <w:ind w:hanging="0" w:left="0"/>
        <w:jc w:val="both"/>
        <w:rPr/>
      </w:pPr>
      <w:r>
        <w:rPr>
          <w:rFonts w:cs="Times New Roman" w:ascii="Times New Roman" w:hAnsi="Times New Roman"/>
          <w:b w:val="false"/>
          <w:bCs w:val="false"/>
          <w:i w:val="false"/>
          <w:caps w:val="false"/>
          <w:smallCaps w:val="false"/>
          <w:color w:val="000000"/>
          <w:spacing w:val="0"/>
          <w:sz w:val="28"/>
          <w:szCs w:val="28"/>
          <w:shd w:fill="auto" w:val="clear"/>
          <w:lang w:val="ru-RU"/>
        </w:rPr>
        <w:tab/>
        <w:t>В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Ведах</w:t>
      </w:r>
      <w:r>
        <w:rPr>
          <w:rFonts w:cs="Times New Roman" w:ascii="Times New Roman" w:hAnsi="Times New Roman"/>
          <w:b w:val="false"/>
          <w:bCs w:val="false"/>
          <w:i w:val="false"/>
          <w:caps w:val="false"/>
          <w:smallCaps w:val="false"/>
          <w:color w:val="000000"/>
          <w:spacing w:val="0"/>
          <w:sz w:val="28"/>
          <w:szCs w:val="28"/>
          <w:shd w:fill="auto" w:val="clear"/>
          <w:lang w:val="ru-RU"/>
        </w:rPr>
        <w:t> (особенно в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Ригведе</w:t>
      </w:r>
      <w:r>
        <w:rPr>
          <w:rFonts w:cs="Times New Roman" w:ascii="Times New Roman" w:hAnsi="Times New Roman"/>
          <w:b w:val="false"/>
          <w:bCs w:val="false"/>
          <w:i w:val="false"/>
          <w:caps w:val="false"/>
          <w:smallCaps w:val="false"/>
          <w:color w:val="000000"/>
          <w:spacing w:val="0"/>
          <w:sz w:val="28"/>
          <w:szCs w:val="28"/>
          <w:shd w:fill="auto" w:val="clear"/>
          <w:lang w:val="ru-RU"/>
        </w:rPr>
        <w:t>)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Брихаспати</w:t>
      </w:r>
      <w:r>
        <w:rPr>
          <w:rFonts w:cs="Times New Roman" w:ascii="Times New Roman" w:hAnsi="Times New Roman"/>
          <w:b w:val="false"/>
          <w:bCs w:val="false"/>
          <w:i w:val="false"/>
          <w:caps w:val="false"/>
          <w:smallCaps w:val="false"/>
          <w:color w:val="000000"/>
          <w:spacing w:val="0"/>
          <w:sz w:val="28"/>
          <w:szCs w:val="28"/>
          <w:shd w:fill="auto" w:val="clear"/>
          <w:lang w:val="ru-RU"/>
        </w:rPr>
        <w:t> упоминается под разными именами и эпитетами, отражающими его функции как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бога молитвы</w:t>
      </w:r>
      <w:r>
        <w:rPr>
          <w:rFonts w:cs="Times New Roman" w:ascii="Times New Roman" w:hAnsi="Times New Roman"/>
          <w:b w:val="false"/>
          <w:bCs w:val="false"/>
          <w:i w:val="false"/>
          <w:caps w:val="false"/>
          <w:smallCaps w:val="false"/>
          <w:color w:val="000000"/>
          <w:spacing w:val="0"/>
          <w:sz w:val="28"/>
          <w:szCs w:val="28"/>
          <w:shd w:fill="auto" w:val="clear"/>
          <w:lang w:val="ru-RU"/>
        </w:rPr>
        <w:t>,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жреца богов</w:t>
      </w:r>
      <w:r>
        <w:rPr>
          <w:rFonts w:cs="Times New Roman" w:ascii="Times New Roman" w:hAnsi="Times New Roman"/>
          <w:b w:val="false"/>
          <w:bCs w:val="false"/>
          <w:i w:val="false"/>
          <w:caps w:val="false"/>
          <w:smallCaps w:val="false"/>
          <w:color w:val="000000"/>
          <w:spacing w:val="0"/>
          <w:sz w:val="28"/>
          <w:szCs w:val="28"/>
          <w:shd w:fill="auto" w:val="clear"/>
          <w:lang w:val="ru-RU"/>
        </w:rPr>
        <w:t> и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покровителя священной речи</w:t>
      </w:r>
      <w:r>
        <w:rPr>
          <w:rFonts w:cs="Times New Roman" w:ascii="Times New Roman" w:hAnsi="Times New Roman"/>
          <w:b w:val="false"/>
          <w:bCs w:val="false"/>
          <w:i w:val="false"/>
          <w:caps w:val="false"/>
          <w:smallCaps w:val="false"/>
          <w:color w:val="000000"/>
          <w:spacing w:val="0"/>
          <w:sz w:val="28"/>
          <w:szCs w:val="28"/>
          <w:shd w:fill="auto" w:val="clear"/>
          <w:lang w:val="ru-RU"/>
        </w:rPr>
        <w:t>. Вот некоторые из них:</w:t>
      </w:r>
    </w:p>
    <w:p>
      <w:pPr>
        <w:pStyle w:val="BodyText"/>
        <w:numPr>
          <w:ilvl w:val="0"/>
          <w:numId w:val="6"/>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Брихаспати</w:t>
      </w:r>
      <w:r>
        <w:rPr>
          <w:rFonts w:cs="Times New Roman" w:ascii="Times New Roman" w:hAnsi="Times New Roman"/>
          <w:b w:val="false"/>
          <w:bCs w:val="false"/>
          <w:i w:val="false"/>
          <w:caps w:val="false"/>
          <w:smallCaps w:val="false"/>
          <w:color w:val="000000"/>
          <w:spacing w:val="0"/>
          <w:sz w:val="28"/>
          <w:szCs w:val="28"/>
          <w:shd w:fill="auto" w:val="clear"/>
          <w:lang w:val="ru-RU"/>
        </w:rPr>
        <w:t> (Bṛhaspati) – Господин молитвы (от </w:t>
      </w:r>
      <w:r>
        <w:rPr>
          <w:rStyle w:val="Emphasis"/>
          <w:rFonts w:cs="Times New Roman" w:ascii="Times New Roman" w:hAnsi="Times New Roman"/>
          <w:b w:val="false"/>
          <w:bCs w:val="false"/>
          <w:i w:val="false"/>
          <w:caps w:val="false"/>
          <w:smallCaps w:val="false"/>
          <w:color w:val="000000"/>
          <w:spacing w:val="0"/>
          <w:sz w:val="28"/>
          <w:szCs w:val="28"/>
          <w:shd w:fill="auto" w:val="clear"/>
          <w:lang w:val="ru-RU"/>
        </w:rPr>
        <w:t>bṛhat</w:t>
      </w:r>
      <w:r>
        <w:rPr>
          <w:rFonts w:cs="Times New Roman" w:ascii="Times New Roman" w:hAnsi="Times New Roman"/>
          <w:b w:val="false"/>
          <w:bCs w:val="false"/>
          <w:i w:val="false"/>
          <w:caps w:val="false"/>
          <w:smallCaps w:val="false"/>
          <w:color w:val="000000"/>
          <w:spacing w:val="0"/>
          <w:sz w:val="28"/>
          <w:szCs w:val="28"/>
          <w:shd w:fill="auto" w:val="clear"/>
          <w:lang w:val="ru-RU"/>
        </w:rPr>
        <w:t> – великий + </w:t>
      </w:r>
      <w:r>
        <w:rPr>
          <w:rStyle w:val="Emphasis"/>
          <w:rFonts w:cs="Times New Roman" w:ascii="Times New Roman" w:hAnsi="Times New Roman"/>
          <w:b w:val="false"/>
          <w:bCs w:val="false"/>
          <w:i w:val="false"/>
          <w:caps w:val="false"/>
          <w:smallCaps w:val="false"/>
          <w:color w:val="000000"/>
          <w:spacing w:val="0"/>
          <w:sz w:val="28"/>
          <w:szCs w:val="28"/>
          <w:shd w:fill="auto" w:val="clear"/>
          <w:lang w:val="ru-RU"/>
        </w:rPr>
        <w:t>pati</w:t>
      </w:r>
      <w:r>
        <w:rPr>
          <w:rFonts w:cs="Times New Roman" w:ascii="Times New Roman" w:hAnsi="Times New Roman"/>
          <w:b w:val="false"/>
          <w:bCs w:val="false"/>
          <w:i w:val="false"/>
          <w:caps w:val="false"/>
          <w:smallCaps w:val="false"/>
          <w:color w:val="000000"/>
          <w:spacing w:val="0"/>
          <w:sz w:val="28"/>
          <w:szCs w:val="28"/>
          <w:shd w:fill="auto" w:val="clear"/>
          <w:lang w:val="ru-RU"/>
        </w:rPr>
        <w:t> – господин).</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Брахманаспати</w:t>
      </w:r>
      <w:r>
        <w:rPr>
          <w:rFonts w:cs="Times New Roman" w:ascii="Times New Roman" w:hAnsi="Times New Roman"/>
          <w:b w:val="false"/>
          <w:bCs w:val="false"/>
          <w:i w:val="false"/>
          <w:caps w:val="false"/>
          <w:smallCaps w:val="false"/>
          <w:color w:val="000000"/>
          <w:spacing w:val="0"/>
          <w:sz w:val="28"/>
          <w:szCs w:val="28"/>
          <w:shd w:fill="auto" w:val="clear"/>
          <w:lang w:val="ru-RU"/>
        </w:rPr>
        <w:t> (Brahmanaspati) – Владыка священной речи (от </w:t>
      </w:r>
      <w:r>
        <w:rPr>
          <w:rStyle w:val="Emphasis"/>
          <w:rFonts w:cs="Times New Roman" w:ascii="Times New Roman" w:hAnsi="Times New Roman"/>
          <w:b w:val="false"/>
          <w:bCs w:val="false"/>
          <w:i w:val="false"/>
          <w:caps w:val="false"/>
          <w:smallCaps w:val="false"/>
          <w:color w:val="000000"/>
          <w:spacing w:val="0"/>
          <w:sz w:val="28"/>
          <w:szCs w:val="28"/>
          <w:shd w:fill="auto" w:val="clear"/>
          <w:lang w:val="ru-RU"/>
        </w:rPr>
        <w:t>brahman</w:t>
      </w:r>
      <w:r>
        <w:rPr>
          <w:rFonts w:cs="Times New Roman" w:ascii="Times New Roman" w:hAnsi="Times New Roman"/>
          <w:b w:val="false"/>
          <w:bCs w:val="false"/>
          <w:i w:val="false"/>
          <w:caps w:val="false"/>
          <w:smallCaps w:val="false"/>
          <w:color w:val="000000"/>
          <w:spacing w:val="0"/>
          <w:sz w:val="28"/>
          <w:szCs w:val="28"/>
          <w:shd w:fill="auto" w:val="clear"/>
          <w:lang w:val="ru-RU"/>
        </w:rPr>
        <w:t> – молитва, священное слово + </w:t>
      </w:r>
      <w:r>
        <w:rPr>
          <w:rStyle w:val="Emphasis"/>
          <w:rFonts w:cs="Times New Roman" w:ascii="Times New Roman" w:hAnsi="Times New Roman"/>
          <w:b w:val="false"/>
          <w:bCs w:val="false"/>
          <w:i w:val="false"/>
          <w:caps w:val="false"/>
          <w:smallCaps w:val="false"/>
          <w:color w:val="000000"/>
          <w:spacing w:val="0"/>
          <w:sz w:val="28"/>
          <w:szCs w:val="28"/>
          <w:shd w:fill="auto" w:val="clear"/>
          <w:lang w:val="ru-RU"/>
        </w:rPr>
        <w:t>pati</w:t>
      </w:r>
      <w:r>
        <w:rPr>
          <w:rFonts w:cs="Times New Roman" w:ascii="Times New Roman" w:hAnsi="Times New Roman"/>
          <w:b w:val="false"/>
          <w:bCs w:val="false"/>
          <w:i w:val="false"/>
          <w:caps w:val="false"/>
          <w:smallCaps w:val="false"/>
          <w:color w:val="000000"/>
          <w:spacing w:val="0"/>
          <w:sz w:val="28"/>
          <w:szCs w:val="28"/>
          <w:shd w:fill="auto" w:val="clear"/>
          <w:lang w:val="ru-RU"/>
        </w:rPr>
        <w:t>).</w:t>
      </w:r>
    </w:p>
    <w:p>
      <w:pPr>
        <w:pStyle w:val="BodyText"/>
        <w:numPr>
          <w:ilvl w:val="0"/>
          <w:numId w:val="7"/>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В некоторых случаях эти два имени различаются, но чаще взаимозаменяемы.</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Вачаспати</w:t>
      </w:r>
      <w:r>
        <w:rPr>
          <w:rFonts w:cs="Times New Roman" w:ascii="Times New Roman" w:hAnsi="Times New Roman"/>
          <w:b w:val="false"/>
          <w:bCs w:val="false"/>
          <w:i w:val="false"/>
          <w:caps w:val="false"/>
          <w:smallCaps w:val="false"/>
          <w:color w:val="000000"/>
          <w:spacing w:val="0"/>
          <w:sz w:val="28"/>
          <w:szCs w:val="28"/>
          <w:shd w:fill="auto" w:val="clear"/>
          <w:lang w:val="ru-RU"/>
        </w:rPr>
        <w:t> (Vācaspati) – Господин речи (от </w:t>
      </w:r>
      <w:r>
        <w:rPr>
          <w:rStyle w:val="Emphasis"/>
          <w:rFonts w:cs="Times New Roman" w:ascii="Times New Roman" w:hAnsi="Times New Roman"/>
          <w:b w:val="false"/>
          <w:bCs w:val="false"/>
          <w:i w:val="false"/>
          <w:caps w:val="false"/>
          <w:smallCaps w:val="false"/>
          <w:color w:val="000000"/>
          <w:spacing w:val="0"/>
          <w:sz w:val="28"/>
          <w:szCs w:val="28"/>
          <w:shd w:fill="auto" w:val="clear"/>
          <w:lang w:val="ru-RU"/>
        </w:rPr>
        <w:t>vāc</w:t>
      </w:r>
      <w:r>
        <w:rPr>
          <w:rFonts w:cs="Times New Roman" w:ascii="Times New Roman" w:hAnsi="Times New Roman"/>
          <w:b w:val="false"/>
          <w:bCs w:val="false"/>
          <w:i w:val="false"/>
          <w:caps w:val="false"/>
          <w:smallCaps w:val="false"/>
          <w:color w:val="000000"/>
          <w:spacing w:val="0"/>
          <w:sz w:val="28"/>
          <w:szCs w:val="28"/>
          <w:shd w:fill="auto" w:val="clear"/>
          <w:lang w:val="ru-RU"/>
        </w:rPr>
        <w:t> – речь).</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Джанаспати</w:t>
      </w:r>
      <w:r>
        <w:rPr>
          <w:rFonts w:cs="Times New Roman" w:ascii="Times New Roman" w:hAnsi="Times New Roman"/>
          <w:b w:val="false"/>
          <w:bCs w:val="false"/>
          <w:i w:val="false"/>
          <w:caps w:val="false"/>
          <w:smallCaps w:val="false"/>
          <w:color w:val="000000"/>
          <w:spacing w:val="0"/>
          <w:sz w:val="28"/>
          <w:szCs w:val="28"/>
          <w:shd w:fill="auto" w:val="clear"/>
          <w:lang w:val="ru-RU"/>
        </w:rPr>
        <w:t> (Janaspati) – Повелитель людей (в контексте его руководства жрецами).</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Ганаспати</w:t>
      </w:r>
      <w:r>
        <w:rPr>
          <w:rFonts w:cs="Times New Roman" w:ascii="Times New Roman" w:hAnsi="Times New Roman"/>
          <w:b w:val="false"/>
          <w:bCs w:val="false"/>
          <w:i w:val="false"/>
          <w:caps w:val="false"/>
          <w:smallCaps w:val="false"/>
          <w:color w:val="000000"/>
          <w:spacing w:val="0"/>
          <w:sz w:val="28"/>
          <w:szCs w:val="28"/>
          <w:shd w:fill="auto" w:val="clear"/>
          <w:lang w:val="ru-RU"/>
        </w:rPr>
        <w:t> (Gaṇaspati) – Владыка групп (возможно, относится к его роли предводителя богов или мудрецов).</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Девапутра</w:t>
      </w:r>
      <w:r>
        <w:rPr>
          <w:rFonts w:cs="Times New Roman" w:ascii="Times New Roman" w:hAnsi="Times New Roman"/>
          <w:b w:val="false"/>
          <w:bCs w:val="false"/>
          <w:i w:val="false"/>
          <w:caps w:val="false"/>
          <w:smallCaps w:val="false"/>
          <w:color w:val="000000"/>
          <w:spacing w:val="0"/>
          <w:sz w:val="28"/>
          <w:szCs w:val="28"/>
          <w:shd w:fill="auto" w:val="clear"/>
          <w:lang w:val="ru-RU"/>
        </w:rPr>
        <w:t> (Devaputra) – Сын богов (редко, но встречается).</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Ритаспа</w:t>
      </w:r>
      <w:r>
        <w:rPr>
          <w:rFonts w:cs="Times New Roman" w:ascii="Times New Roman" w:hAnsi="Times New Roman"/>
          <w:b w:val="false"/>
          <w:bCs w:val="false"/>
          <w:i w:val="false"/>
          <w:caps w:val="false"/>
          <w:smallCaps w:val="false"/>
          <w:color w:val="000000"/>
          <w:spacing w:val="0"/>
          <w:sz w:val="28"/>
          <w:szCs w:val="28"/>
          <w:shd w:fill="auto" w:val="clear"/>
          <w:lang w:val="ru-RU"/>
        </w:rPr>
        <w:t> (Ŗtaspā) – Защитник истины (ṛta).</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Ангирас</w:t>
      </w:r>
      <w:r>
        <w:rPr>
          <w:rFonts w:cs="Times New Roman" w:ascii="Times New Roman" w:hAnsi="Times New Roman"/>
          <w:b w:val="false"/>
          <w:bCs w:val="false"/>
          <w:i w:val="false"/>
          <w:caps w:val="false"/>
          <w:smallCaps w:val="false"/>
          <w:color w:val="000000"/>
          <w:spacing w:val="0"/>
          <w:sz w:val="28"/>
          <w:szCs w:val="28"/>
          <w:shd w:fill="auto" w:val="clear"/>
          <w:lang w:val="ru-RU"/>
        </w:rPr>
        <w:t> (Aṅgiras) – иногда отождествляется с мудрецами </w:t>
      </w: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Ангирасами</w:t>
      </w:r>
      <w:r>
        <w:rPr>
          <w:rFonts w:cs="Times New Roman" w:ascii="Times New Roman" w:hAnsi="Times New Roman"/>
          <w:b w:val="false"/>
          <w:bCs w:val="false"/>
          <w:i w:val="false"/>
          <w:caps w:val="false"/>
          <w:smallCaps w:val="false"/>
          <w:color w:val="000000"/>
          <w:spacing w:val="0"/>
          <w:sz w:val="28"/>
          <w:szCs w:val="28"/>
          <w:shd w:fill="auto" w:val="clear"/>
          <w:lang w:val="ru-RU"/>
        </w:rPr>
        <w:t>, так как он их покровитель.</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Маттаварман</w:t>
      </w:r>
      <w:r>
        <w:rPr>
          <w:rFonts w:cs="Times New Roman" w:ascii="Times New Roman" w:hAnsi="Times New Roman"/>
          <w:b w:val="false"/>
          <w:bCs w:val="false"/>
          <w:i w:val="false"/>
          <w:caps w:val="false"/>
          <w:smallCaps w:val="false"/>
          <w:color w:val="000000"/>
          <w:spacing w:val="0"/>
          <w:sz w:val="28"/>
          <w:szCs w:val="28"/>
          <w:shd w:fill="auto" w:val="clear"/>
          <w:lang w:val="ru-RU"/>
        </w:rPr>
        <w:t> (Mattavarman) – Яростный защитник (в контексте борьбы с демонами).</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Шамбу</w:t>
      </w:r>
      <w:r>
        <w:rPr>
          <w:rFonts w:cs="Times New Roman" w:ascii="Times New Roman" w:hAnsi="Times New Roman"/>
          <w:b w:val="false"/>
          <w:bCs w:val="false"/>
          <w:i w:val="false"/>
          <w:caps w:val="false"/>
          <w:smallCaps w:val="false"/>
          <w:color w:val="000000"/>
          <w:spacing w:val="0"/>
          <w:sz w:val="28"/>
          <w:szCs w:val="28"/>
          <w:shd w:fill="auto" w:val="clear"/>
          <w:lang w:val="ru-RU"/>
        </w:rPr>
        <w:t> (Śambhu) – Приносящий благо (редко).</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Видхартри</w:t>
      </w:r>
      <w:r>
        <w:rPr>
          <w:rFonts w:cs="Times New Roman" w:ascii="Times New Roman" w:hAnsi="Times New Roman"/>
          <w:b w:val="false"/>
          <w:bCs w:val="false"/>
          <w:i w:val="false"/>
          <w:caps w:val="false"/>
          <w:smallCaps w:val="false"/>
          <w:color w:val="000000"/>
          <w:spacing w:val="0"/>
          <w:sz w:val="28"/>
          <w:szCs w:val="28"/>
          <w:shd w:fill="auto" w:val="clear"/>
          <w:lang w:val="ru-RU"/>
        </w:rPr>
        <w:t> (Vidhartṛ) – Устроитель (в смысле организатора жертвоприношений).</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Пурохита</w:t>
      </w:r>
      <w:r>
        <w:rPr>
          <w:rFonts w:cs="Times New Roman" w:ascii="Times New Roman" w:hAnsi="Times New Roman"/>
          <w:b w:val="false"/>
          <w:bCs w:val="false"/>
          <w:i w:val="false"/>
          <w:caps w:val="false"/>
          <w:smallCaps w:val="false"/>
          <w:color w:val="000000"/>
          <w:spacing w:val="0"/>
          <w:sz w:val="28"/>
          <w:szCs w:val="28"/>
          <w:shd w:fill="auto" w:val="clear"/>
          <w:lang w:val="ru-RU"/>
        </w:rPr>
        <w:t> (Purohita) – Главный жрец богов.</w:t>
      </w:r>
    </w:p>
    <w:p>
      <w:pPr>
        <w:pStyle w:val="BodyText"/>
        <w:numPr>
          <w:ilvl w:val="0"/>
          <w:numId w:val="7"/>
        </w:numPr>
        <w:spacing w:lineRule="auto" w:line="240" w:before="0" w:after="0"/>
        <w:jc w:val="both"/>
        <w:rPr/>
      </w:pPr>
      <w:r>
        <w:rPr>
          <w:rStyle w:val="Strong"/>
          <w:rFonts w:cs="Times New Roman" w:ascii="Times New Roman" w:hAnsi="Times New Roman"/>
          <w:b w:val="false"/>
          <w:bCs w:val="false"/>
          <w:i w:val="false"/>
          <w:caps w:val="false"/>
          <w:smallCaps w:val="false"/>
          <w:color w:val="000000"/>
          <w:spacing w:val="0"/>
          <w:sz w:val="28"/>
          <w:szCs w:val="28"/>
          <w:shd w:fill="auto" w:val="clear"/>
          <w:lang w:val="ru-RU"/>
        </w:rPr>
        <w:t>Гуру богов</w:t>
      </w:r>
      <w:r>
        <w:rPr>
          <w:rFonts w:cs="Times New Roman" w:ascii="Times New Roman" w:hAnsi="Times New Roman"/>
          <w:b w:val="false"/>
          <w:bCs w:val="false"/>
          <w:i w:val="false"/>
          <w:caps w:val="false"/>
          <w:smallCaps w:val="false"/>
          <w:color w:val="000000"/>
          <w:spacing w:val="0"/>
          <w:sz w:val="28"/>
          <w:szCs w:val="28"/>
          <w:shd w:fill="auto" w:val="clear"/>
          <w:lang w:val="ru-RU"/>
        </w:rPr>
        <w:t> (Deva-guru) – в эпосе и пуранах.</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 xml:space="preserve">Вернемся же теперь к нашему Юпитеру! Имена этой планеты выражают глубокое уважение и почтение, проникнутое символизмом древних знаний Вед. Юпитер —тот, кому поклоняются, тот, кто почитаем —учитель, наставник, наставник девов —Брихаспати и его эпитеты. </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amaraguru — бессмертный гуру:</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amarejya — бессмертный великопочтенный;</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tridaśaguru —«учитель тридцати» —имя Брихаспати</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devapatimantrin — отец божественных мантр —законов движения светил, выраженных гимнами ведийской речи;</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devapurohita — «председатель» (purohita) девов, их наставник (своим мощным гравитационным полем планета Юпитер стабилизирует орбиты других планет Солнечной системы);</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devapūjya, devejya — почитаемый девами (как учитель, наставник);</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bṛhatīpati — тот, кто управляет стихотворным размером bṛhatī —«царским», центральным стихотворным размеров из семи великих размеров;</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bṛhattejas — «мощь речи» —эпитет Брихаспати;</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bṛhaspati — господин речи;</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mahāmati — многомудрый;</w:t>
      </w:r>
    </w:p>
    <w:p>
      <w:pPr>
        <w:pStyle w:val="BodyText"/>
        <w:numPr>
          <w:ilvl w:val="0"/>
          <w:numId w:val="8"/>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vacasāṁpati, vācaspati, vākpati, vāgīśa, vāgmin —повелитель великой ведийской речи, ее глубокий знаток;</w:t>
      </w:r>
    </w:p>
    <w:p>
      <w:pPr>
        <w:pStyle w:val="BodyText"/>
        <w:numPr>
          <w:ilvl w:val="0"/>
          <w:numId w:val="9"/>
        </w:numPr>
        <w:spacing w:lineRule="auto" w:line="240" w:before="0" w:after="0"/>
        <w:jc w:val="both"/>
        <w:rPr>
          <w:rFonts w:ascii="Times New Roman" w:hAnsi="Times New Roman" w:cs="Times New Roman"/>
          <w:color w:val="auto"/>
          <w:sz w:val="28"/>
          <w:szCs w:val="28"/>
        </w:rPr>
      </w:pPr>
      <w:r>
        <w:rPr>
          <w:rFonts w:cs="Times New Roman" w:ascii="Times New Roman" w:hAnsi="Times New Roman"/>
          <w:color w:val="auto"/>
          <w:sz w:val="28"/>
          <w:szCs w:val="28"/>
        </w:rPr>
        <w:t>suragaja, suraguru, surapatiguru, surarājaguru, surācārya, surejya, surendra — глава девов (суров), их учитель, наставник, почитаемый ими;</w:t>
      </w:r>
    </w:p>
    <w:p>
      <w:pPr>
        <w:pStyle w:val="BodyText"/>
        <w:numPr>
          <w:ilvl w:val="0"/>
          <w:numId w:val="9"/>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vibudhaguru — величайший наставник, которому не требуются уже учителя, ибо он познал всё;</w:t>
      </w:r>
    </w:p>
    <w:p>
      <w:pPr>
        <w:pStyle w:val="BodyText"/>
        <w:numPr>
          <w:ilvl w:val="0"/>
          <w:numId w:val="9"/>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dīdivi — яркий, сияющий; небо; окончательное освобождение;</w:t>
      </w:r>
    </w:p>
    <w:p>
      <w:pPr>
        <w:pStyle w:val="BodyText"/>
        <w:numPr>
          <w:ilvl w:val="0"/>
          <w:numId w:val="9"/>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dhiṣaṇa —разумный, мудрый, наставник, учитель, имя Брихаспати</w:t>
      </w:r>
    </w:p>
    <w:p>
      <w:pPr>
        <w:pStyle w:val="BodyText"/>
        <w:numPr>
          <w:ilvl w:val="0"/>
          <w:numId w:val="9"/>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nāka-nāyaka-purohita — предводитель небожителей</w:t>
      </w:r>
    </w:p>
    <w:p>
      <w:pPr>
        <w:pStyle w:val="BodyText"/>
        <w:numPr>
          <w:ilvl w:val="0"/>
          <w:numId w:val="9"/>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pāruṣya — имя Брихаспати; грубый, неотесанный, насильственный; Священная роща —сад Индры</w:t>
      </w:r>
    </w:p>
    <w:p>
      <w:pPr>
        <w:pStyle w:val="BodyText"/>
        <w:numPr>
          <w:ilvl w:val="0"/>
          <w:numId w:val="9"/>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pracakṣas — эпитет Брихаспати</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Юпитер — как управитель времени</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t>dvādaśakara</w:t>
      </w:r>
      <w:r>
        <w:rPr>
          <w:rFonts w:cs="Times New Roman" w:ascii="Times New Roman" w:hAnsi="Times New Roman"/>
          <w:b w:val="false"/>
          <w:bCs w:val="false"/>
          <w:color w:val="000000"/>
          <w:sz w:val="28"/>
          <w:szCs w:val="28"/>
          <w:shd w:fill="auto" w:val="clear"/>
        </w:rPr>
        <w:t xml:space="preserve">, </w:t>
      </w:r>
      <w:r>
        <w:rPr>
          <w:rFonts w:cs="Times New Roman" w:ascii="Times New Roman" w:hAnsi="Times New Roman"/>
          <w:color w:val="auto"/>
          <w:sz w:val="28"/>
          <w:szCs w:val="28"/>
        </w:rPr>
        <w:t xml:space="preserve">dvādaśāṁśu, dvādaśārcis — </w:t>
      </w:r>
      <w:r>
        <w:rPr>
          <w:rFonts w:cs="Times New Roman" w:ascii="Times New Roman" w:hAnsi="Times New Roman"/>
          <w:color w:val="auto"/>
          <w:sz w:val="28"/>
          <w:szCs w:val="28"/>
        </w:rPr>
        <w:t>имеющий 12 частей, сотворяющий 12 действий, сопровождаемы1 12-ю гимнами.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Связь со звездами</w:t>
      </w:r>
    </w:p>
    <w:p>
      <w:pPr>
        <w:pStyle w:val="BodyText"/>
        <w:numPr>
          <w:ilvl w:val="0"/>
          <w:numId w:val="10"/>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pūrvaphalgunībhava или prākphālguneya — Брихаспати считается управителем накшатры phalgunī, как олицетворения бога договора, порядка и законности\.</w:t>
      </w:r>
    </w:p>
    <w:p>
      <w:pPr>
        <w:pStyle w:val="BodyText"/>
        <w:numPr>
          <w:ilvl w:val="0"/>
          <w:numId w:val="10"/>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Śrāvaṇavarṣa — Брихаспати управляет накшатрой</w:t>
      </w:r>
    </w:p>
    <w:p>
      <w:pPr>
        <w:pStyle w:val="BodyText"/>
        <w:numPr>
          <w:ilvl w:val="0"/>
          <w:numId w:val="10"/>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saptarṣi (7 риши) или saptarṣija (рожденный от 7 риши) -</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Мифология творения</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t>aṅgiras</w:t>
      </w:r>
      <w:r>
        <w:rPr>
          <w:rFonts w:cs="Times New Roman" w:ascii="Times New Roman" w:hAnsi="Times New Roman"/>
          <w:b w:val="false"/>
          <w:bCs w:val="false"/>
          <w:color w:val="000000"/>
          <w:sz w:val="28"/>
          <w:szCs w:val="28"/>
          <w:shd w:fill="auto" w:val="clear"/>
        </w:rPr>
        <w:t xml:space="preserve"> — </w:t>
      </w:r>
      <w:r>
        <w:rPr>
          <w:rFonts w:cs="Times New Roman" w:ascii="Times New Roman" w:hAnsi="Times New Roman"/>
          <w:b w:val="false"/>
          <w:bCs w:val="false"/>
          <w:color w:val="000000"/>
          <w:sz w:val="28"/>
          <w:szCs w:val="28"/>
          <w:shd w:fill="auto" w:val="clear"/>
        </w:rPr>
        <w:t>предок Брихаспати;</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utathya — Имя сына Ангираса и старшего брата Брихаспати</w:t>
      </w:r>
    </w:p>
    <w:p>
      <w:pPr>
        <w:pStyle w:val="BodyText"/>
        <w:numPr>
          <w:ilvl w:val="0"/>
          <w:numId w:val="11"/>
        </w:numPr>
        <w:spacing w:lineRule="auto" w:line="240" w:before="0" w:after="0"/>
        <w:jc w:val="both"/>
        <w:rPr>
          <w:rFonts w:ascii="Times New Roman" w:hAnsi="Times New Roman" w:cs="Times New Roman"/>
          <w:color w:val="auto"/>
          <w:sz w:val="28"/>
          <w:szCs w:val="28"/>
        </w:rPr>
      </w:pPr>
      <w:r>
        <w:rPr>
          <w:rFonts w:cs="Times New Roman" w:ascii="Times New Roman" w:hAnsi="Times New Roman"/>
          <w:color w:val="auto"/>
          <w:sz w:val="28"/>
          <w:szCs w:val="28"/>
        </w:rPr>
        <w:t>utathyānuja</w:t>
      </w:r>
      <w:r>
        <w:rPr>
          <w:rFonts w:cs="Times New Roman" w:ascii="Times New Roman" w:hAnsi="Times New Roman"/>
          <w:b w:val="false"/>
          <w:bCs w:val="false"/>
          <w:color w:val="000000"/>
          <w:sz w:val="28"/>
          <w:szCs w:val="28"/>
          <w:shd w:fill="auto" w:val="clear"/>
        </w:rPr>
        <w:t xml:space="preserve"> — </w:t>
      </w:r>
      <w:r>
        <w:rPr>
          <w:rFonts w:cs="Times New Roman" w:ascii="Times New Roman" w:hAnsi="Times New Roman"/>
          <w:b w:val="false"/>
          <w:bCs w:val="false"/>
          <w:color w:val="000000"/>
          <w:sz w:val="28"/>
          <w:szCs w:val="28"/>
          <w:shd w:fill="auto" w:val="clear"/>
        </w:rPr>
        <w:t>имя одного из ангирасов- «младший брат»- эпитет Брихаспати</w:t>
      </w:r>
    </w:p>
    <w:p>
      <w:pPr>
        <w:pStyle w:val="BodyText"/>
        <w:numPr>
          <w:ilvl w:val="0"/>
          <w:numId w:val="11"/>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citraśikhaṇḍija — Имя Брихаспати</w:t>
      </w:r>
    </w:p>
    <w:p>
      <w:pPr>
        <w:pStyle w:val="BodyText"/>
        <w:numPr>
          <w:ilvl w:val="0"/>
          <w:numId w:val="11"/>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prakhyas — имя Праджапати</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Связь с Индрой</w:t>
      </w:r>
    </w:p>
    <w:p>
      <w:pPr>
        <w:pStyle w:val="BodyText"/>
        <w:numPr>
          <w:ilvl w:val="0"/>
          <w:numId w:val="12"/>
        </w:numPr>
        <w:spacing w:lineRule="auto" w:line="240" w:before="0" w:after="0"/>
        <w:jc w:val="both"/>
        <w:rPr>
          <w:rFonts w:ascii="Times New Roman" w:hAnsi="Times New Roman" w:cs="Times New Roman"/>
          <w:color w:val="auto"/>
          <w:sz w:val="28"/>
          <w:szCs w:val="28"/>
        </w:rPr>
      </w:pPr>
      <w:r>
        <w:rPr>
          <w:rFonts w:cs="Times New Roman" w:ascii="Times New Roman" w:hAnsi="Times New Roman"/>
          <w:color w:val="auto"/>
          <w:sz w:val="28"/>
          <w:szCs w:val="28"/>
        </w:rPr>
        <w:t>indramantrin</w:t>
      </w:r>
      <w:r>
        <w:rPr>
          <w:rFonts w:cs="Times New Roman" w:ascii="Times New Roman" w:hAnsi="Times New Roman"/>
          <w:b w:val="false"/>
          <w:bCs w:val="false"/>
          <w:color w:val="000000"/>
          <w:sz w:val="28"/>
          <w:szCs w:val="28"/>
          <w:shd w:fill="auto" w:val="clear"/>
        </w:rPr>
        <w:t xml:space="preserve"> — </w:t>
      </w:r>
      <w:r>
        <w:rPr>
          <w:rFonts w:cs="Times New Roman" w:ascii="Times New Roman" w:hAnsi="Times New Roman"/>
          <w:b w:val="false"/>
          <w:bCs w:val="false"/>
          <w:color w:val="000000"/>
          <w:sz w:val="28"/>
          <w:szCs w:val="28"/>
          <w:shd w:fill="auto" w:val="clear"/>
        </w:rPr>
        <w:t>советник Индры, его наставник;</w:t>
      </w:r>
    </w:p>
    <w:p>
      <w:pPr>
        <w:pStyle w:val="BodyText"/>
        <w:numPr>
          <w:ilvl w:val="0"/>
          <w:numId w:val="12"/>
        </w:numPr>
        <w:spacing w:lineRule="auto" w:line="240" w:before="0" w:after="0"/>
        <w:jc w:val="both"/>
        <w:rPr>
          <w:rFonts w:ascii="Times New Roman" w:hAnsi="Times New Roman" w:cs="Times New Roman"/>
          <w:color w:val="auto"/>
          <w:sz w:val="28"/>
          <w:szCs w:val="28"/>
        </w:rPr>
      </w:pPr>
      <w:r>
        <w:rPr>
          <w:rFonts w:cs="Times New Roman" w:ascii="Times New Roman" w:hAnsi="Times New Roman"/>
          <w:color w:val="auto"/>
          <w:sz w:val="28"/>
          <w:szCs w:val="28"/>
        </w:rPr>
        <w:t>mahendra</w:t>
      </w:r>
      <w:r>
        <w:rPr>
          <w:rFonts w:cs="Times New Roman" w:ascii="Times New Roman" w:hAnsi="Times New Roman"/>
          <w:b w:val="false"/>
          <w:bCs w:val="false"/>
          <w:color w:val="000000"/>
          <w:sz w:val="28"/>
          <w:szCs w:val="28"/>
          <w:shd w:fill="auto" w:val="clear"/>
        </w:rPr>
        <w:t xml:space="preserve"> — </w:t>
      </w:r>
      <w:r>
        <w:rPr>
          <w:rFonts w:cs="Times New Roman" w:ascii="Times New Roman" w:hAnsi="Times New Roman"/>
          <w:b w:val="false"/>
          <w:bCs w:val="false"/>
          <w:color w:val="000000"/>
          <w:sz w:val="28"/>
          <w:szCs w:val="28"/>
          <w:shd w:fill="auto" w:val="clear"/>
        </w:rPr>
        <w:t>Великий Индра;</w:t>
      </w:r>
    </w:p>
    <w:p>
      <w:pPr>
        <w:pStyle w:val="BodyText"/>
        <w:numPr>
          <w:ilvl w:val="0"/>
          <w:numId w:val="12"/>
        </w:numPr>
        <w:spacing w:lineRule="auto" w:line="240" w:before="0" w:after="0"/>
        <w:jc w:val="both"/>
        <w:rPr>
          <w:rFonts w:ascii="Times New Roman" w:hAnsi="Times New Roman" w:cs="Times New Roman"/>
          <w:color w:val="auto"/>
          <w:sz w:val="28"/>
          <w:szCs w:val="28"/>
        </w:rPr>
      </w:pPr>
      <w:r>
        <w:rPr>
          <w:rFonts w:cs="Times New Roman" w:ascii="Times New Roman" w:hAnsi="Times New Roman"/>
          <w:color w:val="auto"/>
          <w:sz w:val="28"/>
          <w:szCs w:val="28"/>
        </w:rPr>
        <w:t>mahendramantrin</w:t>
      </w:r>
      <w:r>
        <w:rPr>
          <w:rFonts w:cs="Times New Roman" w:ascii="Times New Roman" w:hAnsi="Times New Roman"/>
          <w:b w:val="false"/>
          <w:bCs w:val="false"/>
          <w:color w:val="000000"/>
          <w:sz w:val="28"/>
          <w:szCs w:val="28"/>
          <w:shd w:fill="auto" w:val="clear"/>
        </w:rPr>
        <w:t xml:space="preserve"> — </w:t>
      </w:r>
      <w:r>
        <w:rPr>
          <w:rFonts w:cs="Times New Roman" w:ascii="Times New Roman" w:hAnsi="Times New Roman"/>
          <w:b w:val="false"/>
          <w:bCs w:val="false"/>
          <w:color w:val="000000"/>
          <w:sz w:val="28"/>
          <w:szCs w:val="28"/>
          <w:shd w:fill="auto" w:val="clear"/>
        </w:rPr>
        <w:t>советник великого Индры;</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Лев</w:t>
      </w:r>
    </w:p>
    <w:p>
      <w:pPr>
        <w:pStyle w:val="BodyText"/>
        <w:numPr>
          <w:ilvl w:val="0"/>
          <w:numId w:val="13"/>
        </w:numPr>
        <w:spacing w:lineRule="auto" w:line="240" w:before="0" w:after="0"/>
        <w:jc w:val="both"/>
        <w:rPr>
          <w:rFonts w:ascii="Times New Roman" w:hAnsi="Times New Roman" w:cs="Times New Roman"/>
          <w:color w:val="auto"/>
          <w:sz w:val="28"/>
          <w:szCs w:val="28"/>
        </w:rPr>
      </w:pPr>
      <w:r>
        <w:rPr>
          <w:rFonts w:cs="Times New Roman" w:ascii="Times New Roman" w:hAnsi="Times New Roman"/>
          <w:color w:val="auto"/>
          <w:sz w:val="28"/>
          <w:szCs w:val="28"/>
        </w:rPr>
        <w:t>siṁha</w:t>
      </w:r>
      <w:r>
        <w:rPr>
          <w:rFonts w:cs="Times New Roman" w:ascii="Times New Roman" w:hAnsi="Times New Roman"/>
          <w:b w:val="false"/>
          <w:bCs w:val="false"/>
          <w:color w:val="000000"/>
          <w:sz w:val="28"/>
          <w:szCs w:val="28"/>
          <w:shd w:fill="auto" w:val="clear"/>
        </w:rPr>
        <w:t xml:space="preserve"> — </w:t>
      </w:r>
      <w:r>
        <w:rPr>
          <w:rFonts w:cs="Times New Roman" w:ascii="Times New Roman" w:hAnsi="Times New Roman"/>
          <w:b w:val="false"/>
          <w:bCs w:val="false"/>
          <w:color w:val="000000"/>
          <w:sz w:val="28"/>
          <w:szCs w:val="28"/>
          <w:shd w:fill="auto" w:val="clear"/>
        </w:rPr>
        <w:t>лев — царь звурей;</w:t>
      </w:r>
    </w:p>
    <w:p>
      <w:pPr>
        <w:pStyle w:val="BodyText"/>
        <w:numPr>
          <w:ilvl w:val="0"/>
          <w:numId w:val="13"/>
        </w:numPr>
        <w:spacing w:lineRule="auto" w:line="240" w:before="0" w:after="0"/>
        <w:jc w:val="both"/>
        <w:rPr>
          <w:rFonts w:ascii="Times New Roman" w:hAnsi="Times New Roman" w:cs="Times New Roman"/>
          <w:color w:val="auto"/>
          <w:sz w:val="28"/>
          <w:szCs w:val="28"/>
        </w:rPr>
      </w:pPr>
      <w:r>
        <w:rPr>
          <w:rFonts w:cs="Times New Roman" w:ascii="Times New Roman" w:hAnsi="Times New Roman"/>
          <w:color w:val="auto"/>
          <w:sz w:val="28"/>
          <w:szCs w:val="28"/>
        </w:rPr>
        <w:t>siṁhastha - «</w:t>
      </w:r>
      <w:r>
        <w:rPr>
          <w:rFonts w:cs="Times New Roman" w:ascii="Times New Roman" w:hAnsi="Times New Roman"/>
          <w:color w:val="auto"/>
          <w:sz w:val="28"/>
          <w:szCs w:val="28"/>
        </w:rPr>
        <w:t xml:space="preserve">находящийся во Льве» - управитель накшатры Пхальгуни — Юпитер. </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Гора —препятствие</w:t>
      </w:r>
    </w:p>
    <w:p>
      <w:pPr>
        <w:pStyle w:val="BodyText"/>
        <w:numPr>
          <w:ilvl w:val="0"/>
          <w:numId w:val="14"/>
        </w:numPr>
        <w:spacing w:lineRule="auto" w:line="240" w:before="0" w:after="0"/>
        <w:jc w:val="both"/>
        <w:rPr>
          <w:rFonts w:ascii="Times New Roman" w:hAnsi="Times New Roman" w:cs="Times New Roman"/>
          <w:color w:val="auto"/>
          <w:sz w:val="28"/>
          <w:szCs w:val="28"/>
        </w:rPr>
      </w:pPr>
      <w:r>
        <w:rPr>
          <w:rFonts w:cs="Times New Roman" w:ascii="Times New Roman" w:hAnsi="Times New Roman"/>
          <w:color w:val="auto"/>
          <w:sz w:val="28"/>
          <w:szCs w:val="28"/>
        </w:rPr>
        <w:t>girīśa</w:t>
      </w:r>
      <w:r>
        <w:rPr>
          <w:rFonts w:cs="Times New Roman" w:ascii="Times New Roman" w:hAnsi="Times New Roman"/>
          <w:b w:val="false"/>
          <w:bCs w:val="false"/>
          <w:color w:val="000000"/>
          <w:sz w:val="28"/>
          <w:szCs w:val="28"/>
          <w:shd w:fill="auto" w:val="clear"/>
        </w:rPr>
        <w:t xml:space="preserve"> — </w:t>
      </w:r>
      <w:r>
        <w:rPr>
          <w:rFonts w:cs="Times New Roman" w:ascii="Times New Roman" w:hAnsi="Times New Roman"/>
          <w:b w:val="false"/>
          <w:bCs w:val="false"/>
          <w:color w:val="000000"/>
          <w:sz w:val="28"/>
          <w:szCs w:val="28"/>
          <w:shd w:fill="auto" w:val="clear"/>
        </w:rPr>
        <w:t>гора, препятствие, груз — символически — учитель, гуру;</w:t>
      </w:r>
    </w:p>
    <w:p>
      <w:pPr>
        <w:pStyle w:val="BodyText"/>
        <w:numPr>
          <w:ilvl w:val="0"/>
          <w:numId w:val="14"/>
        </w:numPr>
        <w:spacing w:lineRule="auto" w:line="240" w:before="0" w:after="0"/>
        <w:jc w:val="both"/>
        <w:rPr>
          <w:rFonts w:ascii="Times New Roman" w:hAnsi="Times New Roman" w:cs="Times New Roman"/>
          <w:b w:val="false"/>
          <w:bCs w:val="false"/>
          <w:color w:val="auto"/>
          <w:sz w:val="28"/>
          <w:szCs w:val="28"/>
          <w:highlight w:val="none"/>
          <w:shd w:fill="auto" w:val="clear"/>
          <w:lang w:val="en-US"/>
        </w:rPr>
      </w:pPr>
      <w:r>
        <w:rPr>
          <w:rFonts w:cs="Times New Roman" w:ascii="Times New Roman" w:hAnsi="Times New Roman"/>
          <w:b w:val="false"/>
          <w:bCs w:val="false"/>
          <w:color w:val="000000"/>
          <w:sz w:val="28"/>
          <w:szCs w:val="28"/>
          <w:shd w:fill="auto" w:val="clear"/>
          <w:lang w:val="en-US"/>
        </w:rPr>
        <w:t>guru – “</w:t>
      </w:r>
      <w:r>
        <w:rPr>
          <w:rFonts w:cs="Times New Roman" w:ascii="Times New Roman" w:hAnsi="Times New Roman"/>
          <w:b w:val="false"/>
          <w:bCs w:val="false"/>
          <w:color w:val="000000"/>
          <w:sz w:val="28"/>
          <w:szCs w:val="28"/>
          <w:shd w:fill="auto" w:val="clear"/>
          <w:lang w:val="ru-RU"/>
        </w:rPr>
        <w:t>тяжеловес» - учитель, наставник;</w:t>
      </w:r>
    </w:p>
    <w:p>
      <w:pPr>
        <w:pStyle w:val="BodyText"/>
        <w:numPr>
          <w:ilvl w:val="0"/>
          <w:numId w:val="14"/>
        </w:numPr>
        <w:spacing w:lineRule="auto" w:line="240" w:before="0" w:after="0"/>
        <w:jc w:val="both"/>
        <w:rPr>
          <w:b w:val="false"/>
          <w:bCs w:val="false"/>
          <w:highlight w:val="none"/>
          <w:shd w:fill="auto" w:val="clear"/>
        </w:rPr>
      </w:pPr>
      <w:r>
        <w:rPr>
          <w:rFonts w:cs="Times New Roman" w:ascii="Times New Roman" w:hAnsi="Times New Roman"/>
          <w:color w:val="auto"/>
          <w:sz w:val="28"/>
          <w:szCs w:val="28"/>
        </w:rPr>
        <w:t>virodha — препятствие, вражда, осада, противовес, противоположность, оппозиция</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Астрономические аспекты</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 xml:space="preserve">следует заметить, что в Ригведе множество астрономических ссылок на Юпитер и его календарные периоды, выраженные двоичным или восьмеричным кодом Чхандах-шастры. </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Так, если применить двоичное кодирование Пингалы к первому гимну Ригведы, то получим число 4323, что всего на 10 меньше, чем точный сидерический период Юпитера выраженный в сутках; если же пересчитать этот гимн в восьмеричной системе, заданной путем замены букв m, y, r, s, t, j, bh, n, соответственно на цифры 0, 1, 2, 3, 4, 5, 6, 7 (согласуясь с правилами той же Чхандах-шастры), то мы получим число 286105, что, будучи выражено в градусах, даст нам 21 697 полных оборотов по 360 градусов. Воспринимая эти «обороты» за земные сутки, мы получим период, который лишь на 32 для отличается от знаменитого 60-и летнего периода Юпитера и составляет 21 707 лунных накшатр!</w:t>
      </w:r>
    </w:p>
    <w:p>
      <w:pPr>
        <w:pStyle w:val="BodyText"/>
        <w:spacing w:lineRule="auto" w:line="240" w:before="0" w:after="0"/>
        <w:ind w:hanging="0" w:left="0"/>
        <w:jc w:val="both"/>
        <w:rPr>
          <w:b w:val="false"/>
          <w:bCs w:val="false"/>
          <w:highlight w:val="none"/>
          <w:shd w:fill="auto" w:val="clear"/>
        </w:rPr>
      </w:pPr>
      <w:r>
        <w:rPr>
          <w:rFonts w:cs="Times New Roman" w:ascii="Times New Roman" w:hAnsi="Times New Roman"/>
          <w:color w:val="auto"/>
          <w:sz w:val="28"/>
          <w:szCs w:val="28"/>
        </w:rPr>
        <w:tab/>
        <w:t>Великая семья небесных светил, словно древний род, объединённый незримыми узами гармонии, напоминает нам о вечной истине: всё в этом мире связано — звук и свет, число и имя, земное и небесное. Семь нот, семь планет, семь поколений — в этом священном числе сокрыта тайна мироздания, где каждая частица Вселенной поёт свою партию в грандиозной космической симфонии.</w:t>
      </w:r>
    </w:p>
    <w:p>
      <w:pPr>
        <w:pStyle w:val="BodyText"/>
        <w:spacing w:lineRule="auto" w:line="240" w:before="0" w:after="0"/>
        <w:ind w:hanging="0" w:left="0"/>
        <w:jc w:val="both"/>
        <w:rPr>
          <w:rFonts w:ascii="Times New Roman" w:hAnsi="Times New Roman" w:cs="Times New Roman"/>
          <w:color w:val="auto"/>
          <w:sz w:val="28"/>
          <w:szCs w:val="28"/>
        </w:rPr>
      </w:pPr>
      <w:r>
        <w:rPr>
          <w:rFonts w:cs="Times New Roman" w:ascii="Times New Roman" w:hAnsi="Times New Roman"/>
          <w:color w:val="auto"/>
          <w:sz w:val="28"/>
          <w:szCs w:val="28"/>
        </w:rPr>
        <w:t>Юпитер — Брихаспати, мудрый наставник богов, хранитель законов и речи, напоминает нам о том, что семья — это не просто кровные узы, но и духовное единство, преемственность знания, переданного от предков к потомкам. Как семья планет следует за Солнцем, словно дети за отцом, так и человеческий род держится на мудрости старших, на традициях, запечатлённых в священных гимнах, в ритмах земли и неба. От Гвидо д’Ареццо, связавшего ноты с латинским гимном, до ведийских риши, видевших в движении светил божественную музыку, — люди всегда стремились услышать эту гармонию. Семья, род, племя — это не просто общность крови, но и общность судьбы, где каждый, как планета в небесном хоре, находит своё место, свой звук, своё предназначение. И пусть Брихаспати, Отец речи, вдохновляет нас хранить мудрость предков, чтить законы рода и помнить, что мы — часть чего-то большего. Как семь нот создают мелодию, а семь планет — порядок мироздания, так и семья, скреплённая любовью и традицией, остаётся основой бытия, мостом между землёй и небом, между прошлым и будущим, ведь именно в семье, как в древнем гимне, звучит вечный напев жизни — от первого крика новорождённого до последнего шёпота уходящего. И пока этот напев жив, живёт и сам мир.</w:t>
      </w:r>
      <w:r>
        <w:rPr>
          <w:rFonts w:cs="Times New Roman" w:ascii="Times New Roman" w:hAnsi="Times New Roman"/>
          <w:b w:val="false"/>
          <w:bCs w:val="false"/>
          <w:color w:val="000000"/>
          <w:sz w:val="28"/>
          <w:szCs w:val="28"/>
          <w:shd w:fill="auto" w:val="clear"/>
        </w:rPr>
        <w:t xml:space="preserve">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cc"/>
    <w:family w:val="roman"/>
    <w:pitch w:val="variable"/>
  </w:font>
  <w:font w:name="Liberation Sans">
    <w:altName w:val="Arial"/>
    <w:charset w:val="cc"/>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val="bestFit" w:percent="12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Heading1">
    <w:name w:val="heading 1"/>
    <w:basedOn w:val="Style13"/>
    <w:next w:val="BodyText"/>
    <w:qFormat/>
    <w:pPr>
      <w:numPr>
        <w:ilvl w:val="0"/>
        <w:numId w:val="1"/>
      </w:numPr>
      <w:spacing w:before="240" w:after="120"/>
      <w:outlineLvl w:val="0"/>
    </w:pPr>
    <w:rPr>
      <w:b/>
      <w:bCs/>
      <w:sz w:val="36"/>
      <w:szCs w:val="36"/>
    </w:rPr>
  </w:style>
  <w:style w:type="paragraph" w:styleId="Heading3">
    <w:name w:val="heading 3"/>
    <w:basedOn w:val="Style13"/>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Style13"/>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Style11">
    <w:name w:val="Маркеры"/>
    <w:qFormat/>
    <w:rPr>
      <w:rFonts w:ascii="OpenSymbol" w:hAnsi="OpenSymbol" w:eastAsia="OpenSymbol" w:cs="OpenSymbol"/>
    </w:rPr>
  </w:style>
  <w:style w:type="character" w:styleId="Strong">
    <w:name w:val="Strong"/>
    <w:qFormat/>
    <w:rPr>
      <w:b/>
      <w:bCs/>
    </w:rPr>
  </w:style>
  <w:style w:type="character" w:styleId="Style12">
    <w:name w:val="Символ нумерации"/>
    <w:qFormat/>
    <w:rPr/>
  </w:style>
  <w:style w:type="character" w:styleId="Emphasis">
    <w:name w:val="Emphasis"/>
    <w:qFormat/>
    <w:rPr>
      <w:i/>
      <w:iCs/>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Style17">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Title">
    <w:name w:val="Title"/>
    <w:basedOn w:val="Style13"/>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528</TotalTime>
  <Application>LibreOffice/25.2.3.2$Windows_X86_64 LibreOffice_project/bbb074479178df812d175f709636b368952c2ce3</Application>
  <AppVersion>15.0000</AppVersion>
  <Pages>11</Pages>
  <Words>3758</Words>
  <Characters>23240</Characters>
  <CharactersWithSpaces>26946</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2025-05-04T18:39:43Z</dcterms:created>
  <dc:creator/>
  <dc:description/>
  <dc:language>ru-RU</dc:language>
  <cp:lastModifiedBy/>
  <dcterms:modified xsi:type="dcterms:W3CDTF">2025-06-13T17:46:50Z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