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commentsExtended.xml" ContentType="application/vnd.openxmlformats-officedocument.wordprocessingml.commentsExtended+xml"/>
  <Override PartName="/word/footer2.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charts/chart1.xml" ContentType="application/vnd.openxmlformats-officedocument.drawingml.chart+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480" w:after="120"/>
        <w:rPr/>
      </w:pPr>
      <w:r>
        <w:rPr/>
        <w:t>Статистический анализ словосочетаний в цифровом корпусе Санскрита О.Хелльвига.</w:t>
      </w:r>
    </w:p>
    <w:p>
      <w:pPr>
        <w:pStyle w:val="Heading2"/>
        <w:pageBreakBefore w:val="false"/>
        <w:rPr/>
      </w:pPr>
      <w:r>
        <w:rPr/>
        <w:t>Вводные замечания и допущения</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ab/>
        <w:t xml:space="preserve">Практически всё исследование данного вопроса базируется </w:t>
      </w:r>
      <w:commentRangeStart w:id="0"/>
      <w:sdt>
        <w:sdtPr>
          <w:tag w:val="goog_rdk_0"/>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commentRangeStart w:id="1"/>
      <w:sdt>
        <w:sdtPr>
          <w:tag w:val="goog_rdk_1"/>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r>
        <w:rPr>
          <w:b w:val="false"/>
          <w:i w:val="false"/>
          <w:caps w:val="false"/>
          <w:smallCaps w:val="false"/>
          <w:strike w:val="false"/>
          <w:dstrike w:val="false"/>
          <w:color w:val="000000"/>
          <w:position w:val="0"/>
          <w:sz w:val="24"/>
          <w:szCs w:val="24"/>
          <w:u w:val="none"/>
          <w:shd w:fill="auto" w:val="clear"/>
          <w:vertAlign w:val="baseline"/>
        </w:rPr>
        <w:t>на разметке корпуса</w:t>
      </w:r>
      <w:r>
        <w:rPr>
          <w:b w:val="false"/>
          <w:i w:val="false"/>
          <w:caps w:val="false"/>
          <w:smallCaps w:val="false"/>
          <w:strike w:val="false"/>
          <w:dstrike w:val="false"/>
          <w:color w:val="000000"/>
          <w:position w:val="0"/>
          <w:sz w:val="24"/>
          <w:szCs w:val="24"/>
          <w:u w:val="none"/>
          <w:shd w:fill="auto" w:val="clear"/>
          <w:vertAlign w:val="baseline"/>
        </w:rPr>
      </w:r>
      <w:commentRangeEnd w:id="0"/>
      <w:r>
        <w:commentReference w:id="0"/>
      </w:r>
      <w:r>
        <w:rPr>
          <w:b w:val="false"/>
          <w:i w:val="false"/>
          <w:caps w:val="false"/>
          <w:smallCaps w:val="false"/>
          <w:strike w:val="false"/>
          <w:dstrike w:val="false"/>
          <w:color w:val="000000"/>
          <w:position w:val="0"/>
          <w:sz w:val="24"/>
          <w:szCs w:val="24"/>
          <w:u w:val="none"/>
          <w:shd w:fill="auto" w:val="clear"/>
          <w:vertAlign w:val="baseline"/>
        </w:rPr>
      </w:r>
      <w:commentRangeEnd w:id="1"/>
      <w:r>
        <w:commentReference w:id="1"/>
      </w:r>
      <w:r>
        <w:rPr>
          <w:b w:val="false"/>
          <w:i w:val="false"/>
          <w:caps w:val="false"/>
          <w:smallCaps w:val="false"/>
          <w:strike w:val="false"/>
          <w:dstrike w:val="false"/>
          <w:color w:val="000000"/>
          <w:position w:val="0"/>
          <w:sz w:val="24"/>
          <w:szCs w:val="24"/>
          <w:u w:val="none"/>
          <w:shd w:fill="auto" w:val="clear"/>
          <w:vertAlign w:val="baseline"/>
        </w:rPr>
        <w:t>, произведенной его составителями. Авторы пытались унифицировать грамматические структуры санскритских текстов, входящих в корпус таким образом, чтобы создавалась единая картина грамматического и стилистического многообразия, теряя, удобная для машинного анализа, однако такая унификация привела к потере многих особенностей, свойственных именно Санскриту. Например: разметка не учитывает типы сложных слов (всё, что записано слитно считается сложным словом, хотя, иногда, возможно выделить несколько сложных слов внутри одного по косвенным признакам, связанным с указанием грамматической формы, использование таких признаков, в целом, возможно, но технически сложно); разделение сложных слов на составные части не всегда правильное как по количеству основ, так и по составу; некоторые тексты размечены частично; есть неточности в нумерации позиций основ в сложных словах и другое. Таким образом, тот лексико-грамматический материал, который был мной проанализирован, можно назвать не «сложными словами», а «словосочетаниями» или «композитными словами», что больше соответствует действительности. В дальнейшем я буду пользоваться термином «словосочетание» для указания объектов исследования.</w:t>
      </w:r>
    </w:p>
    <w:p>
      <w:pPr>
        <w:pStyle w:val="Heading2"/>
        <w:rPr/>
      </w:pPr>
      <w:r>
        <w:rPr/>
        <w:t>Общие сведения о корпусе</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ab/>
        <w:t>Корпус Оливера Хелльвига содержит:</w:t>
      </w:r>
    </w:p>
    <w:p>
      <w:pPr>
        <w:pStyle w:val="normal11111"/>
        <w:keepNext w:val="false"/>
        <w:keepLines w:val="false"/>
        <w:pageBreakBefore w:val="false"/>
        <w:widowControl/>
        <w:numPr>
          <w:ilvl w:val="0"/>
          <w:numId w:val="1"/>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Лемм: 90 294</w:t>
      </w:r>
    </w:p>
    <w:p>
      <w:pPr>
        <w:pStyle w:val="normal11111"/>
        <w:keepNext w:val="false"/>
        <w:keepLines w:val="false"/>
        <w:pageBreakBefore w:val="false"/>
        <w:widowControl/>
        <w:numPr>
          <w:ilvl w:val="0"/>
          <w:numId w:val="1"/>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Словоупотреблений: 4 577 915;</w:t>
      </w:r>
    </w:p>
    <w:p>
      <w:pPr>
        <w:pStyle w:val="normal11111"/>
        <w:keepNext w:val="false"/>
        <w:keepLines w:val="false"/>
        <w:pageBreakBefore w:val="false"/>
        <w:widowControl/>
        <w:numPr>
          <w:ilvl w:val="0"/>
          <w:numId w:val="1"/>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видов словосочетаний: 401 478;</w:t>
      </w:r>
    </w:p>
    <w:p>
      <w:pPr>
        <w:pStyle w:val="normal11111"/>
        <w:keepNext w:val="false"/>
        <w:keepLines w:val="false"/>
        <w:pageBreakBefore w:val="false"/>
        <w:widowControl/>
        <w:numPr>
          <w:ilvl w:val="0"/>
          <w:numId w:val="1"/>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Всего словосочетаний: 732 797;</w:t>
      </w:r>
    </w:p>
    <w:p>
      <w:pPr>
        <w:pStyle w:val="normal11111"/>
        <w:keepNext w:val="false"/>
        <w:keepLines w:val="false"/>
        <w:pageBreakBefore w:val="false"/>
        <w:widowControl/>
        <w:numPr>
          <w:ilvl w:val="0"/>
          <w:numId w:val="1"/>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Словоупотреблений внутри словосочетаний: 1 029 089;</w:t>
      </w:r>
    </w:p>
    <w:p>
      <w:pPr>
        <w:pStyle w:val="normal11111"/>
        <w:keepNext w:val="false"/>
        <w:keepLines w:val="false"/>
        <w:pageBreakBefore w:val="false"/>
        <w:widowControl/>
        <w:numPr>
          <w:ilvl w:val="0"/>
          <w:numId w:val="1"/>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Всего лемм, участвующих в словосочетаниях: 37 333;</w:t>
      </w:r>
    </w:p>
    <w:p>
      <w:pPr>
        <w:pStyle w:val="Heading3"/>
        <w:rPr/>
      </w:pPr>
      <w:r>
        <w:rPr/>
        <w:t>краткие выводы</w:t>
      </w:r>
    </w:p>
    <w:p>
      <w:pPr>
        <w:pStyle w:val="normal11111"/>
        <w:keepNext w:val="false"/>
        <w:keepLines w:val="false"/>
        <w:pageBreakBefore w:val="false"/>
        <w:widowControl/>
        <w:numPr>
          <w:ilvl w:val="0"/>
          <w:numId w:val="3"/>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Если считать каждое словосочетание одним словоупотреблением, то  можно сделать вывод о том, что таковых слов в корпусе в относительном выражении: 732797/(4577915-1029089+732797)*100=</w:t>
      </w:r>
      <w:commentRangeStart w:id="2"/>
      <w:sdt>
        <w:sdtPr>
          <w:tag w:val="goog_rdk_2"/>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commentRangeStart w:id="3"/>
      <w:sdt>
        <w:sdtPr>
          <w:tag w:val="goog_rdk_3"/>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r>
        <w:rPr>
          <w:b/>
          <w:i w:val="false"/>
          <w:caps w:val="false"/>
          <w:smallCaps w:val="false"/>
          <w:strike w:val="false"/>
          <w:dstrike w:val="false"/>
          <w:color w:val="8B0000"/>
          <w:position w:val="0"/>
          <w:sz w:val="24"/>
          <w:szCs w:val="24"/>
          <w:u w:val="none"/>
          <w:shd w:fill="auto" w:val="clear"/>
          <w:vertAlign w:val="baseline"/>
        </w:rPr>
        <w:t>17,12%</w:t>
      </w:r>
      <w:r>
        <w:rPr>
          <w:b/>
          <w:i w:val="false"/>
          <w:caps w:val="false"/>
          <w:smallCaps w:val="false"/>
          <w:strike w:val="false"/>
          <w:dstrike w:val="false"/>
          <w:color w:val="8B0000"/>
          <w:position w:val="0"/>
          <w:sz w:val="24"/>
          <w:szCs w:val="24"/>
          <w:u w:val="none"/>
          <w:shd w:fill="auto" w:val="clear"/>
          <w:vertAlign w:val="baseline"/>
        </w:rPr>
      </w:r>
      <w:commentRangeEnd w:id="2"/>
      <w:r>
        <w:commentReference w:id="2"/>
      </w:r>
      <w:r>
        <w:rPr>
          <w:b/>
          <w:i w:val="false"/>
          <w:caps w:val="false"/>
          <w:smallCaps w:val="false"/>
          <w:strike w:val="false"/>
          <w:dstrike w:val="false"/>
          <w:color w:val="8B0000"/>
          <w:position w:val="0"/>
          <w:sz w:val="24"/>
          <w:szCs w:val="24"/>
          <w:u w:val="none"/>
          <w:shd w:fill="auto" w:val="clear"/>
          <w:vertAlign w:val="baseline"/>
        </w:rPr>
      </w:r>
      <w:commentRangeEnd w:id="3"/>
      <w:r>
        <w:commentReference w:id="3"/>
      </w:r>
      <w:r>
        <w:rPr>
          <w:b/>
          <w:i w:val="false"/>
          <w:caps w:val="false"/>
          <w:smallCaps w:val="false"/>
          <w:strike w:val="false"/>
          <w:dstrike w:val="false"/>
          <w:color w:val="C9211E"/>
          <w:position w:val="0"/>
          <w:sz w:val="24"/>
          <w:szCs w:val="24"/>
          <w:u w:val="none"/>
          <w:shd w:fill="auto" w:val="clear"/>
          <w:vertAlign w:val="baseline"/>
        </w:rPr>
        <w:t>;</w:t>
      </w:r>
    </w:p>
    <w:p>
      <w:pPr>
        <w:pStyle w:val="normal11111"/>
        <w:keepNext w:val="false"/>
        <w:keepLines w:val="false"/>
        <w:pageBreakBefore w:val="false"/>
        <w:widowControl/>
        <w:numPr>
          <w:ilvl w:val="0"/>
          <w:numId w:val="3"/>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commentRangeStart w:id="4"/>
      <w:sdt>
        <w:sdtPr>
          <w:tag w:val="goog_rdk_4"/>
        </w:sdtPr>
        <w:sdtContent>
          <w:r>
            <w:rPr/>
          </w:r>
          <w:r>
            <w:rPr/>
          </w:r>
        </w:sdtContent>
      </w:sdt>
      <w:commentRangeStart w:id="5"/>
      <w:sdt>
        <w:sdtPr>
          <w:tag w:val="goog_rdk_5"/>
        </w:sdtPr>
        <w:sdtContent>
          <w:r>
            <w:rPr/>
          </w:r>
          <w:r>
            <w:rPr/>
          </w:r>
        </w:sdtContent>
      </w:sdt>
      <w:r>
        <w:rPr>
          <w:b w:val="false"/>
          <w:i w:val="false"/>
          <w:caps w:val="false"/>
          <w:smallCaps w:val="false"/>
          <w:strike w:val="false"/>
          <w:dstrike w:val="false"/>
          <w:color w:val="000000"/>
          <w:position w:val="0"/>
          <w:sz w:val="24"/>
          <w:szCs w:val="24"/>
          <w:u w:val="none"/>
          <w:shd w:fill="auto" w:val="clear"/>
          <w:vertAlign w:val="baseline"/>
        </w:rPr>
        <w:t>Средняя частота словоупотреблений</w:t>
      </w:r>
      <w:r>
        <w:rPr>
          <w:b w:val="false"/>
          <w:i w:val="false"/>
          <w:caps w:val="false"/>
          <w:smallCaps w:val="false"/>
          <w:strike w:val="false"/>
          <w:dstrike w:val="false"/>
          <w:color w:val="000000"/>
          <w:position w:val="0"/>
          <w:sz w:val="24"/>
          <w:szCs w:val="24"/>
          <w:u w:val="none"/>
          <w:shd w:fill="auto" w:val="clear"/>
          <w:vertAlign w:val="baseline"/>
        </w:rPr>
      </w:r>
      <w:commentRangeEnd w:id="4"/>
      <w:r>
        <w:commentReference w:id="4"/>
      </w:r>
      <w:r>
        <w:rPr>
          <w:b w:val="false"/>
          <w:i w:val="false"/>
          <w:caps w:val="false"/>
          <w:smallCaps w:val="false"/>
          <w:strike w:val="false"/>
          <w:dstrike w:val="false"/>
          <w:color w:val="000000"/>
          <w:position w:val="0"/>
          <w:sz w:val="24"/>
          <w:szCs w:val="24"/>
          <w:u w:val="none"/>
          <w:shd w:fill="auto" w:val="clear"/>
          <w:vertAlign w:val="baseline"/>
        </w:rPr>
      </w:r>
      <w:commentRangeEnd w:id="5"/>
      <w:r>
        <w:commentReference w:id="5"/>
      </w:r>
      <w:r>
        <w:rPr>
          <w:b w:val="false"/>
          <w:i w:val="false"/>
          <w:caps w:val="false"/>
          <w:smallCaps w:val="false"/>
          <w:strike w:val="false"/>
          <w:dstrike w:val="false"/>
          <w:color w:val="000000"/>
          <w:position w:val="0"/>
          <w:sz w:val="24"/>
          <w:szCs w:val="24"/>
          <w:u w:val="none"/>
          <w:shd w:fill="auto" w:val="clear"/>
          <w:vertAlign w:val="baseline"/>
        </w:rPr>
        <w:t xml:space="preserve"> в корпусе составляет: </w:t>
      </w:r>
      <w:r>
        <w:rPr>
          <w:b/>
          <w:i w:val="false"/>
          <w:caps w:val="false"/>
          <w:smallCaps w:val="false"/>
          <w:strike w:val="false"/>
          <w:dstrike w:val="false"/>
          <w:color w:val="8B0000"/>
          <w:position w:val="0"/>
          <w:sz w:val="24"/>
          <w:szCs w:val="24"/>
          <w:u w:val="none"/>
          <w:shd w:fill="auto" w:val="clear"/>
          <w:vertAlign w:val="baseline"/>
        </w:rPr>
        <w:t>50,7</w:t>
      </w:r>
      <w:r>
        <w:rPr>
          <w:b w:val="false"/>
          <w:i w:val="false"/>
          <w:caps w:val="false"/>
          <w:smallCaps w:val="false"/>
          <w:strike w:val="false"/>
          <w:dstrike w:val="false"/>
          <w:color w:val="000000"/>
          <w:position w:val="0"/>
          <w:sz w:val="24"/>
          <w:szCs w:val="24"/>
          <w:u w:val="none"/>
          <w:shd w:fill="auto" w:val="clear"/>
          <w:vertAlign w:val="baseline"/>
        </w:rPr>
        <w:t>;</w:t>
      </w:r>
    </w:p>
    <w:p>
      <w:pPr>
        <w:pStyle w:val="normal11111"/>
        <w:keepNext w:val="false"/>
        <w:keepLines w:val="false"/>
        <w:pageBreakBefore w:val="false"/>
        <w:widowControl/>
        <w:numPr>
          <w:ilvl w:val="0"/>
          <w:numId w:val="3"/>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Средняя частота словоупотреблений в словосочетаниях: </w:t>
      </w:r>
      <w:r>
        <w:rPr>
          <w:b/>
          <w:i w:val="false"/>
          <w:caps w:val="false"/>
          <w:smallCaps w:val="false"/>
          <w:strike w:val="false"/>
          <w:dstrike w:val="false"/>
          <w:color w:val="8B0000"/>
          <w:position w:val="0"/>
          <w:sz w:val="24"/>
          <w:szCs w:val="24"/>
          <w:u w:val="none"/>
          <w:shd w:fill="auto" w:val="clear"/>
          <w:vertAlign w:val="baseline"/>
        </w:rPr>
        <w:t>27,6</w:t>
      </w:r>
      <w:r>
        <w:rPr>
          <w:b w:val="false"/>
          <w:i w:val="false"/>
          <w:caps w:val="false"/>
          <w:smallCaps w:val="false"/>
          <w:strike w:val="false"/>
          <w:dstrike w:val="false"/>
          <w:color w:val="000000"/>
          <w:position w:val="0"/>
          <w:sz w:val="24"/>
          <w:szCs w:val="24"/>
          <w:u w:val="none"/>
          <w:shd w:fill="auto" w:val="clear"/>
          <w:vertAlign w:val="baseline"/>
        </w:rPr>
        <w:t xml:space="preserve">, что говорит о том, что </w:t>
      </w:r>
      <w:commentRangeStart w:id="6"/>
      <w:sdt>
        <w:sdtPr>
          <w:tag w:val="goog_rdk_6"/>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commentRangeStart w:id="7"/>
      <w:sdt>
        <w:sdtPr>
          <w:tag w:val="goog_rdk_7"/>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r>
        <w:rPr>
          <w:b/>
          <w:i w:val="false"/>
          <w:caps w:val="false"/>
          <w:smallCaps w:val="false"/>
          <w:strike w:val="false"/>
          <w:dstrike w:val="false"/>
          <w:color w:val="8B0000"/>
          <w:position w:val="0"/>
          <w:sz w:val="24"/>
          <w:szCs w:val="24"/>
          <w:u w:val="none"/>
          <w:shd w:fill="auto" w:val="clear"/>
          <w:vertAlign w:val="baseline"/>
        </w:rPr>
        <w:t>в словосочетаниях почти вдвое меньше вариативность сочетаемости лемм</w:t>
      </w:r>
      <w:r>
        <w:rPr>
          <w:b/>
          <w:i w:val="false"/>
          <w:caps w:val="false"/>
          <w:smallCaps w:val="false"/>
          <w:strike w:val="false"/>
          <w:dstrike w:val="false"/>
          <w:color w:val="8B0000"/>
          <w:position w:val="0"/>
          <w:sz w:val="24"/>
          <w:szCs w:val="24"/>
          <w:u w:val="none"/>
          <w:shd w:fill="auto" w:val="clear"/>
          <w:vertAlign w:val="baseline"/>
        </w:rPr>
      </w:r>
      <w:commentRangeEnd w:id="6"/>
      <w:r>
        <w:commentReference w:id="6"/>
      </w:r>
      <w:r>
        <w:rPr>
          <w:b/>
          <w:i w:val="false"/>
          <w:caps w:val="false"/>
          <w:smallCaps w:val="false"/>
          <w:strike w:val="false"/>
          <w:dstrike w:val="false"/>
          <w:color w:val="8B0000"/>
          <w:position w:val="0"/>
          <w:sz w:val="24"/>
          <w:szCs w:val="24"/>
          <w:u w:val="none"/>
          <w:shd w:fill="auto" w:val="clear"/>
          <w:vertAlign w:val="baseline"/>
        </w:rPr>
      </w:r>
      <w:commentRangeEnd w:id="7"/>
      <w:r>
        <w:commentReference w:id="7"/>
      </w:r>
      <w:r>
        <w:rPr>
          <w:b w:val="false"/>
          <w:i w:val="false"/>
          <w:caps w:val="false"/>
          <w:smallCaps w:val="false"/>
          <w:strike w:val="false"/>
          <w:dstrike w:val="false"/>
          <w:color w:val="000000"/>
          <w:position w:val="0"/>
          <w:sz w:val="24"/>
          <w:szCs w:val="24"/>
          <w:u w:val="none"/>
          <w:shd w:fill="auto" w:val="clear"/>
          <w:vertAlign w:val="baseline"/>
        </w:rPr>
        <w:t>;</w:t>
      </w:r>
    </w:p>
    <w:p>
      <w:pPr>
        <w:pStyle w:val="Heading2"/>
        <w:pageBreakBefore w:val="false"/>
        <w:spacing w:lineRule="auto" w:line="240" w:before="0" w:after="80"/>
        <w:rPr/>
      </w:pPr>
      <w:r>
        <w:rPr/>
        <w:t>Состав и длина словосочетаний</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ab/>
        <w:t>словосочетания могут содержать как однотипные так и разнотипные с точки зрения грамматической принадлежности к частям речи, основы. Существуют сочетания, которые состоят только из частиц, только из глаголов, только из имен, только из местоимений и сочетания, содержащие основы различных типов.</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Однотипные сочетания:</w:t>
      </w:r>
    </w:p>
    <w:p>
      <w:pPr>
        <w:pStyle w:val="normal11111"/>
        <w:keepNext w:val="false"/>
        <w:keepLines w:val="false"/>
        <w:pageBreakBefore w:val="false"/>
        <w:widowControl/>
        <w:numPr>
          <w:ilvl w:val="0"/>
          <w:numId w:val="4"/>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именные: 285526 = 39%; </w:t>
      </w:r>
    </w:p>
    <w:p>
      <w:pPr>
        <w:pStyle w:val="normal11111"/>
        <w:keepNext w:val="false"/>
        <w:keepLines w:val="false"/>
        <w:pageBreakBefore w:val="false"/>
        <w:widowControl/>
        <w:numPr>
          <w:ilvl w:val="0"/>
          <w:numId w:val="4"/>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Глагольные: 7118 = 0,9%;</w:t>
      </w:r>
    </w:p>
    <w:p>
      <w:pPr>
        <w:pStyle w:val="normal11111"/>
        <w:keepNext w:val="false"/>
        <w:keepLines w:val="false"/>
        <w:pageBreakBefore w:val="false"/>
        <w:widowControl/>
        <w:numPr>
          <w:ilvl w:val="0"/>
          <w:numId w:val="4"/>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из несклоняемые: 28586 = 4%;</w:t>
      </w:r>
    </w:p>
    <w:p>
      <w:pPr>
        <w:pStyle w:val="normal11111"/>
        <w:keepNext w:val="false"/>
        <w:keepLines w:val="false"/>
        <w:pageBreakBefore w:val="false"/>
        <w:widowControl w:val="false"/>
        <w:numPr>
          <w:ilvl w:val="0"/>
          <w:numId w:val="4"/>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Местоименные: 10484 = 1,4%;</w:t>
      </w:r>
    </w:p>
    <w:p>
      <w:pPr>
        <w:pStyle w:val="normal11111"/>
        <w:keepNext w:val="false"/>
        <w:keepLines w:val="false"/>
        <w:pageBreakBefore w:val="false"/>
        <w:widowControl w:val="false"/>
        <w:numPr>
          <w:ilvl w:val="0"/>
          <w:numId w:val="4"/>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Смешанные: 401083 =54,7%.</w:t>
      </w:r>
    </w:p>
    <w:p>
      <w:pPr>
        <w:pStyle w:val="normal11111"/>
        <w:keepNext w:val="false"/>
        <w:keepLines w:val="false"/>
        <w:pageBreakBefore w:val="false"/>
        <w:widowControl/>
        <w:shd w:val="clear" w:fill="auto"/>
        <w:spacing w:lineRule="auto" w:line="240" w:before="0" w:after="0"/>
        <w:ind w:hanging="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Ознакомится с подробным распределением словосочетаний по типам входящих в них основ можно здесь: </w:t>
      </w:r>
      <w: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2" behindDoc="0" locked="0" layoutInCell="1" allowOverlap="1">
            <wp:simplePos x="0" y="0"/>
            <wp:positionH relativeFrom="column">
              <wp:posOffset>-187325</wp:posOffset>
            </wp:positionH>
            <wp:positionV relativeFrom="paragraph">
              <wp:posOffset>1905</wp:posOffset>
            </wp:positionV>
            <wp:extent cx="3148330" cy="1677035"/>
            <wp:effectExtent l="0" t="0" r="0" b="0"/>
            <wp:wrapSquare wrapText="bothSides"/>
            <wp:docPr id="1" name="Объект1"/>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anchor>
        </w:drawing>
        <w:t>https://docs.google.com/spreadsheets/d/1D8L13p-gimtqSQFSeAAXEJ0FBrU4xLvO/edit?usp=sharing&amp;ouid=103659555516991443173&amp;rtpof=true&amp;sd=true</w:t>
      </w:r>
    </w:p>
    <w:p>
      <w:pPr>
        <w:pStyle w:val="normal11111"/>
        <w:ind w:hanging="0" w:start="720"/>
        <w:jc w:val="start"/>
        <w:rPr/>
      </w:pPr>
      <w:r>
        <w:rPr/>
      </w:r>
    </w:p>
    <w:p>
      <w:pPr>
        <w:pStyle w:val="normal11111"/>
        <w:ind w:hanging="0" w:start="720"/>
        <w:jc w:val="start"/>
        <w:rPr/>
      </w:pPr>
      <w:r>
        <w:rPr/>
        <w:t xml:space="preserve">Наиболее длинным является словосочетание из 47 основ, содержащееся в  </w:t>
      </w:r>
      <w:r>
        <w:rPr>
          <w:b/>
        </w:rPr>
        <w:t>Аштадхйаи Панинив книге 3, строфа 142:</w:t>
      </w:r>
    </w:p>
    <w:p>
      <w:pPr>
        <w:pStyle w:val="normal11111"/>
        <w:ind w:hanging="0" w:start="720"/>
        <w:jc w:val="start"/>
        <w:rPr/>
      </w:pPr>
      <w:r>
        <w:rPr/>
        <w:t>«</w:t>
      </w:r>
      <w:r>
        <w:rPr>
          <w:rFonts w:eastAsia="Liberation Sans" w:cs="Liberation Sans" w:ascii="Liberation Sans" w:hAnsi="Liberation Sans"/>
          <w:b w:val="false"/>
          <w:i w:val="false"/>
          <w:strike w:val="false"/>
          <w:dstrike w:val="false"/>
          <w:sz w:val="20"/>
          <w:szCs w:val="20"/>
          <w:u w:val="none"/>
        </w:rPr>
        <w:t>saṁpṛcānurudhāṅyamāṅyasaparisṛsaṁsṛjaparidevisaṁjvaraparikṣipapariraṭaparivadaparidahaparimuhaduṣadviṣadruhaduhayujākrīḍavivicatyajarajabhajāticarāpacarāmuṣābh</w:t>
      </w:r>
      <w:r>
        <w:rPr>
          <w:rFonts w:eastAsia="Lucida Sans" w:cs="Lucida Sans" w:ascii="Lucida Sans" w:hAnsi="Lucida Sans"/>
          <w:b w:val="false"/>
          <w:i w:val="false"/>
          <w:strike w:val="false"/>
          <w:dstrike w:val="false"/>
          <w:sz w:val="20"/>
          <w:szCs w:val="20"/>
          <w:u w:val="none"/>
        </w:rPr>
        <w:t>yāhanaś</w:t>
      </w:r>
    </w:p>
    <w:p>
      <w:pPr>
        <w:pStyle w:val="normal11111"/>
        <w:ind w:hanging="0" w:start="720"/>
        <w:jc w:val="start"/>
        <w:rPr/>
      </w:pPr>
      <w:r>
        <w:rPr/>
        <w:t>», который может быть представлен как «</w:t>
      </w:r>
      <w:r>
        <w:rPr>
          <w:rFonts w:eastAsia="Liberation Sans" w:cs="Liberation Sans" w:ascii="Liberation Sans" w:hAnsi="Liberation Sans"/>
          <w:b w:val="false"/>
          <w:i w:val="false"/>
          <w:strike w:val="false"/>
          <w:dstrike w:val="false"/>
          <w:sz w:val="20"/>
          <w:szCs w:val="20"/>
          <w:u w:val="none"/>
        </w:rPr>
        <w:t xml:space="preserve"> pṛca pṛca anu rudha yama yama āṅ yasa sṛ sṛ sṛja sṛja devi devi sam jvara kṣipa kṣipa raṭa raṭa vada vada daha daha pari muha duṣa dviṣa druha duha yuja </w:t>
      </w:r>
      <w:r>
        <w:rPr>
          <w:rFonts w:eastAsia="Lucida Sans" w:cs="Lucida Sans" w:ascii="Lucida Sans" w:hAnsi="Lucida Sans"/>
          <w:b w:val="false"/>
          <w:i w:val="false"/>
          <w:strike w:val="false"/>
          <w:dstrike w:val="false"/>
          <w:sz w:val="20"/>
          <w:szCs w:val="20"/>
          <w:u w:val="none"/>
        </w:rPr>
        <w:t>krīḍa krīḍa vi vica raja bhaja ati apa apa cara muṣa muṣa abhi ā han tyaja</w:t>
      </w:r>
    </w:p>
    <w:p>
      <w:pPr>
        <w:pStyle w:val="normal11111"/>
        <w:ind w:hanging="0" w:start="720"/>
        <w:jc w:val="start"/>
        <w:rPr/>
      </w:pPr>
      <w:r>
        <w:rPr/>
        <w:t>»</w:t>
      </w:r>
    </w:p>
    <w:p>
      <w:pPr>
        <w:pStyle w:val="normal11111"/>
        <w:ind w:hanging="0" w:start="720"/>
        <w:jc w:val="start"/>
        <w:rPr/>
      </w:pPr>
      <w:r>
        <w:rPr/>
        <w:tab/>
        <w:t xml:space="preserve">словосочетания, будучи комбинациями основ, имеют большее разнообразие, чем отдельные леммы, и, в результате этого, встречаются с более низкой частотой. Так, для того, чтобы </w:t>
      </w:r>
      <w:commentRangeStart w:id="8"/>
      <w:sdt>
        <w:sdtPr>
          <w:tag w:val="goog_rdk_8"/>
        </w:sdtPr>
        <w:sdtContent>
          <w:r>
            <w:rPr/>
          </w:r>
          <w:r>
            <w:rPr/>
          </w:r>
        </w:sdtContent>
      </w:sdt>
      <w:commentRangeStart w:id="9"/>
      <w:sdt>
        <w:sdtPr>
          <w:tag w:val="goog_rdk_9"/>
        </w:sdtPr>
        <w:sdtContent>
          <w:r>
            <w:rPr/>
          </w:r>
          <w:r>
            <w:rPr/>
          </w:r>
        </w:sdtContent>
      </w:sdt>
      <w:r>
        <w:rPr/>
        <w:t xml:space="preserve">покрыть 80% употребления словосочетаний </w:t>
      </w:r>
      <w:r>
        <w:rPr/>
      </w:r>
      <w:commentRangeEnd w:id="8"/>
      <w:r>
        <w:commentReference w:id="8"/>
      </w:r>
      <w:r>
        <w:rPr/>
      </w:r>
      <w:commentRangeEnd w:id="9"/>
      <w:r>
        <w:commentReference w:id="9"/>
      </w:r>
      <w:r>
        <w:rPr/>
        <w:t xml:space="preserve">потребуется 257758 словосочетаний, что составляет </w:t>
      </w:r>
      <w:r>
        <w:rPr>
          <w:b/>
          <w:color w:val="C9211E"/>
        </w:rPr>
        <w:t>64%</w:t>
      </w:r>
      <w:r>
        <w:rPr/>
        <w:t xml:space="preserve"> от всех разновидностей словосочетаний. Напомню, что “уникальных” словосочетаний, о которых идет речь- 401 478, именно от них высчитывается в данном случае отношение. </w:t>
      </w:r>
    </w:p>
    <w:p>
      <w:pPr>
        <w:pStyle w:val="normal11111"/>
        <w:ind w:hanging="0" w:start="720"/>
        <w:jc w:val="start"/>
        <w:rPr/>
      </w:pPr>
      <w:r>
        <w:rPr/>
        <w:tab/>
        <w:t xml:space="preserve">длина словосочетания обратно пропорциональна его частоте. </w:t>
      </w:r>
    </w:p>
    <w:p>
      <w:pPr>
        <w:pStyle w:val="normal11111"/>
        <w:ind w:hanging="0" w:start="720"/>
        <w:jc w:val="start"/>
        <w:rPr/>
      </w:pPr>
      <w:r>
        <w:rPr/>
        <w:t>Распределение композитов по длинам и частотам можно посмотреть здесь:</w:t>
      </w:r>
    </w:p>
    <w:p>
      <w:pPr>
        <w:pStyle w:val="normal11111"/>
        <w:ind w:hanging="0" w:start="720"/>
        <w:jc w:val="start"/>
        <w:rPr/>
      </w:pPr>
      <w:r>
        <w:rPr>
          <w:color w:val="000080"/>
          <w:u w:val="single"/>
        </w:rPr>
        <w:t>https://drive.google.com/open?id=1D8duHCpiKiJJ20U1HLPXRF3AeKWGk-EE&amp;usp=drive_fs</w:t>
      </w:r>
    </w:p>
    <w:p>
      <w:pPr>
        <w:pStyle w:val="normal11111"/>
        <w:ind w:hanging="0" w:start="720"/>
        <w:jc w:val="start"/>
        <w:rPr/>
      </w:pPr>
      <w:r>
        <w:rPr/>
      </w:r>
    </w:p>
    <w:p>
      <w:pPr>
        <w:pStyle w:val="normal11111"/>
        <w:ind w:hanging="0" w:start="720"/>
        <w:jc w:val="start"/>
        <w:rPr/>
      </w:pPr>
      <w:r>
        <w:rPr>
          <w:b/>
        </w:rPr>
        <w:t>73498</w:t>
      </w:r>
      <w:r>
        <w:rPr/>
        <w:t xml:space="preserve"> словосочетаний встречаются более 1 раза и составляют по частоте употребления </w:t>
      </w:r>
      <w:r>
        <w:rPr>
          <w:b/>
          <w:color w:val="C9211E"/>
        </w:rPr>
        <w:t>413795, что составляет 56%</w:t>
      </w:r>
    </w:p>
    <w:p>
      <w:pPr>
        <w:pStyle w:val="normal11111"/>
        <w:ind w:hanging="0" w:start="720"/>
        <w:jc w:val="start"/>
        <w:rPr/>
      </w:pPr>
      <w:r>
        <w:rPr/>
        <w:t>Список этих словосочетаний можно увидеть здесь:</w:t>
      </w:r>
    </w:p>
    <w:p>
      <w:pPr>
        <w:pStyle w:val="normal11111"/>
        <w:ind w:hanging="0" w:start="720"/>
        <w:jc w:val="start"/>
        <w:rPr/>
      </w:pPr>
      <w:r>
        <w:rPr>
          <w:color w:val="000080"/>
          <w:u w:val="single"/>
        </w:rPr>
        <w:t>https://docs.google.com/spreadsheets/d/1DUbuFx-BlS6nSOkzRSv47cFJuQqxRHoo?rtpof=true&amp;usp=drive_fs</w:t>
      </w:r>
    </w:p>
    <w:p>
      <w:pPr>
        <w:pStyle w:val="normal11111"/>
        <w:ind w:hanging="0" w:start="720"/>
        <w:jc w:val="start"/>
        <w:rPr/>
      </w:pPr>
      <w:r>
        <w:rPr/>
      </w:r>
    </w:p>
    <w:p>
      <w:pPr>
        <w:pStyle w:val="normal11111"/>
        <w:ind w:hanging="0" w:start="720"/>
        <w:jc w:val="start"/>
        <w:rPr/>
      </w:pPr>
      <w:r>
        <w:rPr/>
        <w:tab/>
        <w:t>Словосочетания с длинной 2-3 основы- самые распространенные как по количеству, так и по покрытию.</w:t>
      </w:r>
    </w:p>
    <w:p>
      <w:pPr>
        <w:pStyle w:val="normal11111"/>
        <w:ind w:hanging="0" w:start="720"/>
        <w:jc w:val="start"/>
        <w:rPr/>
      </w:pPr>
      <w:r>
        <w:rPr/>
        <w:tab/>
      </w:r>
      <w:commentRangeStart w:id="10"/>
      <w:sdt>
        <w:sdtPr>
          <w:tag w:val="goog_rdk_10"/>
        </w:sdtPr>
        <w:sdtContent>
          <w:r>
            <w:rPr/>
          </w:r>
          <w:r>
            <w:rPr/>
          </w:r>
        </w:sdtContent>
      </w:sdt>
      <w:commentRangeStart w:id="11"/>
      <w:sdt>
        <w:sdtPr>
          <w:tag w:val="goog_rdk_11"/>
        </w:sdtPr>
        <w:sdtContent>
          <w:r>
            <w:rPr/>
          </w:r>
          <w:r>
            <w:rPr/>
          </w:r>
        </w:sdtContent>
      </w:sdt>
      <w:r>
        <w:rPr/>
        <w:t xml:space="preserve">Двух и трех основные словосочетания составляют </w:t>
      </w:r>
      <w:r>
        <w:rPr>
          <w:b/>
        </w:rPr>
        <w:t>71 465</w:t>
      </w:r>
      <w:r>
        <w:rPr/>
        <w:t xml:space="preserve"> или </w:t>
      </w:r>
      <w:r>
        <w:rPr>
          <w:b/>
        </w:rPr>
        <w:t>97%</w:t>
      </w:r>
      <w:r>
        <w:rPr>
          <w:b/>
        </w:rPr>
      </w:r>
      <w:commentRangeEnd w:id="10"/>
      <w:r>
        <w:commentReference w:id="10"/>
      </w:r>
      <w:r>
        <w:rPr>
          <w:b/>
        </w:rPr>
      </w:r>
      <w:commentRangeEnd w:id="11"/>
      <w:r>
        <w:commentReference w:id="11"/>
      </w:r>
      <w:r>
        <w:rPr/>
        <w:t xml:space="preserve"> от наиболее распространенных по количеству, и </w:t>
      </w:r>
      <w:r>
        <w:rPr>
          <w:b/>
        </w:rPr>
        <w:t>405 751</w:t>
      </w:r>
      <w:r>
        <w:rPr/>
        <w:t xml:space="preserve">, что составляет </w:t>
      </w:r>
      <w:r>
        <w:rPr>
          <w:b/>
        </w:rPr>
        <w:t>98%</w:t>
      </w:r>
    </w:p>
    <w:p>
      <w:pPr>
        <w:pStyle w:val="normal11111"/>
        <w:ind w:hanging="0" w:start="720"/>
        <w:jc w:val="start"/>
        <w:rPr/>
      </w:pPr>
      <w:r>
        <w:rPr/>
        <w:t xml:space="preserve">количество трехосновных словосочетаний составляет </w:t>
      </w:r>
      <w:r>
        <w:rPr>
          <w:b/>
        </w:rPr>
        <w:t>9 716</w:t>
      </w:r>
      <w:r>
        <w:rPr/>
        <w:t xml:space="preserve">, что составляет </w:t>
      </w:r>
      <w:r>
        <w:rPr>
          <w:b/>
        </w:rPr>
        <w:t>13%</w:t>
      </w:r>
      <w:r>
        <w:rPr/>
        <w:t xml:space="preserve"> от всех словосочетаний в выборке или </w:t>
      </w:r>
      <w:r>
        <w:rPr>
          <w:b/>
        </w:rPr>
        <w:t>13,5%</w:t>
      </w:r>
      <w:r>
        <w:rPr/>
        <w:t xml:space="preserve"> от количества 2-3 основных словосочетаний в выборке. а по частотному покрытию-</w:t>
      </w:r>
      <w:r>
        <w:rPr>
          <w:b/>
        </w:rPr>
        <w:t xml:space="preserve"> 7%</w:t>
      </w:r>
      <w:r>
        <w:rPr/>
        <w:t xml:space="preserve"> от общего, следовательно на двух основные словосочетания приходится </w:t>
      </w:r>
      <w:r>
        <w:rPr>
          <w:b/>
        </w:rPr>
        <w:t>90</w:t>
      </w:r>
      <w:r>
        <w:rPr/>
        <w:t>% покрытия.</w:t>
      </w:r>
    </w:p>
    <w:p>
      <w:pPr>
        <w:pStyle w:val="normal11111"/>
        <w:ind w:hanging="0" w:start="720"/>
        <w:jc w:val="start"/>
        <w:rPr>
          <w:b/>
        </w:rPr>
      </w:pPr>
      <w:r>
        <w:rPr/>
        <w:t xml:space="preserve">или по количеству- </w:t>
      </w:r>
      <w:r>
        <w:rPr>
          <w:b/>
        </w:rPr>
        <w:t>61749 = 86%</w:t>
      </w:r>
    </w:p>
    <w:p>
      <w:pPr>
        <w:pStyle w:val="normal11111"/>
        <w:ind w:hanging="0" w:start="720"/>
        <w:jc w:val="start"/>
        <w:rPr/>
      </w:pPr>
      <w:r>
        <w:rPr/>
        <w:t>Словосочетания с количеством основ от 4 до 47</w:t>
      </w:r>
    </w:p>
    <w:p>
      <w:pPr>
        <w:pStyle w:val="normal11111"/>
        <w:ind w:hanging="0" w:start="720"/>
        <w:jc w:val="start"/>
        <w:rPr/>
      </w:pPr>
      <w:r>
        <w:rPr/>
      </w:r>
    </w:p>
    <w:tbl>
      <w:tblPr>
        <w:tblStyle w:val="Table1"/>
        <w:tblW w:w="9740" w:type="dxa"/>
        <w:jc w:val="start"/>
        <w:tblInd w:w="-350" w:type="dxa"/>
        <w:tblLayout w:type="fixed"/>
        <w:tblCellMar>
          <w:top w:w="0" w:type="dxa"/>
          <w:start w:w="108" w:type="dxa"/>
          <w:bottom w:w="0" w:type="dxa"/>
          <w:end w:w="108" w:type="dxa"/>
        </w:tblCellMar>
        <w:tblLook w:val="0000"/>
      </w:tblPr>
      <w:tblGrid>
        <w:gridCol w:w="4133"/>
        <w:gridCol w:w="1865"/>
        <w:gridCol w:w="1251"/>
        <w:gridCol w:w="2491"/>
      </w:tblGrid>
      <w:tr>
        <w:trPr>
          <w:trHeight w:val="256" w:hRule="atLeast"/>
        </w:trPr>
        <w:tc>
          <w:tcPr>
            <w:tcW w:w="4133" w:type="dxa"/>
            <w:tcBorders>
              <w:top w:val="single" w:sz="4" w:space="0" w:color="000000"/>
              <w:start w:val="single" w:sz="4" w:space="0" w:color="000000"/>
              <w:bottom w:val="single" w:sz="4" w:space="0" w:color="000000"/>
            </w:tcBorders>
            <w:vAlign w:val="bottom"/>
          </w:tcPr>
          <w:p>
            <w:pPr>
              <w:pStyle w:val="normal11111"/>
              <w:jc w:val="start"/>
              <w:rPr/>
            </w:pPr>
            <w:r>
              <w:rPr>
                <w:rFonts w:eastAsia="Arial" w:cs="Arial" w:ascii="Arial" w:hAnsi="Arial"/>
                <w:b/>
              </w:rPr>
              <w:t>Параметр</w:t>
            </w:r>
          </w:p>
        </w:tc>
        <w:tc>
          <w:tcPr>
            <w:tcW w:w="1865" w:type="dxa"/>
            <w:tcBorders>
              <w:top w:val="single" w:sz="4" w:space="0" w:color="000000"/>
              <w:start w:val="single" w:sz="4" w:space="0" w:color="000000"/>
              <w:bottom w:val="single" w:sz="4" w:space="0" w:color="000000"/>
            </w:tcBorders>
            <w:vAlign w:val="bottom"/>
          </w:tcPr>
          <w:p>
            <w:pPr>
              <w:pStyle w:val="normal11111"/>
              <w:jc w:val="start"/>
              <w:rPr/>
            </w:pPr>
            <w:r>
              <w:rPr>
                <w:rFonts w:eastAsia="Arial" w:cs="Arial" w:ascii="Arial" w:hAnsi="Arial"/>
                <w:b/>
              </w:rPr>
              <w:t>Количество</w:t>
            </w:r>
          </w:p>
        </w:tc>
        <w:tc>
          <w:tcPr>
            <w:tcW w:w="1251" w:type="dxa"/>
            <w:tcBorders>
              <w:top w:val="single" w:sz="4" w:space="0" w:color="000000"/>
              <w:start w:val="single" w:sz="4" w:space="0" w:color="000000"/>
              <w:bottom w:val="single" w:sz="4" w:space="0" w:color="000000"/>
            </w:tcBorders>
            <w:vAlign w:val="bottom"/>
          </w:tcPr>
          <w:p>
            <w:pPr>
              <w:pStyle w:val="normal11111"/>
              <w:jc w:val="start"/>
              <w:rPr/>
            </w:pPr>
            <w:r>
              <w:rPr>
                <w:rFonts w:eastAsia="Arial" w:cs="Arial" w:ascii="Arial" w:hAnsi="Arial"/>
                <w:b/>
              </w:rPr>
              <w:t>%</w:t>
            </w:r>
          </w:p>
        </w:tc>
        <w:tc>
          <w:tcPr>
            <w:tcW w:w="2491" w:type="dxa"/>
            <w:tcBorders>
              <w:top w:val="single" w:sz="4" w:space="0" w:color="000000"/>
              <w:start w:val="single" w:sz="4" w:space="0" w:color="000000"/>
              <w:bottom w:val="single" w:sz="4" w:space="0" w:color="000000"/>
              <w:end w:val="single" w:sz="4" w:space="0" w:color="000000"/>
            </w:tcBorders>
            <w:vAlign w:val="bottom"/>
          </w:tcPr>
          <w:p>
            <w:pPr>
              <w:pStyle w:val="normal11111"/>
              <w:jc w:val="start"/>
              <w:rPr/>
            </w:pPr>
            <w:r>
              <w:rPr>
                <w:rFonts w:eastAsia="Arial" w:cs="Arial" w:ascii="Arial" w:hAnsi="Arial"/>
                <w:b/>
              </w:rPr>
              <w:t>Средняя частота</w:t>
            </w:r>
          </w:p>
        </w:tc>
      </w:tr>
      <w:tr>
        <w:trPr>
          <w:trHeight w:val="256" w:hRule="atLeast"/>
        </w:trPr>
        <w:tc>
          <w:tcPr>
            <w:tcW w:w="4133" w:type="dxa"/>
            <w:tcBorders>
              <w:start w:val="single" w:sz="4" w:space="0" w:color="000000"/>
              <w:bottom w:val="single" w:sz="4" w:space="0" w:color="000000"/>
            </w:tcBorders>
            <w:vAlign w:val="bottom"/>
          </w:tcPr>
          <w:p>
            <w:pPr>
              <w:pStyle w:val="normal11111"/>
              <w:jc w:val="start"/>
              <w:rPr/>
            </w:pPr>
            <w:commentRangeStart w:id="12"/>
            <w:sdt>
              <w:sdtPr>
                <w:tag w:val="goog_rdk_12"/>
              </w:sdtPr>
              <w:sdtContent>
                <w:r>
                  <w:rPr/>
                </w:r>
                <w:r>
                  <w:rPr/>
                </w:r>
              </w:sdtContent>
            </w:sdt>
            <w:commentRangeStart w:id="13"/>
            <w:sdt>
              <w:sdtPr>
                <w:tag w:val="goog_rdk_13"/>
              </w:sdtPr>
              <w:sdtContent>
                <w:r>
                  <w:rPr/>
                </w:r>
                <w:r>
                  <w:rPr/>
                </w:r>
              </w:sdtContent>
            </w:sdt>
            <w:r>
              <w:rPr>
                <w:rFonts w:eastAsia="Arial" w:cs="Arial" w:ascii="Arial" w:hAnsi="Arial"/>
              </w:rPr>
              <w:t>Всего словосочетаний  4+</w:t>
            </w:r>
            <w:r>
              <w:rPr>
                <w:rFonts w:eastAsia="Arial" w:cs="Arial" w:ascii="Arial" w:hAnsi="Arial"/>
              </w:rPr>
            </w:r>
            <w:commentRangeEnd w:id="12"/>
            <w:r>
              <w:commentReference w:id="12"/>
            </w:r>
            <w:commentRangeEnd w:id="13"/>
            <w:r>
              <w:commentReference w:id="13"/>
            </w:r>
            <w:r>
              <w:rPr>
                <w:rFonts w:eastAsia="Arial" w:cs="Arial" w:ascii="Arial" w:hAnsi="Arial"/>
              </w:rPr>
            </w:r>
          </w:p>
        </w:tc>
        <w:tc>
          <w:tcPr>
            <w:tcW w:w="1865" w:type="dxa"/>
            <w:tcBorders>
              <w:start w:val="single" w:sz="4" w:space="0" w:color="000000"/>
              <w:bottom w:val="single" w:sz="4" w:space="0" w:color="000000"/>
            </w:tcBorders>
            <w:vAlign w:val="bottom"/>
          </w:tcPr>
          <w:p>
            <w:pPr>
              <w:pStyle w:val="normal11111"/>
              <w:jc w:val="start"/>
              <w:rPr/>
            </w:pPr>
            <w:r>
              <w:rPr>
                <w:rFonts w:eastAsia="Arial" w:cs="Arial" w:ascii="Arial" w:hAnsi="Arial"/>
              </w:rPr>
              <w:t>47199</w:t>
            </w:r>
          </w:p>
        </w:tc>
        <w:tc>
          <w:tcPr>
            <w:tcW w:w="1251" w:type="dxa"/>
            <w:tcBorders>
              <w:start w:val="single" w:sz="4" w:space="0" w:color="000000"/>
              <w:bottom w:val="single" w:sz="4" w:space="0" w:color="000000"/>
            </w:tcBorders>
            <w:vAlign w:val="bottom"/>
          </w:tcPr>
          <w:p>
            <w:pPr>
              <w:pStyle w:val="normal11111"/>
              <w:jc w:val="start"/>
              <w:rPr/>
            </w:pPr>
            <w:r>
              <w:rPr>
                <w:rFonts w:eastAsia="Arial" w:cs="Arial" w:ascii="Arial" w:hAnsi="Arial"/>
              </w:rPr>
              <w:t>11,77%</w:t>
            </w:r>
          </w:p>
        </w:tc>
        <w:tc>
          <w:tcPr>
            <w:tcW w:w="2491" w:type="dxa"/>
            <w:tcBorders>
              <w:start w:val="single" w:sz="4" w:space="0" w:color="000000"/>
              <w:bottom w:val="single" w:sz="4" w:space="0" w:color="000000"/>
              <w:end w:val="single" w:sz="4" w:space="0" w:color="000000"/>
            </w:tcBorders>
            <w:vAlign w:val="bottom"/>
          </w:tcPr>
          <w:p>
            <w:pPr>
              <w:pStyle w:val="normal11111"/>
              <w:jc w:val="start"/>
              <w:rPr/>
            </w:pPr>
            <w:r>
              <w:rPr>
                <w:rFonts w:eastAsia="Arial" w:cs="Arial" w:ascii="Arial" w:hAnsi="Arial"/>
              </w:rPr>
              <w:t>1,135</w:t>
            </w:r>
          </w:p>
        </w:tc>
      </w:tr>
      <w:tr>
        <w:trPr>
          <w:trHeight w:val="256" w:hRule="atLeast"/>
        </w:trPr>
        <w:tc>
          <w:tcPr>
            <w:tcW w:w="4133" w:type="dxa"/>
            <w:tcBorders>
              <w:start w:val="single" w:sz="4" w:space="0" w:color="000000"/>
              <w:bottom w:val="single" w:sz="4" w:space="0" w:color="000000"/>
            </w:tcBorders>
            <w:vAlign w:val="bottom"/>
          </w:tcPr>
          <w:p>
            <w:pPr>
              <w:pStyle w:val="normal11111"/>
              <w:jc w:val="start"/>
              <w:rPr/>
            </w:pPr>
            <w:r>
              <w:rPr>
                <w:rFonts w:eastAsia="Arial" w:cs="Arial" w:ascii="Arial" w:hAnsi="Arial"/>
              </w:rPr>
              <w:t>Словосочетаний от 9 до 47 основ</w:t>
            </w:r>
          </w:p>
        </w:tc>
        <w:tc>
          <w:tcPr>
            <w:tcW w:w="1865" w:type="dxa"/>
            <w:tcBorders>
              <w:start w:val="single" w:sz="4" w:space="0" w:color="000000"/>
              <w:bottom w:val="single" w:sz="4" w:space="0" w:color="000000"/>
            </w:tcBorders>
            <w:vAlign w:val="bottom"/>
          </w:tcPr>
          <w:p>
            <w:pPr>
              <w:pStyle w:val="normal11111"/>
              <w:jc w:val="start"/>
              <w:rPr/>
            </w:pPr>
            <w:r>
              <w:rPr>
                <w:rFonts w:eastAsia="Arial" w:cs="Arial" w:ascii="Arial" w:hAnsi="Arial"/>
              </w:rPr>
              <w:t>1042</w:t>
            </w:r>
          </w:p>
        </w:tc>
        <w:tc>
          <w:tcPr>
            <w:tcW w:w="1251" w:type="dxa"/>
            <w:tcBorders>
              <w:start w:val="single" w:sz="4" w:space="0" w:color="000000"/>
              <w:bottom w:val="single" w:sz="4" w:space="0" w:color="000000"/>
            </w:tcBorders>
            <w:vAlign w:val="bottom"/>
          </w:tcPr>
          <w:p>
            <w:pPr>
              <w:pStyle w:val="normal11111"/>
              <w:jc w:val="start"/>
              <w:rPr/>
            </w:pPr>
            <w:r>
              <w:rPr>
                <w:rFonts w:eastAsia="Arial" w:cs="Arial" w:ascii="Arial" w:hAnsi="Arial"/>
              </w:rPr>
              <w:t>2,20%</w:t>
            </w:r>
          </w:p>
        </w:tc>
        <w:tc>
          <w:tcPr>
            <w:tcW w:w="2491" w:type="dxa"/>
            <w:tcBorders>
              <w:start w:val="single" w:sz="4" w:space="0" w:color="000000"/>
              <w:bottom w:val="single" w:sz="4" w:space="0" w:color="000000"/>
              <w:end w:val="single" w:sz="4" w:space="0" w:color="000000"/>
            </w:tcBorders>
            <w:vAlign w:val="bottom"/>
          </w:tcPr>
          <w:p>
            <w:pPr>
              <w:pStyle w:val="normal11111"/>
              <w:jc w:val="start"/>
              <w:rPr/>
            </w:pPr>
            <w:r>
              <w:rPr>
                <w:rFonts w:eastAsia="Arial" w:cs="Arial" w:ascii="Arial" w:hAnsi="Arial"/>
              </w:rPr>
              <w:t>1</w:t>
            </w:r>
          </w:p>
        </w:tc>
      </w:tr>
      <w:tr>
        <w:trPr>
          <w:trHeight w:val="256" w:hRule="atLeast"/>
        </w:trPr>
        <w:tc>
          <w:tcPr>
            <w:tcW w:w="4133" w:type="dxa"/>
            <w:tcBorders>
              <w:start w:val="single" w:sz="4" w:space="0" w:color="000000"/>
              <w:bottom w:val="single" w:sz="4" w:space="0" w:color="000000"/>
            </w:tcBorders>
            <w:vAlign w:val="bottom"/>
          </w:tcPr>
          <w:p>
            <w:pPr>
              <w:pStyle w:val="normal11111"/>
              <w:jc w:val="start"/>
              <w:rPr/>
            </w:pPr>
            <w:r>
              <w:rPr>
                <w:rFonts w:eastAsia="Arial" w:cs="Arial" w:ascii="Arial" w:hAnsi="Arial"/>
              </w:rPr>
              <w:t>Словосочетания  8 основ</w:t>
            </w:r>
          </w:p>
        </w:tc>
        <w:tc>
          <w:tcPr>
            <w:tcW w:w="1865" w:type="dxa"/>
            <w:tcBorders>
              <w:start w:val="single" w:sz="4" w:space="0" w:color="000000"/>
              <w:bottom w:val="single" w:sz="4" w:space="0" w:color="000000"/>
            </w:tcBorders>
            <w:vAlign w:val="bottom"/>
          </w:tcPr>
          <w:p>
            <w:pPr>
              <w:pStyle w:val="normal11111"/>
              <w:jc w:val="start"/>
              <w:rPr/>
            </w:pPr>
            <w:r>
              <w:rPr>
                <w:rFonts w:eastAsia="Arial" w:cs="Arial" w:ascii="Arial" w:hAnsi="Arial"/>
              </w:rPr>
              <w:t>488</w:t>
            </w:r>
          </w:p>
        </w:tc>
        <w:tc>
          <w:tcPr>
            <w:tcW w:w="1251" w:type="dxa"/>
            <w:tcBorders>
              <w:start w:val="single" w:sz="4" w:space="0" w:color="000000"/>
              <w:bottom w:val="single" w:sz="4" w:space="0" w:color="000000"/>
            </w:tcBorders>
            <w:vAlign w:val="bottom"/>
          </w:tcPr>
          <w:p>
            <w:pPr>
              <w:pStyle w:val="normal11111"/>
              <w:jc w:val="start"/>
              <w:rPr/>
            </w:pPr>
            <w:r>
              <w:rPr>
                <w:rFonts w:eastAsia="Arial" w:cs="Arial" w:ascii="Arial" w:hAnsi="Arial"/>
              </w:rPr>
              <w:t>1,03%</w:t>
            </w:r>
          </w:p>
        </w:tc>
        <w:tc>
          <w:tcPr>
            <w:tcW w:w="2491" w:type="dxa"/>
            <w:tcBorders>
              <w:start w:val="single" w:sz="4" w:space="0" w:color="000000"/>
              <w:bottom w:val="single" w:sz="4" w:space="0" w:color="000000"/>
              <w:end w:val="single" w:sz="4" w:space="0" w:color="000000"/>
            </w:tcBorders>
            <w:vAlign w:val="bottom"/>
          </w:tcPr>
          <w:p>
            <w:pPr>
              <w:pStyle w:val="normal11111"/>
              <w:jc w:val="start"/>
              <w:rPr/>
            </w:pPr>
            <w:r>
              <w:rPr>
                <w:rFonts w:eastAsia="Arial" w:cs="Arial" w:ascii="Arial" w:hAnsi="Arial"/>
              </w:rPr>
              <w:t>1,45</w:t>
            </w:r>
          </w:p>
        </w:tc>
      </w:tr>
      <w:tr>
        <w:trPr>
          <w:trHeight w:val="256" w:hRule="atLeast"/>
        </w:trPr>
        <w:tc>
          <w:tcPr>
            <w:tcW w:w="4133" w:type="dxa"/>
            <w:tcBorders>
              <w:start w:val="single" w:sz="4" w:space="0" w:color="000000"/>
              <w:bottom w:val="single" w:sz="4" w:space="0" w:color="000000"/>
            </w:tcBorders>
            <w:vAlign w:val="bottom"/>
          </w:tcPr>
          <w:p>
            <w:pPr>
              <w:pStyle w:val="normal11111"/>
              <w:jc w:val="start"/>
              <w:rPr/>
            </w:pPr>
            <w:r>
              <w:rPr>
                <w:rFonts w:eastAsia="Arial" w:cs="Arial" w:ascii="Arial" w:hAnsi="Arial"/>
              </w:rPr>
              <w:t>Слососочетания 7 основ</w:t>
            </w:r>
          </w:p>
        </w:tc>
        <w:tc>
          <w:tcPr>
            <w:tcW w:w="1865" w:type="dxa"/>
            <w:tcBorders>
              <w:start w:val="single" w:sz="4" w:space="0" w:color="000000"/>
              <w:bottom w:val="single" w:sz="4" w:space="0" w:color="000000"/>
            </w:tcBorders>
            <w:vAlign w:val="bottom"/>
          </w:tcPr>
          <w:p>
            <w:pPr>
              <w:pStyle w:val="normal11111"/>
              <w:jc w:val="start"/>
              <w:rPr/>
            </w:pPr>
            <w:r>
              <w:rPr>
                <w:rFonts w:eastAsia="Arial" w:cs="Arial" w:ascii="Arial" w:hAnsi="Arial"/>
              </w:rPr>
              <w:t>1379</w:t>
            </w:r>
          </w:p>
        </w:tc>
        <w:tc>
          <w:tcPr>
            <w:tcW w:w="1251" w:type="dxa"/>
            <w:tcBorders>
              <w:start w:val="single" w:sz="4" w:space="0" w:color="000000"/>
              <w:bottom w:val="single" w:sz="4" w:space="0" w:color="000000"/>
            </w:tcBorders>
            <w:vAlign w:val="bottom"/>
          </w:tcPr>
          <w:p>
            <w:pPr>
              <w:pStyle w:val="normal11111"/>
              <w:jc w:val="start"/>
              <w:rPr/>
            </w:pPr>
            <w:r>
              <w:rPr>
                <w:rFonts w:eastAsia="Arial" w:cs="Arial" w:ascii="Arial" w:hAnsi="Arial"/>
              </w:rPr>
              <w:t>2,92%</w:t>
            </w:r>
          </w:p>
        </w:tc>
        <w:tc>
          <w:tcPr>
            <w:tcW w:w="2491" w:type="dxa"/>
            <w:tcBorders>
              <w:start w:val="single" w:sz="4" w:space="0" w:color="000000"/>
              <w:bottom w:val="single" w:sz="4" w:space="0" w:color="000000"/>
              <w:end w:val="single" w:sz="4" w:space="0" w:color="000000"/>
            </w:tcBorders>
            <w:vAlign w:val="bottom"/>
          </w:tcPr>
          <w:p>
            <w:pPr>
              <w:pStyle w:val="normal11111"/>
              <w:jc w:val="start"/>
              <w:rPr/>
            </w:pPr>
            <w:r>
              <w:rPr>
                <w:rFonts w:eastAsia="Arial" w:cs="Arial" w:ascii="Arial" w:hAnsi="Arial"/>
              </w:rPr>
              <w:t>1,07</w:t>
            </w:r>
          </w:p>
        </w:tc>
      </w:tr>
      <w:tr>
        <w:trPr>
          <w:trHeight w:val="256" w:hRule="atLeast"/>
        </w:trPr>
        <w:tc>
          <w:tcPr>
            <w:tcW w:w="4133" w:type="dxa"/>
            <w:tcBorders>
              <w:start w:val="single" w:sz="4" w:space="0" w:color="000000"/>
              <w:bottom w:val="single" w:sz="4" w:space="0" w:color="000000"/>
            </w:tcBorders>
            <w:vAlign w:val="bottom"/>
          </w:tcPr>
          <w:p>
            <w:pPr>
              <w:pStyle w:val="normal11111"/>
              <w:jc w:val="start"/>
              <w:rPr/>
            </w:pPr>
            <w:r>
              <w:rPr>
                <w:rFonts w:eastAsia="Arial" w:cs="Arial" w:ascii="Arial" w:hAnsi="Arial"/>
              </w:rPr>
              <w:t>Слососочетания 6 основ</w:t>
            </w:r>
          </w:p>
        </w:tc>
        <w:tc>
          <w:tcPr>
            <w:tcW w:w="1865" w:type="dxa"/>
            <w:tcBorders>
              <w:start w:val="single" w:sz="4" w:space="0" w:color="000000"/>
              <w:bottom w:val="single" w:sz="4" w:space="0" w:color="000000"/>
            </w:tcBorders>
            <w:vAlign w:val="bottom"/>
          </w:tcPr>
          <w:p>
            <w:pPr>
              <w:pStyle w:val="normal11111"/>
              <w:jc w:val="start"/>
              <w:rPr/>
            </w:pPr>
            <w:r>
              <w:rPr>
                <w:rFonts w:eastAsia="Arial" w:cs="Arial" w:ascii="Arial" w:hAnsi="Arial"/>
              </w:rPr>
              <w:t>3367</w:t>
            </w:r>
          </w:p>
        </w:tc>
        <w:tc>
          <w:tcPr>
            <w:tcW w:w="1251" w:type="dxa"/>
            <w:tcBorders>
              <w:start w:val="single" w:sz="4" w:space="0" w:color="000000"/>
              <w:bottom w:val="single" w:sz="4" w:space="0" w:color="000000"/>
            </w:tcBorders>
            <w:vAlign w:val="bottom"/>
          </w:tcPr>
          <w:p>
            <w:pPr>
              <w:pStyle w:val="normal11111"/>
              <w:jc w:val="start"/>
              <w:rPr/>
            </w:pPr>
            <w:r>
              <w:rPr>
                <w:rFonts w:eastAsia="Arial" w:cs="Arial" w:ascii="Arial" w:hAnsi="Arial"/>
              </w:rPr>
              <w:t>7,13%</w:t>
            </w:r>
          </w:p>
        </w:tc>
        <w:tc>
          <w:tcPr>
            <w:tcW w:w="2491" w:type="dxa"/>
            <w:tcBorders>
              <w:start w:val="single" w:sz="4" w:space="0" w:color="000000"/>
              <w:bottom w:val="single" w:sz="4" w:space="0" w:color="000000"/>
              <w:end w:val="single" w:sz="4" w:space="0" w:color="000000"/>
            </w:tcBorders>
            <w:vAlign w:val="bottom"/>
          </w:tcPr>
          <w:p>
            <w:pPr>
              <w:pStyle w:val="normal11111"/>
              <w:jc w:val="start"/>
              <w:rPr/>
            </w:pPr>
            <w:r>
              <w:rPr>
                <w:rFonts w:eastAsia="Arial" w:cs="Arial" w:ascii="Arial" w:hAnsi="Arial"/>
              </w:rPr>
              <w:t>1,04</w:t>
            </w:r>
          </w:p>
        </w:tc>
      </w:tr>
      <w:tr>
        <w:trPr>
          <w:trHeight w:val="256" w:hRule="atLeast"/>
        </w:trPr>
        <w:tc>
          <w:tcPr>
            <w:tcW w:w="4133" w:type="dxa"/>
            <w:tcBorders>
              <w:start w:val="single" w:sz="4" w:space="0" w:color="000000"/>
              <w:bottom w:val="single" w:sz="4" w:space="0" w:color="000000"/>
            </w:tcBorders>
            <w:vAlign w:val="bottom"/>
          </w:tcPr>
          <w:p>
            <w:pPr>
              <w:pStyle w:val="normal11111"/>
              <w:jc w:val="start"/>
              <w:rPr/>
            </w:pPr>
            <w:r>
              <w:rPr>
                <w:rFonts w:eastAsia="Arial" w:cs="Arial" w:ascii="Arial" w:hAnsi="Arial"/>
              </w:rPr>
              <w:t>Слососочетания 5 основ</w:t>
            </w:r>
          </w:p>
        </w:tc>
        <w:tc>
          <w:tcPr>
            <w:tcW w:w="1865" w:type="dxa"/>
            <w:tcBorders>
              <w:start w:val="single" w:sz="4" w:space="0" w:color="000000"/>
              <w:bottom w:val="single" w:sz="4" w:space="0" w:color="000000"/>
            </w:tcBorders>
            <w:vAlign w:val="bottom"/>
          </w:tcPr>
          <w:p>
            <w:pPr>
              <w:pStyle w:val="normal11111"/>
              <w:jc w:val="start"/>
              <w:rPr/>
            </w:pPr>
            <w:r>
              <w:rPr>
                <w:rFonts w:eastAsia="Arial" w:cs="Arial" w:ascii="Arial" w:hAnsi="Arial"/>
              </w:rPr>
              <w:t>9497</w:t>
            </w:r>
          </w:p>
        </w:tc>
        <w:tc>
          <w:tcPr>
            <w:tcW w:w="1251" w:type="dxa"/>
            <w:tcBorders>
              <w:start w:val="single" w:sz="4" w:space="0" w:color="000000"/>
              <w:bottom w:val="single" w:sz="4" w:space="0" w:color="000000"/>
            </w:tcBorders>
            <w:vAlign w:val="bottom"/>
          </w:tcPr>
          <w:p>
            <w:pPr>
              <w:pStyle w:val="normal11111"/>
              <w:jc w:val="start"/>
              <w:rPr/>
            </w:pPr>
            <w:r>
              <w:rPr>
                <w:rFonts w:eastAsia="Arial" w:cs="Arial" w:ascii="Arial" w:hAnsi="Arial"/>
              </w:rPr>
              <w:t>20,12%</w:t>
            </w:r>
          </w:p>
        </w:tc>
        <w:tc>
          <w:tcPr>
            <w:tcW w:w="2491" w:type="dxa"/>
            <w:tcBorders>
              <w:start w:val="single" w:sz="4" w:space="0" w:color="000000"/>
              <w:bottom w:val="single" w:sz="4" w:space="0" w:color="000000"/>
              <w:end w:val="single" w:sz="4" w:space="0" w:color="000000"/>
            </w:tcBorders>
            <w:vAlign w:val="bottom"/>
          </w:tcPr>
          <w:p>
            <w:pPr>
              <w:pStyle w:val="normal11111"/>
              <w:jc w:val="start"/>
              <w:rPr/>
            </w:pPr>
            <w:r>
              <w:rPr>
                <w:rFonts w:eastAsia="Arial" w:cs="Arial" w:ascii="Arial" w:hAnsi="Arial"/>
              </w:rPr>
              <w:t>1,12</w:t>
            </w:r>
          </w:p>
        </w:tc>
      </w:tr>
      <w:tr>
        <w:trPr>
          <w:trHeight w:val="256" w:hRule="atLeast"/>
        </w:trPr>
        <w:tc>
          <w:tcPr>
            <w:tcW w:w="4133" w:type="dxa"/>
            <w:tcBorders>
              <w:start w:val="single" w:sz="4" w:space="0" w:color="000000"/>
              <w:bottom w:val="single" w:sz="4" w:space="0" w:color="000000"/>
            </w:tcBorders>
            <w:vAlign w:val="bottom"/>
          </w:tcPr>
          <w:p>
            <w:pPr>
              <w:pStyle w:val="normal11111"/>
              <w:jc w:val="start"/>
              <w:rPr/>
            </w:pPr>
            <w:r>
              <w:rPr>
                <w:rFonts w:eastAsia="Arial" w:cs="Arial" w:ascii="Arial" w:hAnsi="Arial"/>
              </w:rPr>
              <w:t>Слососочетания 4 основы</w:t>
            </w:r>
          </w:p>
        </w:tc>
        <w:tc>
          <w:tcPr>
            <w:tcW w:w="1865" w:type="dxa"/>
            <w:tcBorders>
              <w:start w:val="single" w:sz="4" w:space="0" w:color="000000"/>
              <w:bottom w:val="single" w:sz="4" w:space="0" w:color="000000"/>
            </w:tcBorders>
            <w:vAlign w:val="bottom"/>
          </w:tcPr>
          <w:p>
            <w:pPr>
              <w:pStyle w:val="normal11111"/>
              <w:jc w:val="start"/>
              <w:rPr/>
            </w:pPr>
            <w:r>
              <w:rPr>
                <w:rFonts w:eastAsia="Arial" w:cs="Arial" w:ascii="Arial" w:hAnsi="Arial"/>
              </w:rPr>
              <w:t>31323</w:t>
            </w:r>
          </w:p>
        </w:tc>
        <w:tc>
          <w:tcPr>
            <w:tcW w:w="1251" w:type="dxa"/>
            <w:tcBorders>
              <w:start w:val="single" w:sz="4" w:space="0" w:color="000000"/>
              <w:bottom w:val="single" w:sz="4" w:space="0" w:color="000000"/>
            </w:tcBorders>
            <w:vAlign w:val="bottom"/>
          </w:tcPr>
          <w:p>
            <w:pPr>
              <w:pStyle w:val="normal11111"/>
              <w:jc w:val="start"/>
              <w:rPr/>
            </w:pPr>
            <w:r>
              <w:rPr>
                <w:rFonts w:eastAsia="Arial" w:cs="Arial" w:ascii="Arial" w:hAnsi="Arial"/>
              </w:rPr>
              <w:t>66,36%</w:t>
            </w:r>
          </w:p>
        </w:tc>
        <w:tc>
          <w:tcPr>
            <w:tcW w:w="2491" w:type="dxa"/>
            <w:tcBorders>
              <w:start w:val="single" w:sz="4" w:space="0" w:color="000000"/>
              <w:bottom w:val="single" w:sz="4" w:space="0" w:color="000000"/>
              <w:end w:val="single" w:sz="4" w:space="0" w:color="000000"/>
            </w:tcBorders>
            <w:vAlign w:val="bottom"/>
          </w:tcPr>
          <w:p>
            <w:pPr>
              <w:pStyle w:val="normal11111"/>
              <w:jc w:val="start"/>
              <w:rPr/>
            </w:pPr>
            <w:r>
              <w:rPr>
                <w:rFonts w:eastAsia="Arial" w:cs="Arial" w:ascii="Arial" w:hAnsi="Arial"/>
              </w:rPr>
              <w:t>1,13</w:t>
            </w:r>
          </w:p>
        </w:tc>
      </w:tr>
    </w:tbl>
    <w:p>
      <w:pPr>
        <w:pStyle w:val="normal11111"/>
        <w:rPr/>
      </w:pPr>
      <w:r>
        <w:rPr/>
        <w:t>Более подробную информацию по словосочетаниям с количеством основ от 4 до 47 смотрите здесь:</w:t>
      </w:r>
    </w:p>
    <w:p>
      <w:pPr>
        <w:pStyle w:val="normal11111"/>
        <w:rPr/>
      </w:pPr>
      <w:r>
        <w:rPr>
          <w:color w:val="000080"/>
          <w:u w:val="single"/>
        </w:rPr>
        <w:t>https://docs.google.com/spreadsheets/d/1DVrkG5S86S3NzJFdtGkTk1-dr96cewcl?rtpof=true&amp;usp=drive_fs</w:t>
      </w:r>
    </w:p>
    <w:p>
      <w:pPr>
        <w:pStyle w:val="normal11111"/>
        <w:rPr>
          <w:color w:val="000080"/>
          <w:u w:val="single"/>
        </w:rPr>
      </w:pPr>
      <w:r>
        <w:rPr>
          <w:color w:val="000080"/>
          <w:u w:val="single"/>
        </w:rPr>
      </w:r>
    </w:p>
    <w:p>
      <w:pPr>
        <w:pStyle w:val="Heading2"/>
        <w:rPr/>
      </w:pPr>
      <w:r>
        <w:rPr/>
        <w:t>Лексико-грамматический состав словосочетаний.</w:t>
      </w:r>
    </w:p>
    <w:p>
      <w:pPr>
        <w:pStyle w:val="Heading3"/>
        <w:rPr/>
      </w:pPr>
      <w:r>
        <w:rPr/>
        <w:t>Не склоняемые и местоимения</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ab/>
        <w:t>Несклоняемых: 892, что составляет  2% от всех лемм, входящих в состав словосочетаний, однако общая частота несклоняемых составляет 201 540 словоупотреблений, что для покрытия словоупотреблений внутри множества лемм, входящих в словосочетания составляет 19,6% Покрытие лексики словосочетаний  без частиц составляет 827 549 что составляет 80,4%. это показывает на значительный вес несклоняемых во множестве словосочетаний.</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Heading3"/>
        <w:rPr/>
      </w:pPr>
      <w:r>
        <w:rPr/>
        <w:t>Глаголы</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ab/>
        <w:t>Глаголы составляют 4 596 лемму, что в относительном выражении составляет 12,3%, а их покрытие- 127676 словоупотреблений внутри словосочетаний или 12,4%</w:t>
      </w:r>
    </w:p>
    <w:p>
      <w:pPr>
        <w:pStyle w:val="Heading3"/>
        <w:rPr/>
      </w:pPr>
      <w:r>
        <w:rPr/>
        <w:t>Имена</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ab/>
        <w:t>Имен- 31 846, что составляет 85,3%, покрытие составляет 699873 или 68%</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С подробным списком лемм и их распределением по </w:t>
      </w:r>
      <w:r>
        <w:rPr/>
        <w:t>грамматическим</w:t>
      </w:r>
      <w:r>
        <w:rPr>
          <w:b w:val="false"/>
          <w:i w:val="false"/>
          <w:caps w:val="false"/>
          <w:smallCaps w:val="false"/>
          <w:strike w:val="false"/>
          <w:dstrike w:val="false"/>
          <w:color w:val="000000"/>
          <w:position w:val="0"/>
          <w:sz w:val="24"/>
          <w:szCs w:val="24"/>
          <w:u w:val="none"/>
          <w:shd w:fill="auto" w:val="clear"/>
          <w:vertAlign w:val="baseline"/>
        </w:rPr>
        <w:t xml:space="preserve"> видам и позициям в словосочетаниях можно ознакомиться здесь:</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80"/>
          <w:position w:val="0"/>
          <w:sz w:val="24"/>
          <w:szCs w:val="24"/>
          <w:u w:val="single"/>
          <w:shd w:fill="auto" w:val="clear"/>
          <w:vertAlign w:val="baseline"/>
        </w:rPr>
        <w:t>https://docs.google.com/spreadsheets/d/1KukVYffurMA79laGxaEOd6j6OUlBDDGO?rtpof=true&amp;usp=drive_fs</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Подробная статистика по позицианированию лемм в словосочетаниях, с учетом грамматических характеристик и сравнением между покрытием в корпусе в целом и подмножеством словосочетаний, а также анализ относительной важности позиции в словосочетании (частоты и вариативность лемм на данной позиции) можно увидеть здесь:</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80"/>
          <w:position w:val="0"/>
          <w:sz w:val="24"/>
          <w:szCs w:val="24"/>
          <w:u w:val="single"/>
          <w:shd w:fill="auto" w:val="clear"/>
          <w:vertAlign w:val="baseline"/>
        </w:rPr>
        <w:t>https://docs.google.com/spreadsheets/d/1CtUoeQjh4q1ea05dTQtVNLjrKT80O5Rk?rtpof=true&amp;usp=drive_fs</w:t>
      </w:r>
    </w:p>
    <w:p>
      <w:pPr>
        <w:pStyle w:val="Heading2"/>
        <w:rPr/>
      </w:pPr>
      <w:r>
        <w:rPr/>
        <w:t>Cвязь леммы с позицией в словосочетании и важность позиции без учета не склоняеых и местоимений</w:t>
      </w:r>
    </w:p>
    <w:p>
      <w:pPr>
        <w:pStyle w:val="normal11111"/>
        <w:rPr/>
      </w:pPr>
      <w:r>
        <w:rPr/>
        <w:tab/>
        <w:t>существует определенный набор лемм, которые «предпочитают» находиться в определенном положении в словосочетании. Некоторые из них могу встречаться только на определенных позициях.</w:t>
      </w:r>
    </w:p>
    <w:p>
      <w:pPr>
        <w:pStyle w:val="normal11111"/>
        <w:rPr/>
      </w:pPr>
      <w:r>
        <w:rPr/>
        <w:tab/>
        <w:t>Всего лемм, которые требуют определенной позиции 20011, что составляет 53,6%</w:t>
      </w:r>
    </w:p>
    <w:p>
      <w:pPr>
        <w:pStyle w:val="normal11111"/>
        <w:rPr/>
      </w:pPr>
      <w:r>
        <w:rPr/>
        <w:t>и 17 322 леммы могут стоть на любой позиции в словосочетании, что составляет 46,4%.</w:t>
      </w:r>
    </w:p>
    <w:p>
      <w:pPr>
        <w:pStyle w:val="normal11111"/>
        <w:numPr>
          <w:ilvl w:val="0"/>
          <w:numId w:val="5"/>
        </w:numPr>
        <w:ind w:hanging="360" w:start="720"/>
        <w:rPr/>
      </w:pPr>
      <w:r>
        <w:rPr/>
        <w:t xml:space="preserve">Не встречаются на первой позиции (в начале)-  </w:t>
      </w:r>
      <w:r>
        <w:rPr>
          <w:b/>
          <w:i w:val="false"/>
          <w:caps w:val="false"/>
          <w:smallCaps w:val="false"/>
          <w:strike w:val="false"/>
          <w:dstrike w:val="false"/>
          <w:color w:val="000000"/>
          <w:position w:val="0"/>
          <w:sz w:val="24"/>
          <w:szCs w:val="24"/>
          <w:u w:val="none"/>
          <w:shd w:fill="auto" w:val="clear"/>
          <w:vertAlign w:val="baseline"/>
        </w:rPr>
        <w:t>13465 = 36%;</w:t>
      </w:r>
    </w:p>
    <w:p>
      <w:pPr>
        <w:pStyle w:val="normal11111"/>
        <w:keepNext w:val="false"/>
        <w:keepLines w:val="false"/>
        <w:widowControl w:val="false"/>
        <w:numPr>
          <w:ilvl w:val="0"/>
          <w:numId w:val="6"/>
        </w:numPr>
        <w:shd w:val="clear" w:fill="auto"/>
        <w:spacing w:lineRule="auto" w:line="240" w:before="0" w:after="0"/>
        <w:ind w:hanging="360" w:start="720"/>
        <w:rPr/>
      </w:pPr>
      <w:r>
        <w:rPr>
          <w:b w:val="false"/>
          <w:i w:val="false"/>
          <w:caps w:val="false"/>
          <w:smallCaps w:val="false"/>
          <w:strike w:val="false"/>
          <w:dstrike w:val="false"/>
          <w:color w:val="000000"/>
          <w:position w:val="0"/>
          <w:sz w:val="24"/>
          <w:szCs w:val="24"/>
          <w:u w:val="none"/>
          <w:shd w:fill="auto" w:val="clear"/>
          <w:vertAlign w:val="baseline"/>
        </w:rPr>
        <w:t>Не встречаются на первом месте- 13465 = 36%;</w:t>
      </w:r>
    </w:p>
    <w:p>
      <w:pPr>
        <w:pStyle w:val="normal11111"/>
        <w:keepNext w:val="false"/>
        <w:keepLines w:val="false"/>
        <w:widowControl w:val="false"/>
        <w:numPr>
          <w:ilvl w:val="0"/>
          <w:numId w:val="6"/>
        </w:numPr>
        <w:shd w:val="clear" w:fill="auto"/>
        <w:spacing w:lineRule="auto" w:line="240" w:before="0" w:after="0"/>
        <w:ind w:hanging="360" w:start="720"/>
        <w:rPr/>
      </w:pPr>
      <w:r>
        <w:rPr>
          <w:b w:val="false"/>
          <w:i w:val="false"/>
          <w:caps w:val="false"/>
          <w:smallCaps w:val="false"/>
          <w:strike w:val="false"/>
          <w:dstrike w:val="false"/>
          <w:color w:val="000000"/>
          <w:position w:val="0"/>
          <w:sz w:val="24"/>
          <w:szCs w:val="24"/>
          <w:u w:val="none"/>
          <w:shd w:fill="auto" w:val="clear"/>
          <w:vertAlign w:val="baseline"/>
        </w:rPr>
        <w:t>Встречаются на первом месте менее 11 раз- 19821 = 53%;</w:t>
      </w:r>
    </w:p>
    <w:p>
      <w:pPr>
        <w:pStyle w:val="normal11111"/>
        <w:keepNext w:val="false"/>
        <w:keepLines w:val="false"/>
        <w:widowControl w:val="false"/>
        <w:numPr>
          <w:ilvl w:val="0"/>
          <w:numId w:val="6"/>
        </w:numPr>
        <w:shd w:val="clear" w:fill="auto"/>
        <w:spacing w:lineRule="auto" w:line="240" w:before="0" w:after="0"/>
        <w:ind w:hanging="360" w:start="720"/>
        <w:rPr/>
      </w:pPr>
      <w:r>
        <w:rPr>
          <w:b w:val="false"/>
          <w:i w:val="false"/>
          <w:caps w:val="false"/>
          <w:smallCaps w:val="false"/>
          <w:strike w:val="false"/>
          <w:dstrike w:val="false"/>
          <w:color w:val="000000"/>
          <w:position w:val="0"/>
          <w:sz w:val="24"/>
          <w:szCs w:val="24"/>
          <w:u w:val="none"/>
          <w:shd w:fill="auto" w:val="clear"/>
          <w:vertAlign w:val="baseline"/>
        </w:rPr>
        <w:t>Встречаются от 11 до 100 раз на первом месте- 3899 = 10,4%;</w:t>
      </w:r>
    </w:p>
    <w:p>
      <w:pPr>
        <w:pStyle w:val="normal11111"/>
        <w:keepNext w:val="false"/>
        <w:keepLines w:val="false"/>
        <w:widowControl w:val="false"/>
        <w:numPr>
          <w:ilvl w:val="0"/>
          <w:numId w:val="6"/>
        </w:numPr>
        <w:shd w:val="clear" w:fill="auto"/>
        <w:spacing w:lineRule="auto" w:line="240" w:before="0" w:after="0"/>
        <w:ind w:hanging="360" w:start="720"/>
        <w:rPr/>
      </w:pPr>
      <w:r>
        <w:rPr>
          <w:b w:val="false"/>
          <w:i w:val="false"/>
          <w:caps w:val="false"/>
          <w:smallCaps w:val="false"/>
          <w:strike w:val="false"/>
          <w:dstrike w:val="false"/>
          <w:color w:val="000000"/>
          <w:position w:val="0"/>
          <w:sz w:val="24"/>
          <w:szCs w:val="24"/>
          <w:u w:val="none"/>
          <w:shd w:fill="auto" w:val="clear"/>
          <w:vertAlign w:val="baseline"/>
        </w:rPr>
        <w:t>Встречаются от 101 до 1000 раз на первом месте- 603 = 1,6%;</w:t>
      </w:r>
    </w:p>
    <w:p>
      <w:pPr>
        <w:pStyle w:val="normal11111"/>
        <w:keepNext w:val="false"/>
        <w:keepLines w:val="false"/>
        <w:widowControl w:val="false"/>
        <w:numPr>
          <w:ilvl w:val="0"/>
          <w:numId w:val="6"/>
        </w:numPr>
        <w:shd w:val="clear" w:fill="auto"/>
        <w:spacing w:lineRule="auto" w:line="240" w:before="0" w:after="0"/>
        <w:ind w:hanging="360" w:start="720"/>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Наиболее часто встречающиеся на первом месте леммы с частотами от 1005 до 13985 составляют;33 леммы = 0.008%</w:t>
      </w:r>
    </w:p>
    <w:p>
      <w:pPr>
        <w:pStyle w:val="normal11111"/>
        <w:widowControl w:val="false"/>
        <w:numPr>
          <w:ilvl w:val="0"/>
          <w:numId w:val="6"/>
        </w:numPr>
        <w:shd w:val="clear" w:fill="auto"/>
        <w:spacing w:lineRule="auto" w:line="240" w:before="0" w:after="0"/>
        <w:ind w:hanging="360" w:start="720"/>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80% частотного покрытия дл</w:t>
      </w:r>
      <w:r>
        <w:rPr/>
        <w:t>я</w:t>
      </w:r>
      <w:r>
        <w:rPr>
          <w:b w:val="false"/>
          <w:i w:val="false"/>
          <w:caps w:val="false"/>
          <w:smallCaps w:val="false"/>
          <w:strike w:val="false"/>
          <w:dstrike w:val="false"/>
          <w:color w:val="000000"/>
          <w:position w:val="0"/>
          <w:sz w:val="24"/>
          <w:szCs w:val="24"/>
          <w:u w:val="none"/>
          <w:shd w:fill="auto" w:val="clear"/>
          <w:vertAlign w:val="baseline"/>
        </w:rPr>
        <w:t xml:space="preserve"> первой позиции в словосочетании составляют  2040 лемм, что без </w:t>
      </w:r>
      <w:r>
        <w:rPr/>
        <w:t>учета</w:t>
      </w:r>
      <w:r>
        <w:rPr>
          <w:b w:val="false"/>
          <w:i w:val="false"/>
          <w:caps w:val="false"/>
          <w:smallCaps w:val="false"/>
          <w:strike w:val="false"/>
          <w:dstrike w:val="false"/>
          <w:color w:val="000000"/>
          <w:position w:val="0"/>
          <w:sz w:val="24"/>
          <w:szCs w:val="24"/>
          <w:u w:val="none"/>
          <w:shd w:fill="auto" w:val="clear"/>
          <w:vertAlign w:val="baseline"/>
        </w:rPr>
        <w:t xml:space="preserve"> служебных частей речи составляет не многим более 5%</w:t>
      </w:r>
    </w:p>
    <w:p>
      <w:pPr>
        <w:pStyle w:val="normal11111"/>
        <w:widowControl w:val="false"/>
        <w:numPr>
          <w:ilvl w:val="0"/>
          <w:numId w:val="6"/>
        </w:numPr>
        <w:shd w:val="clear" w:fill="auto"/>
        <w:spacing w:lineRule="auto" w:line="240" w:before="0" w:after="0"/>
        <w:ind w:hanging="360" w:start="720"/>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такие же сведения для второй позиции: 2722 леммы составляют 80% покрытия всех словоупотреблений на второй позиции в сложном слове, что, относительно общего количества лемм без учета служебных частей речи составляет 7%.</w:t>
      </w:r>
    </w:p>
    <w:p>
      <w:pPr>
        <w:pStyle w:val="normal11111"/>
        <w:keepNext w:val="false"/>
        <w:keepLines w:val="false"/>
        <w:pageBreakBefore w:val="false"/>
        <w:widowControl/>
        <w:numPr>
          <w:ilvl w:val="0"/>
          <w:numId w:val="6"/>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15345 лемм = 41% - не встречаются в конце словосочетания</w:t>
      </w:r>
    </w:p>
    <w:p>
      <w:pPr>
        <w:pStyle w:val="normal11111"/>
        <w:keepNext w:val="false"/>
        <w:keepLines w:val="false"/>
        <w:pageBreakBefore w:val="false"/>
        <w:widowControl/>
        <w:numPr>
          <w:ilvl w:val="0"/>
          <w:numId w:val="6"/>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21988 лем могут стоять в конце, что составляет 59%</w:t>
      </w:r>
    </w:p>
    <w:p>
      <w:pPr>
        <w:pStyle w:val="normal11111"/>
        <w:keepNext w:val="false"/>
        <w:keepLines w:val="false"/>
        <w:pageBreakBefore w:val="false"/>
        <w:widowControl/>
        <w:numPr>
          <w:ilvl w:val="0"/>
          <w:numId w:val="6"/>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23898 лемм могут стоять в начале, что составляет 64%</w:t>
      </w:r>
    </w:p>
    <w:p>
      <w:pPr>
        <w:pStyle w:val="normal11111"/>
        <w:keepNext w:val="false"/>
        <w:keepLines w:val="false"/>
        <w:pageBreakBefore w:val="false"/>
        <w:widowControl/>
        <w:numPr>
          <w:ilvl w:val="0"/>
          <w:numId w:val="6"/>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13345 лемм не встречаются в начале, что составляет 36%</w:t>
      </w:r>
    </w:p>
    <w:p>
      <w:pPr>
        <w:pStyle w:val="normal11111"/>
        <w:keepNext w:val="false"/>
        <w:keepLines w:val="false"/>
        <w:pageBreakBefore w:val="false"/>
        <w:widowControl/>
        <w:numPr>
          <w:ilvl w:val="0"/>
          <w:numId w:val="6"/>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2916 лемм встречается только в средине, что составляет 7,8%</w:t>
      </w:r>
    </w:p>
    <w:p>
      <w:pPr>
        <w:pStyle w:val="normal11111"/>
        <w:keepNext w:val="false"/>
        <w:keepLines w:val="false"/>
        <w:widowControl/>
        <w:numPr>
          <w:ilvl w:val="0"/>
          <w:numId w:val="6"/>
        </w:numPr>
        <w:shd w:val="clear" w:fill="auto"/>
        <w:spacing w:lineRule="auto" w:line="240" w:before="0" w:after="0"/>
        <w:ind w:hanging="360" w:start="72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10184  леммы привязаны только к первой позиции.</w:t>
      </w:r>
    </w:p>
    <w:p>
      <w:pPr>
        <w:pStyle w:val="normal11111"/>
        <w:widowControl w:val="false"/>
        <w:shd w:val="clear" w:fill="auto"/>
        <w:spacing w:lineRule="auto" w:line="240" w:before="0" w:after="0"/>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720" w:end="0"/>
        <w:jc w:val="start"/>
        <w:rPr>
          <w:rFonts w:ascii="Liberation Serif" w:hAnsi="Liberation Serif" w:eastAsia="Liberation Serif" w:cs="Liberation Serif"/>
          <w:b/>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i w:val="false"/>
          <w:caps w:val="false"/>
          <w:smallCaps w:val="false"/>
          <w:strike w:val="false"/>
          <w:dstrike w:val="false"/>
          <w:color w:val="000000"/>
          <w:position w:val="0"/>
          <w:sz w:val="24"/>
          <w:szCs w:val="24"/>
          <w:u w:val="none"/>
          <w:shd w:fill="auto" w:val="clear"/>
          <w:vertAlign w:val="baseline"/>
        </w:rPr>
      </w:r>
    </w:p>
    <w:p>
      <w:pPr>
        <w:pStyle w:val="normal11111"/>
        <w:rPr/>
      </w:pPr>
      <w:r>
        <w:rPr/>
        <w:t xml:space="preserve"> </w:t>
      </w:r>
    </w:p>
    <w:p>
      <w:pPr>
        <w:pStyle w:val="normal11111"/>
        <w:jc w:val="end"/>
        <w:rPr>
          <w:rFonts w:ascii="Arial" w:hAnsi="Arial" w:eastAsia="Arial" w:cs="Arial"/>
          <w:b w:val="false"/>
          <w:i w:val="false"/>
          <w:strike w:val="false"/>
          <w:dstrike w:val="false"/>
          <w:color w:val="0000FF"/>
          <w:sz w:val="16"/>
          <w:szCs w:val="16"/>
          <w:u w:val="single"/>
        </w:rPr>
      </w:pPr>
      <w:r>
        <w:rPr>
          <w:rFonts w:eastAsia="Arial" w:cs="Arial" w:ascii="Arial" w:hAnsi="Arial"/>
          <w:b w:val="false"/>
          <w:i w:val="false"/>
          <w:strike w:val="false"/>
          <w:dstrike w:val="false"/>
          <w:color w:val="0000FF"/>
          <w:sz w:val="16"/>
          <w:szCs w:val="16"/>
          <w:u w:val="single"/>
        </w:rPr>
      </w:r>
    </w:p>
    <w:p>
      <w:pPr>
        <w:pStyle w:val="normal11111"/>
        <w:ind w:hanging="0" w:start="720"/>
        <w:jc w:val="end"/>
        <w:rPr/>
      </w:pPr>
      <w:r>
        <w:rPr/>
      </w:r>
    </w:p>
    <w:p>
      <w:pPr>
        <w:pStyle w:val="normal11111"/>
        <w:keepNext w:val="false"/>
        <w:keepLines w:val="false"/>
        <w:pageBreakBefore w:val="false"/>
        <w:widowControl/>
        <w:shd w:val="clear" w:fill="auto"/>
        <w:spacing w:lineRule="auto" w:line="240" w:before="0" w:after="0"/>
        <w:ind w:hanging="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highlight w:val="yellow"/>
          <w:u w:val="none"/>
          <w:vertAlign w:val="baseline"/>
        </w:rPr>
        <w:t>не обработанные данные</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numPr>
          <w:ilvl w:val="0"/>
          <w:numId w:val="7"/>
        </w:numPr>
        <w:shd w:val="clear" w:fill="auto"/>
        <w:spacing w:lineRule="auto" w:line="240" w:before="0" w:after="0"/>
        <w:ind w:hanging="360" w:start="72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https://docs.google.com/spreadsheets/d/18V3am1mA62o20pVjqerisOpsMne4Ha2t?rtpof=true&amp;usp=drive_fs</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Heading2"/>
        <w:rPr/>
      </w:pPr>
      <w:r>
        <w:rPr/>
        <w:t>Гапаксы</w:t>
      </w:r>
    </w:p>
    <w:p>
      <w:pPr>
        <w:pStyle w:val="Heading3"/>
        <w:rPr>
          <w:b/>
        </w:rPr>
      </w:pPr>
      <w:r>
        <w:rPr>
          <w:b/>
        </w:rPr>
        <w:t>Гапаксы на фиксированных позициях</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Всего гапаксов на фиксированных позициях: </w:t>
      </w:r>
      <w:r>
        <w:rPr>
          <w:b/>
          <w:i w:val="false"/>
          <w:caps w:val="false"/>
          <w:smallCaps w:val="false"/>
          <w:strike w:val="false"/>
          <w:dstrike w:val="false"/>
          <w:color w:val="000000"/>
          <w:position w:val="0"/>
          <w:sz w:val="24"/>
          <w:szCs w:val="24"/>
          <w:u w:val="none"/>
          <w:shd w:fill="auto" w:val="clear"/>
          <w:vertAlign w:val="baseline"/>
        </w:rPr>
        <w:t>15494 = 77%</w:t>
      </w:r>
      <w:r>
        <w:rPr>
          <w:b w:val="false"/>
          <w:i w:val="false"/>
          <w:caps w:val="false"/>
          <w:smallCaps w:val="false"/>
          <w:strike w:val="false"/>
          <w:dstrike w:val="false"/>
          <w:color w:val="000000"/>
          <w:position w:val="0"/>
          <w:sz w:val="24"/>
          <w:szCs w:val="24"/>
          <w:u w:val="none"/>
          <w:shd w:fill="auto" w:val="clear"/>
          <w:vertAlign w:val="baseline"/>
        </w:rPr>
        <w:t xml:space="preserve"> от всех лемм, «привязанных» к определенным позициям, относительно же общего количества лемм, входящих в состав словосочетаний- </w:t>
      </w:r>
      <w:r>
        <w:rPr>
          <w:b/>
          <w:i w:val="false"/>
          <w:caps w:val="false"/>
          <w:smallCaps w:val="false"/>
          <w:strike w:val="false"/>
          <w:dstrike w:val="false"/>
          <w:color w:val="000000"/>
          <w:position w:val="0"/>
          <w:sz w:val="24"/>
          <w:szCs w:val="24"/>
          <w:u w:val="none"/>
          <w:shd w:fill="auto" w:val="clear"/>
          <w:vertAlign w:val="baseline"/>
        </w:rPr>
        <w:t>41,5%.</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Гапаксов, встречающихся на  первой позиции: </w:t>
      </w:r>
      <w:r>
        <w:rPr>
          <w:b/>
          <w:i w:val="false"/>
          <w:caps w:val="false"/>
          <w:smallCaps w:val="false"/>
          <w:strike w:val="false"/>
          <w:dstrike w:val="false"/>
          <w:color w:val="000000"/>
          <w:position w:val="0"/>
          <w:sz w:val="24"/>
          <w:szCs w:val="24"/>
          <w:u w:val="none"/>
          <w:shd w:fill="auto" w:val="clear"/>
          <w:vertAlign w:val="baseline"/>
        </w:rPr>
        <w:t>7309 = 47%</w:t>
      </w:r>
      <w:r>
        <w:rPr>
          <w:b w:val="false"/>
          <w:i w:val="false"/>
          <w:caps w:val="false"/>
          <w:smallCaps w:val="false"/>
          <w:strike w:val="false"/>
          <w:dstrike w:val="false"/>
          <w:color w:val="000000"/>
          <w:position w:val="0"/>
          <w:sz w:val="24"/>
          <w:szCs w:val="24"/>
          <w:u w:val="none"/>
          <w:shd w:fill="auto" w:val="clear"/>
          <w:vertAlign w:val="baseline"/>
        </w:rPr>
        <w:t xml:space="preserve"> от всех гапаксов, расположенных на фиксированных позициях</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Гапаксов, привязанных ко второй позиции: </w:t>
      </w:r>
      <w:r>
        <w:rPr>
          <w:b/>
          <w:i w:val="false"/>
          <w:caps w:val="false"/>
          <w:smallCaps w:val="false"/>
          <w:strike w:val="false"/>
          <w:dstrike w:val="false"/>
          <w:color w:val="000000"/>
          <w:position w:val="0"/>
          <w:sz w:val="24"/>
          <w:szCs w:val="24"/>
          <w:u w:val="none"/>
          <w:shd w:fill="auto" w:val="clear"/>
          <w:vertAlign w:val="baseline"/>
        </w:rPr>
        <w:t>5234= 34%;</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Гапаксов, привязанных к третьей позиции: </w:t>
      </w:r>
      <w:r>
        <w:rPr>
          <w:b/>
          <w:i w:val="false"/>
          <w:caps w:val="false"/>
          <w:smallCaps w:val="false"/>
          <w:strike w:val="false"/>
          <w:dstrike w:val="false"/>
          <w:color w:val="000000"/>
          <w:position w:val="0"/>
          <w:sz w:val="24"/>
          <w:szCs w:val="24"/>
          <w:u w:val="none"/>
          <w:shd w:fill="auto" w:val="clear"/>
          <w:vertAlign w:val="baseline"/>
        </w:rPr>
        <w:t>1629=10,5%</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Гапаксов, стоящих только на четвертой позиции: </w:t>
      </w:r>
      <w:r>
        <w:rPr>
          <w:b/>
          <w:i w:val="false"/>
          <w:caps w:val="false"/>
          <w:smallCaps w:val="false"/>
          <w:strike w:val="false"/>
          <w:dstrike w:val="false"/>
          <w:color w:val="000000"/>
          <w:position w:val="0"/>
          <w:sz w:val="24"/>
          <w:szCs w:val="24"/>
          <w:u w:val="none"/>
          <w:shd w:fill="auto" w:val="clear"/>
          <w:vertAlign w:val="baseline"/>
        </w:rPr>
        <w:t>567 = 3,6%</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для пятой позиции: </w:t>
      </w:r>
      <w:r>
        <w:rPr>
          <w:b/>
          <w:i w:val="false"/>
          <w:caps w:val="false"/>
          <w:smallCaps w:val="false"/>
          <w:strike w:val="false"/>
          <w:dstrike w:val="false"/>
          <w:color w:val="000000"/>
          <w:position w:val="0"/>
          <w:sz w:val="24"/>
          <w:szCs w:val="24"/>
          <w:u w:val="none"/>
          <w:shd w:fill="auto" w:val="clear"/>
          <w:vertAlign w:val="baseline"/>
        </w:rPr>
        <w:t>255 = 1,6%</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для шестой позиции = 142</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для седьмой позиции: 91</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для восьмой-  69</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для девятой-  — 38</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для десятой-  33</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прочих — 132</w:t>
      </w:r>
    </w:p>
    <w:p>
      <w:pPr>
        <w:pStyle w:val="normal11111"/>
        <w:keepNext w:val="false"/>
        <w:keepLines w:val="false"/>
        <w:pageBreakBefore w:val="false"/>
        <w:widowControl/>
        <w:numPr>
          <w:ilvl w:val="0"/>
          <w:numId w:val="8"/>
        </w:numPr>
        <w:shd w:val="clear" w:fill="auto"/>
        <w:spacing w:lineRule="auto" w:line="240" w:before="0" w:after="0"/>
        <w:ind w:hanging="360" w:start="720" w:end="0"/>
        <w:jc w:val="start"/>
        <w:rPr>
          <w:rFonts w:ascii="Liberation Serif" w:hAnsi="Liberation Serif" w:eastAsia="Liberation Serif" w:cs="Liberation Serif"/>
          <w:b/>
          <w:i w:val="false"/>
          <w:caps w:val="false"/>
          <w:smallCaps w:val="false"/>
          <w:strike w:val="false"/>
          <w:dstrike w:val="false"/>
          <w:color w:val="000000"/>
          <w:position w:val="0"/>
          <w:sz w:val="24"/>
          <w:szCs w:val="24"/>
          <w:u w:val="none"/>
          <w:shd w:fill="auto" w:val="clear"/>
          <w:vertAlign w:val="baseline"/>
        </w:rPr>
      </w:pPr>
      <w:r>
        <w:rPr>
          <w:b/>
          <w:i w:val="false"/>
          <w:caps w:val="false"/>
          <w:smallCaps w:val="false"/>
          <w:strike w:val="false"/>
          <w:dstrike w:val="false"/>
          <w:color w:val="000000"/>
          <w:position w:val="0"/>
          <w:sz w:val="24"/>
          <w:szCs w:val="24"/>
          <w:u w:val="none"/>
          <w:shd w:fill="auto" w:val="clear"/>
          <w:vertAlign w:val="baseline"/>
        </w:rPr>
        <w:t>гапаксов, стоящих на последних позициях: 5732 = 37%</w:t>
      </w:r>
    </w:p>
    <w:p>
      <w:pPr>
        <w:pStyle w:val="normal11111"/>
        <w:keepNext w:val="false"/>
        <w:keepLines w:val="false"/>
        <w:pageBreakBefore w:val="false"/>
        <w:widowControl/>
        <w:shd w:val="clear" w:fill="auto"/>
        <w:spacing w:lineRule="auto" w:line="240" w:before="0" w:after="0"/>
        <w:ind w:hanging="0" w:start="72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ab/>
        <w:t xml:space="preserve">Более подробную информацию о </w:t>
      </w:r>
      <w:r>
        <w:rPr/>
        <w:t>распределении</w:t>
      </w:r>
      <w:r>
        <w:rPr>
          <w:b w:val="false"/>
          <w:i w:val="false"/>
          <w:caps w:val="false"/>
          <w:smallCaps w:val="false"/>
          <w:strike w:val="false"/>
          <w:dstrike w:val="false"/>
          <w:color w:val="000000"/>
          <w:position w:val="0"/>
          <w:sz w:val="24"/>
          <w:szCs w:val="24"/>
          <w:u w:val="none"/>
          <w:shd w:fill="auto" w:val="clear"/>
          <w:vertAlign w:val="baseline"/>
        </w:rPr>
        <w:t xml:space="preserve"> гапаксов внутри словосочетаний можно увидеть здесь:</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https://docs.google.com/spreadsheets/d/18YWJf2aGWHRpmN0BkVK60smAgEILKW20?rtpof=true&amp;usp=drive_fs</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Heading2"/>
        <w:rPr/>
      </w:pPr>
      <w:r>
        <w:rPr/>
        <w:t>Сравнение самас в MW и DCS.</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widowControl/>
        <w:numPr>
          <w:ilvl w:val="0"/>
          <w:numId w:val="9"/>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Всего лемм в MW, которые могут быть разложены на более мелкие составляющие 47193, что составляет около 27% от всего объема лемм MW;</w:t>
      </w:r>
    </w:p>
    <w:p>
      <w:pPr>
        <w:pStyle w:val="normal11111"/>
        <w:widowControl/>
        <w:numPr>
          <w:ilvl w:val="0"/>
          <w:numId w:val="9"/>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Всего в пересечении MW|DCS – 29734 из этой области. Это означает, что в текстах корпуса используется меньше таких слов, нежели в словаре. (речь идет не о сочетаниях, а только о реальных композитах, рассматриваемых на уровне словаря).</w:t>
      </w:r>
    </w:p>
    <w:p>
      <w:pPr>
        <w:pStyle w:val="normal11111"/>
        <w:widowControl/>
        <w:numPr>
          <w:ilvl w:val="0"/>
          <w:numId w:val="9"/>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 xml:space="preserve">Всего удалось </w:t>
      </w:r>
      <w:r>
        <w:rPr/>
        <w:t>выявить</w:t>
      </w:r>
      <w:r>
        <w:rPr>
          <w:b w:val="false"/>
          <w:i w:val="false"/>
          <w:caps w:val="false"/>
          <w:smallCaps w:val="false"/>
          <w:strike w:val="false"/>
          <w:dstrike w:val="false"/>
          <w:color w:val="000000"/>
          <w:position w:val="0"/>
          <w:sz w:val="24"/>
          <w:szCs w:val="24"/>
          <w:u w:val="none"/>
          <w:shd w:fill="auto" w:val="clear"/>
          <w:vertAlign w:val="baseline"/>
        </w:rPr>
        <w:t xml:space="preserve"> 3871 производящих основ в MW, совпадающих с DCS, которые и производят 29734 леммы, входящие также в состав DCS именно как леммы. Ознакомиться со списком производящих и производных основ можно здесь:  https://docs.google.com/spreadsheets/d/1D_hODH32guBICtVT5K1e6iVIIQBCANJO?rtpof=true&amp;usp=drive_fs.</w:t>
      </w:r>
    </w:p>
    <w:p>
      <w:pPr>
        <w:pStyle w:val="normal11111"/>
        <w:keepNext w:val="false"/>
        <w:keepLines w:val="false"/>
        <w:pageBreakBefore w:val="false"/>
        <w:widowControl/>
        <w:numPr>
          <w:ilvl w:val="0"/>
          <w:numId w:val="9"/>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всего в MW лемм с пометкой ifc 3044=1,7% от всего количества лемм в MW.</w:t>
      </w:r>
    </w:p>
    <w:p>
      <w:pPr>
        <w:pStyle w:val="normal11111"/>
        <w:keepNext w:val="false"/>
        <w:keepLines w:val="false"/>
        <w:pageBreakBefore w:val="false"/>
        <w:widowControl/>
        <w:numPr>
          <w:ilvl w:val="0"/>
          <w:numId w:val="9"/>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70% этих лемм входят в словосочетания DCS (2136).</w:t>
      </w:r>
    </w:p>
    <w:p>
      <w:pPr>
        <w:pStyle w:val="normal11111"/>
        <w:keepNext w:val="false"/>
        <w:keepLines w:val="false"/>
        <w:pageBreakBefore w:val="false"/>
        <w:widowControl/>
        <w:numPr>
          <w:ilvl w:val="0"/>
          <w:numId w:val="9"/>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908 лемм MW не вошли в состав словосочетаний DCS.</w:t>
      </w:r>
    </w:p>
    <w:p>
      <w:pPr>
        <w:pStyle w:val="normal11111"/>
        <w:keepNext w:val="false"/>
        <w:keepLines w:val="false"/>
        <w:pageBreakBefore w:val="false"/>
        <w:widowControl/>
        <w:numPr>
          <w:ilvl w:val="0"/>
          <w:numId w:val="9"/>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 xml:space="preserve">517 лемм не встречаются в начале, все остальные (1619) могут быть где угодно, в том числе и в конце словосочетания. Это означает лишь не обязательность того, что все эти леммы должны стоять в конце сочетания. Они могут стоять где угодно, в том числе и в конце. 517 же из них, точно не встречаются в начале, а это порядка 25%, то есть вероятность того, что они будут стоять в конце сочетания- выше. </w:t>
      </w:r>
    </w:p>
    <w:p>
      <w:pPr>
        <w:pStyle w:val="normal11111"/>
        <w:widowControl/>
        <w:numPr>
          <w:ilvl w:val="0"/>
          <w:numId w:val="9"/>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Леммы с пометкой i</w:t>
      </w:r>
      <w:r>
        <w:rPr/>
        <w:t>b</w:t>
      </w:r>
      <w:r>
        <w:rPr>
          <w:b w:val="false"/>
          <w:i w:val="false"/>
          <w:caps w:val="false"/>
          <w:smallCaps w:val="false"/>
          <w:strike w:val="false"/>
          <w:dstrike w:val="false"/>
          <w:color w:val="000000"/>
          <w:position w:val="0"/>
          <w:sz w:val="24"/>
          <w:szCs w:val="24"/>
          <w:u w:val="none"/>
          <w:shd w:fill="auto" w:val="clear"/>
          <w:vertAlign w:val="baseline"/>
        </w:rPr>
        <w:t>c в MW составляют 452, тогда как с корпусом пересекаются только 125, что составляет 27%. Все они могут стоять в начале сочетания.</w:t>
      </w:r>
    </w:p>
    <w:p>
      <w:pPr>
        <w:pStyle w:val="normal11111"/>
        <w:widowControl/>
        <w:numPr>
          <w:ilvl w:val="0"/>
          <w:numId w:val="9"/>
        </w:numPr>
        <w:shd w:val="clear" w:fill="auto"/>
        <w:spacing w:lineRule="auto" w:line="240" w:before="0" w:after="0"/>
        <w:ind w:hanging="360" w:start="720"/>
        <w:jc w:val="start"/>
        <w:rPr/>
      </w:pPr>
      <w:r>
        <w:rPr>
          <w:b/>
          <w:i w:val="false"/>
          <w:caps w:val="false"/>
          <w:smallCaps w:val="false"/>
          <w:strike w:val="false"/>
          <w:dstrike w:val="false"/>
          <w:color w:val="000000"/>
          <w:position w:val="0"/>
          <w:sz w:val="24"/>
          <w:szCs w:val="24"/>
          <w:u w:val="none"/>
          <w:shd w:fill="auto" w:val="clear"/>
          <w:vertAlign w:val="baseline"/>
        </w:rPr>
        <w:t>Со списком таковых можно ознакомиться здесь:</w:t>
      </w:r>
      <w:r>
        <w:rPr>
          <w:b w:val="false"/>
          <w:i w:val="false"/>
          <w:caps w:val="false"/>
          <w:smallCaps w:val="false"/>
          <w:strike w:val="false"/>
          <w:dstrike w:val="false"/>
          <w:color w:val="000000"/>
          <w:position w:val="0"/>
          <w:sz w:val="24"/>
          <w:szCs w:val="24"/>
          <w:u w:val="none"/>
          <w:shd w:fill="auto" w:val="clear"/>
          <w:vertAlign w:val="baseline"/>
        </w:rPr>
        <w:t xml:space="preserve"> https://docs.google.com/spreadsheets/d/1CsRwVEF7tRV7l2J8I3X_cXukuxawvO5X?rtpof=true&amp;usp=drive_fs</w:t>
      </w:r>
    </w:p>
    <w:p>
      <w:pPr>
        <w:pStyle w:val="normal11111"/>
        <w:keepNext w:val="false"/>
        <w:keepLines w:val="false"/>
        <w:pageBreakBefore w:val="false"/>
        <w:widowControl/>
        <w:shd w:val="clear" w:fill="auto"/>
        <w:spacing w:lineRule="auto" w:line="240" w:before="0" w:after="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Heading2"/>
        <w:rPr/>
      </w:pPr>
      <w:r>
        <w:rPr/>
        <w:t>Основы с окончанием на  «а», «А» и «in»</w:t>
      </w:r>
    </w:p>
    <w:p>
      <w:pPr>
        <w:pStyle w:val="normal11111"/>
        <w:keepNext w:val="false"/>
        <w:keepLines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ab/>
        <w:t>По основам на «а», «А» и «in», стоящих на второй позиции.</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 xml:space="preserve">Всего основ с такими окончаниями 21558 = 68% от всех основ, участвующих в словосочетаниях (без учета служебных частей речи и местоимений). </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 xml:space="preserve">Общая частота по корпусу у них  </w:t>
      </w: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t>1819298 = 39,7%</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t>частота в сочетаниях составляет 559564 , что составляет для корпуса 12,3%, тогда как для словоупотреблений сочетаний- 43%</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на второй позиции все они хотя бы раз встречаются. Но самые часто встречающиеся по Парето- 1635 штук. Общая их частотная доля в корпусе составляет  1243919 = 27%, а для количества словоупотреблений в сочетаниях- 412074= 33%, тогда как для второй позиции- 178088=14%</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из 1633 основ, на «а» заканчиваются 1411, что составляет 86,3%</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окончания на «А» имеют 176 основ, что составляет 10,7%</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основы с окончанием на «in» - 46, что составляет 3%</w:t>
      </w:r>
    </w:p>
    <w:p>
      <w:pPr>
        <w:pStyle w:val="normal11111"/>
        <w:widowControl/>
        <w:shd w:val="clear" w:fill="auto"/>
        <w:spacing w:lineRule="auto" w:line="240" w:before="0" w:after="0"/>
        <w:jc w:val="start"/>
        <w:rPr>
          <w:b/>
        </w:rPr>
      </w:pPr>
      <w:r>
        <w:rPr>
          <w:b/>
          <w:i w:val="false"/>
          <w:caps w:val="false"/>
          <w:smallCaps w:val="false"/>
          <w:strike w:val="false"/>
          <w:dstrike w:val="false"/>
          <w:color w:val="000000"/>
          <w:position w:val="0"/>
          <w:sz w:val="24"/>
          <w:szCs w:val="24"/>
          <w:u w:val="none"/>
          <w:shd w:fill="auto" w:val="clear"/>
          <w:vertAlign w:val="baseline"/>
        </w:rPr>
        <w:t>по покрытию:</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основы на «а» составляют 1098224, что для всего корпуса составляет 24%, а для токенов словосочетаний- 88,3%</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относительно выборки из 80% лемм по Парето они составляют 91,5%</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для второй позиции в сочетании они составляют 90%</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основы на «А» составляют 129586, что для всего корпуса составляет 3%, а для токенов словосочетаний- 10,4%</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относительно выборки из 80% лемм по Парето они составляют 8,2%</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для второй позиции в сочетании они составляют 9%</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основы на «in» составляют 16109, что для всего корпуса составляет менее%, а для токенов словосочетаний- 1,4%</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относительно выборки из 80% лемм по Парето они составляют 1%</w:t>
      </w:r>
    </w:p>
    <w:p>
      <w:pPr>
        <w:pStyle w:val="normal11111"/>
        <w:keepNext w:val="false"/>
        <w:keepLines w:val="false"/>
        <w:pageBreakBefore w:val="false"/>
        <w:widowControl/>
        <w:numPr>
          <w:ilvl w:val="0"/>
          <w:numId w:val="2"/>
        </w:numPr>
        <w:shd w:val="clear" w:fill="auto"/>
        <w:spacing w:lineRule="auto" w:line="240" w:before="0" w:after="0"/>
        <w:ind w:hanging="360" w:start="720"/>
        <w:jc w:val="start"/>
        <w:rPr/>
      </w:pPr>
      <w:r>
        <w:rPr>
          <w:b w:val="false"/>
          <w:i w:val="false"/>
          <w:caps w:val="false"/>
          <w:smallCaps w:val="false"/>
          <w:strike w:val="false"/>
          <w:dstrike w:val="false"/>
          <w:color w:val="000000"/>
          <w:position w:val="0"/>
          <w:sz w:val="24"/>
          <w:szCs w:val="24"/>
          <w:u w:val="none"/>
          <w:shd w:fill="auto" w:val="clear"/>
          <w:vertAlign w:val="baseline"/>
        </w:rPr>
        <w:t>для второй позиции в сочетании они составляют 1%</w:t>
      </w:r>
    </w:p>
    <w:p>
      <w:pPr>
        <w:pStyle w:val="normal11111"/>
        <w:keepNext w:val="false"/>
        <w:keepLines w:val="false"/>
        <w:pageBreakBefore w:val="false"/>
        <w:widowControl/>
        <w:shd w:val="clear" w:fill="auto"/>
        <w:spacing w:lineRule="auto" w:line="240" w:before="0" w:after="0"/>
        <w:ind w:hanging="0" w:start="720"/>
        <w:jc w:val="start"/>
        <w:rPr>
          <w:rFonts w:ascii="Liberation Serif" w:hAnsi="Liberation Serif" w:eastAsia="Liberation Serif" w:cs="Liberation Serif"/>
          <w:b/>
          <w:i w:val="false"/>
          <w:caps w:val="false"/>
          <w:smallCaps w:val="false"/>
          <w:strike w:val="false"/>
          <w:dstrike w:val="false"/>
          <w:color w:val="000000"/>
          <w:position w:val="0"/>
          <w:sz w:val="24"/>
          <w:szCs w:val="24"/>
          <w:u w:val="none"/>
          <w:shd w:fill="auto" w:val="clear"/>
          <w:vertAlign w:val="baseline"/>
        </w:rPr>
      </w:pPr>
      <w:r>
        <w:rPr>
          <w:b/>
          <w:i w:val="false"/>
          <w:caps w:val="false"/>
          <w:smallCaps w:val="false"/>
          <w:strike w:val="false"/>
          <w:dstrike w:val="false"/>
          <w:color w:val="000000"/>
          <w:position w:val="0"/>
          <w:sz w:val="24"/>
          <w:szCs w:val="24"/>
          <w:u w:val="none"/>
          <w:shd w:fill="auto" w:val="clear"/>
          <w:vertAlign w:val="baseline"/>
        </w:rPr>
        <w:t>С данными по всем этим типам основ можно ознакомиться здесь:</w:t>
      </w:r>
    </w:p>
    <w:p>
      <w:pPr>
        <w:pStyle w:val="normal11111"/>
        <w:widowControl/>
        <w:shd w:val="clear" w:fill="auto"/>
        <w:spacing w:lineRule="auto" w:line="240" w:before="0" w:after="0"/>
        <w:ind w:hanging="0" w:start="72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https://docs.google.com/spreadsheets/d/1D4t-u7pO3apPcKHvkUFgfrnEuIngd1Bp?rtpof=true&amp;usp=drive_fs</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Heading2"/>
        <w:spacing w:lineRule="auto" w:line="240" w:before="360" w:after="80"/>
        <w:rPr/>
      </w:pPr>
      <w:r>
        <w:rPr/>
      </w:r>
      <w:r>
        <w:br w:type="page"/>
      </w:r>
    </w:p>
    <w:p>
      <w:pPr>
        <w:pStyle w:val="Heading2"/>
        <w:spacing w:lineRule="auto" w:line="240" w:before="0" w:after="80"/>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t>Сравнение с самасами Джима (Дж.)</w:t>
      </w:r>
    </w:p>
    <w:p>
      <w:pPr>
        <w:pStyle w:val="normal11111"/>
        <w:keepNext w:val="false"/>
        <w:keepLines w:val="false"/>
        <w:pageBreakBefore w:val="false"/>
        <w:widowControl/>
        <w:shd w:val="clear" w:fill="auto"/>
        <w:spacing w:lineRule="auto" w:line="240" w:before="360" w:after="80"/>
        <w:ind w:hanging="0" w:start="0" w:end="0"/>
        <w:jc w:val="start"/>
        <w:rPr>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Список Дж. </w:t>
      </w:r>
      <w:hyperlink r:id="rId3">
        <w:r>
          <w:rPr>
            <w:rStyle w:val="Style3"/>
            <w:b w:val="false"/>
            <w:i w:val="false"/>
            <w:caps w:val="false"/>
            <w:smallCaps w:val="false"/>
            <w:strike w:val="false"/>
            <w:dstrike w:val="false"/>
            <w:color w:val="1155CC"/>
            <w:position w:val="0"/>
            <w:sz w:val="24"/>
            <w:szCs w:val="24"/>
            <w:u w:val="single"/>
            <w:shd w:fill="auto" w:val="clear"/>
            <w:vertAlign w:val="baseline"/>
          </w:rPr>
          <w:t>https://github.com/funderburkjim/MWderivations/tree/master/compounds</w:t>
        </w:r>
      </w:hyperlink>
      <w:r>
        <w:rPr/>
        <w:t xml:space="preserve">, котороый сохранен </w:t>
      </w:r>
      <w:hyperlink r:id="rId4">
        <w:r>
          <w:rPr>
            <w:rStyle w:val="Style3"/>
            <w:color w:val="1155CC"/>
            <w:u w:val="single"/>
          </w:rPr>
          <w:t>в виде таблицы</w:t>
        </w:r>
      </w:hyperlink>
      <w:r>
        <w:rPr/>
        <w:t>,</w:t>
      </w:r>
      <w:r>
        <w:rPr>
          <w:b w:val="false"/>
          <w:i w:val="false"/>
          <w:caps w:val="false"/>
          <w:smallCaps w:val="false"/>
          <w:strike w:val="false"/>
          <w:dstrike w:val="false"/>
          <w:color w:val="000000"/>
          <w:position w:val="0"/>
          <w:sz w:val="24"/>
          <w:szCs w:val="24"/>
          <w:u w:val="none"/>
          <w:shd w:fill="auto" w:val="clear"/>
          <w:vertAlign w:val="baseline"/>
        </w:rPr>
        <w:t xml:space="preserve"> </w:t>
      </w:r>
      <w:r>
        <w:rPr/>
        <w:t>п</w:t>
      </w:r>
      <w:r>
        <w:rPr>
          <w:b w:val="false"/>
          <w:i w:val="false"/>
          <w:caps w:val="false"/>
          <w:smallCaps w:val="false"/>
          <w:strike w:val="false"/>
          <w:dstrike w:val="false"/>
          <w:color w:val="000000"/>
          <w:position w:val="0"/>
          <w:sz w:val="24"/>
          <w:szCs w:val="24"/>
          <w:u w:val="none"/>
          <w:shd w:fill="auto" w:val="clear"/>
          <w:vertAlign w:val="baseline"/>
        </w:rPr>
        <w:t>редставляет собой список сложны</w:t>
      </w:r>
      <w:r>
        <w:rPr/>
        <w:t>х</w:t>
      </w:r>
      <w:r>
        <w:rPr>
          <w:b w:val="false"/>
          <w:i w:val="false"/>
          <w:caps w:val="false"/>
          <w:smallCaps w:val="false"/>
          <w:strike w:val="false"/>
          <w:dstrike w:val="false"/>
          <w:color w:val="000000"/>
          <w:position w:val="0"/>
          <w:sz w:val="24"/>
          <w:szCs w:val="24"/>
          <w:u w:val="none"/>
          <w:shd w:fill="auto" w:val="clear"/>
          <w:vertAlign w:val="baseline"/>
        </w:rPr>
        <w:t xml:space="preserve"> слов, производимые рядом основ, с указанием количества членов ряда. Структура списка имеет следующий вид: производящая основа, левая часть сложного слова (слева</w:t>
      </w:r>
      <w:r>
        <w:rPr/>
        <w:t>)</w:t>
      </w:r>
      <w:r>
        <w:rPr>
          <w:b w:val="false"/>
          <w:i w:val="false"/>
          <w:caps w:val="false"/>
          <w:smallCaps w:val="false"/>
          <w:strike w:val="false"/>
          <w:dstrike w:val="false"/>
          <w:color w:val="000000"/>
          <w:position w:val="0"/>
          <w:sz w:val="24"/>
          <w:szCs w:val="24"/>
          <w:u w:val="none"/>
          <w:shd w:fill="auto" w:val="clear"/>
          <w:vertAlign w:val="baseline"/>
        </w:rPr>
        <w:t xml:space="preserve">, </w:t>
      </w:r>
      <w:r>
        <w:rPr/>
        <w:t>дополнение, то есть правая часть сложного слова (справа)</w:t>
      </w:r>
      <w:r>
        <w:rPr>
          <w:b w:val="false"/>
          <w:i w:val="false"/>
          <w:caps w:val="false"/>
          <w:smallCaps w:val="false"/>
          <w:strike w:val="false"/>
          <w:dstrike w:val="false"/>
          <w:color w:val="000000"/>
          <w:position w:val="0"/>
          <w:sz w:val="24"/>
          <w:szCs w:val="24"/>
          <w:u w:val="none"/>
          <w:shd w:fill="auto" w:val="clear"/>
          <w:vertAlign w:val="baseline"/>
        </w:rPr>
        <w:t xml:space="preserve">. </w:t>
      </w:r>
      <w:commentRangeStart w:id="14"/>
      <w:sdt>
        <w:sdtPr>
          <w:tag w:val="goog_rdk_14"/>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commentRangeStart w:id="15"/>
      <w:sdt>
        <w:sdtPr>
          <w:tag w:val="goog_rdk_15"/>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r>
        <w:rPr>
          <w:b w:val="false"/>
          <w:i w:val="false"/>
          <w:caps w:val="false"/>
          <w:smallCaps w:val="false"/>
          <w:strike w:val="false"/>
          <w:dstrike w:val="false"/>
          <w:color w:val="000000"/>
          <w:position w:val="0"/>
          <w:sz w:val="24"/>
          <w:szCs w:val="24"/>
          <w:u w:val="none"/>
          <w:shd w:fill="auto" w:val="clear"/>
          <w:vertAlign w:val="baseline"/>
        </w:rPr>
        <w:t xml:space="preserve">А где </w:t>
      </w:r>
      <w:r>
        <w:rPr/>
        <w:t>у нас список производных, то есть результатов?</w:t>
      </w:r>
      <w:r>
        <w:rPr/>
      </w:r>
      <w:commentRangeEnd w:id="14"/>
      <w:r>
        <w:commentReference w:id="14"/>
      </w:r>
      <w:commentRangeEnd w:id="15"/>
      <w:r>
        <w:commentReference w:id="15"/>
      </w:r>
      <w:r>
        <w:rPr/>
      </w:r>
    </w:p>
    <w:p>
      <w:pPr>
        <w:pStyle w:val="normal11111"/>
        <w:keepNext w:val="false"/>
        <w:keepLines w:val="false"/>
        <w:pageBreakBefore w:val="false"/>
        <w:widowControl/>
        <w:shd w:val="clear" w:fill="auto"/>
        <w:spacing w:lineRule="auto" w:line="240" w:before="360" w:after="8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Каждая строка списка- это один ряд производных. Производное слово </w:t>
      </w:r>
      <w:r>
        <w:rPr/>
        <w:t>состоит</w:t>
      </w:r>
      <w:r>
        <w:rPr>
          <w:b w:val="false"/>
          <w:i w:val="false"/>
          <w:caps w:val="false"/>
          <w:smallCaps w:val="false"/>
          <w:strike w:val="false"/>
          <w:dstrike w:val="false"/>
          <w:color w:val="000000"/>
          <w:position w:val="0"/>
          <w:sz w:val="24"/>
          <w:szCs w:val="24"/>
          <w:u w:val="none"/>
          <w:shd w:fill="auto" w:val="clear"/>
          <w:vertAlign w:val="baseline"/>
        </w:rPr>
        <w:t xml:space="preserve"> из двух элементов - производящей основы и дополнения..</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u w:val="none"/>
        </w:rPr>
      </w:pPr>
      <w:r>
        <w:rPr>
          <w:b w:val="false"/>
          <w:i w:val="false"/>
          <w:caps w:val="false"/>
          <w:smallCaps w:val="false"/>
          <w:strike w:val="false"/>
          <w:dstrike w:val="false"/>
          <w:color w:val="000000"/>
          <w:position w:val="0"/>
          <w:sz w:val="24"/>
          <w:szCs w:val="24"/>
          <w:u w:val="none"/>
          <w:shd w:fill="auto" w:val="clear"/>
          <w:vertAlign w:val="baseline"/>
        </w:rPr>
        <w:t>Всего в списке Дж.</w:t>
      </w:r>
      <w:r>
        <w:rPr/>
        <w:t xml:space="preserve"> </w:t>
      </w:r>
      <w:r>
        <w:rPr>
          <w:b w:val="false"/>
          <w:i w:val="false"/>
          <w:caps w:val="false"/>
          <w:smallCaps w:val="false"/>
          <w:strike w:val="false"/>
          <w:dstrike w:val="false"/>
          <w:color w:val="000000"/>
          <w:position w:val="0"/>
          <w:sz w:val="24"/>
          <w:szCs w:val="24"/>
          <w:u w:val="none"/>
          <w:shd w:fill="auto" w:val="clear"/>
          <w:vertAlign w:val="baseline"/>
        </w:rPr>
        <w:t>12 609 рядов производных (</w:t>
      </w:r>
      <w:r>
        <w:rPr/>
        <w:t>то, что слева)</w:t>
      </w:r>
      <w:r>
        <w:rPr>
          <w:b w:val="false"/>
          <w:i w:val="false"/>
          <w:caps w:val="false"/>
          <w:smallCaps w:val="false"/>
          <w:strike w:val="false"/>
          <w:dstrike w:val="false"/>
          <w:color w:val="000000"/>
          <w:position w:val="0"/>
          <w:sz w:val="24"/>
          <w:szCs w:val="24"/>
          <w:u w:val="none"/>
          <w:shd w:fill="auto" w:val="clear"/>
          <w:vertAlign w:val="baseline"/>
        </w:rPr>
        <w:t>, состоящих из 44 537 лемм (</w:t>
      </w:r>
      <w:r>
        <w:rPr/>
        <w:t>уникальные дополнения, то есть то, что справа</w:t>
      </w:r>
      <w:r>
        <w:rPr>
          <w:b w:val="false"/>
          <w:i w:val="false"/>
          <w:caps w:val="false"/>
          <w:smallCaps w:val="false"/>
          <w:strike w:val="false"/>
          <w:dstrike w:val="false"/>
          <w:color w:val="000000"/>
          <w:position w:val="0"/>
          <w:sz w:val="24"/>
          <w:szCs w:val="24"/>
          <w:u w:val="none"/>
          <w:shd w:fill="auto" w:val="clear"/>
          <w:vertAlign w:val="baseline"/>
        </w:rPr>
        <w:t>) и 112 155 (</w:t>
      </w:r>
      <w:r>
        <w:rPr/>
        <w:t>Джим</w:t>
      </w:r>
      <w:r>
        <w:rPr>
          <w:b w:val="false"/>
          <w:i w:val="false"/>
          <w:caps w:val="false"/>
          <w:smallCaps w:val="false"/>
          <w:strike w:val="false"/>
          <w:dstrike w:val="false"/>
          <w:color w:val="000000"/>
          <w:position w:val="0"/>
          <w:sz w:val="24"/>
          <w:szCs w:val="24"/>
          <w:u w:val="none"/>
          <w:shd w:fill="auto" w:val="clear"/>
          <w:vertAlign w:val="baseline"/>
        </w:rPr>
        <w:t xml:space="preserve"> рассчитывает число 112132) </w:t>
      </w:r>
      <w:r>
        <w:rPr/>
        <w:t>засвидетельствованных в Моне</w:t>
      </w:r>
      <w:r>
        <w:rPr>
          <w:b w:val="false"/>
          <w:i w:val="false"/>
          <w:caps w:val="false"/>
          <w:smallCaps w:val="false"/>
          <w:strike w:val="false"/>
          <w:dstrike w:val="false"/>
          <w:color w:val="000000"/>
          <w:position w:val="0"/>
          <w:sz w:val="24"/>
          <w:szCs w:val="24"/>
          <w:u w:val="none"/>
          <w:shd w:fill="auto" w:val="clear"/>
          <w:vertAlign w:val="baseline"/>
        </w:rPr>
        <w:t xml:space="preserve"> сложных слов. То есть при помощи 44 537 лемм строится 112132 сложных слов.</w:t>
      </w:r>
    </w:p>
    <w:p>
      <w:pPr>
        <w:pStyle w:val="normal11111"/>
        <w:keepNext w:val="false"/>
        <w:keepLines w:val="false"/>
        <w:pageBreakBefore w:val="false"/>
        <w:widowControl/>
        <w:numPr>
          <w:ilvl w:val="1"/>
          <w:numId w:val="10"/>
        </w:numPr>
        <w:shd w:val="clear" w:fill="auto"/>
        <w:spacing w:lineRule="auto" w:line="240" w:before="0" w:after="0"/>
        <w:ind w:hanging="360" w:start="1440" w:end="0"/>
        <w:jc w:val="start"/>
        <w:rPr>
          <w:u w:val="none"/>
        </w:rPr>
      </w:pPr>
      <w:r>
        <w:rPr/>
        <w:t>5547986000 столько сложных слов можно было бы сгенерировать, если бы в каждом ряду было бы все, но это неправильно с точки зрения умножения матриц. В таком случае перечисленные в словаре сложные слова составляли бы 0.002% от гипотетически возможных. Однако каждый ряд состоит не более из 1077 возможных частей сложного слова. Но таких длинных рядов крайне мало, средняя длина составляет 9 элементов.</w:t>
      </w:r>
    </w:p>
    <w:p>
      <w:pPr>
        <w:pStyle w:val="normal11111"/>
        <w:keepNext w:val="false"/>
        <w:keepLines w:val="false"/>
        <w:pageBreakBefore w:val="false"/>
        <w:widowControl/>
        <w:numPr>
          <w:ilvl w:val="1"/>
          <w:numId w:val="10"/>
        </w:numPr>
        <w:shd w:val="clear" w:fill="auto"/>
        <w:spacing w:lineRule="auto" w:line="240" w:before="0" w:after="0"/>
        <w:ind w:hanging="360" w:start="1440" w:end="0"/>
        <w:jc w:val="start"/>
        <w:rPr>
          <w:u w:val="none"/>
        </w:rPr>
      </w:pPr>
      <w:r>
        <w:rPr/>
        <w:t xml:space="preserve">Берем элемент первого столбца и “умножаем” на количество элементов второго столбца. Продолжаем эту операцию для всех элементов первого столбца и складываем результат. </w:t>
      </w:r>
    </w:p>
    <w:p>
      <w:pPr>
        <w:pStyle w:val="normal11111"/>
        <w:keepNext w:val="false"/>
        <w:keepLines w:val="false"/>
        <w:pageBreakBefore w:val="false"/>
        <w:widowControl/>
        <w:numPr>
          <w:ilvl w:val="1"/>
          <w:numId w:val="10"/>
        </w:numPr>
        <w:shd w:val="clear" w:fill="auto"/>
        <w:spacing w:lineRule="auto" w:line="240" w:before="0" w:after="0"/>
        <w:ind w:hanging="360" w:start="1440" w:end="0"/>
        <w:jc w:val="start"/>
        <w:rPr>
          <w:u w:val="none"/>
        </w:rPr>
      </w:pPr>
      <w:r>
        <w:rPr/>
        <w:t>Всего лемм 168633 (словарных статей словника первого уровня). Этот единственно верный путь и дает ранее нами озвученные 112132 сложных слов. Можно было бы предположить, что из 222390 словарных статей 112132 сложных слов составляют половину (50.42%), но это неверно. А верно то, что 112132 соотносится с 168633 как 66.49%, относительный вес сложных слов относительно всех лемм MW, то есть ⅔ лемм являются сложными словами.</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Средняя длина ряда производных составляет 8,9 производных.</w:t>
      </w:r>
    </w:p>
    <w:p>
      <w:pPr>
        <w:pStyle w:val="normal11111"/>
        <w:keepNext w:val="false"/>
        <w:keepLines w:val="false"/>
        <w:pageBreakBefore w:val="false"/>
        <w:widowControl/>
        <w:shd w:val="clear" w:fill="auto"/>
        <w:spacing w:lineRule="auto" w:line="240" w:before="0" w:after="0"/>
        <w:ind w:hanging="0" w:start="720" w:end="0"/>
        <w:jc w:val="start"/>
        <w:rPr/>
      </w:pPr>
      <w:r>
        <w:rPr/>
        <w:t>А если взять 80%, то…</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val="false"/>
          <w:i w:val="false"/>
          <w:caps w:val="false"/>
          <w:smallCaps w:val="false"/>
          <w:strike w:val="false"/>
          <w:dstrike w:val="false"/>
          <w:color w:val="000000"/>
          <w:position w:val="0"/>
          <w:sz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Н</w:t>
      </w:r>
      <w:r>
        <w:rPr>
          <w:b w:val="false"/>
          <w:i w:val="false"/>
          <w:caps w:val="false"/>
          <w:smallCaps w:val="false"/>
          <w:strike w:val="false"/>
          <w:dstrike w:val="false"/>
          <w:color w:val="000000"/>
          <w:position w:val="0"/>
          <w:sz w:val="24"/>
          <w:u w:val="none"/>
          <w:shd w:fill="auto" w:val="clear"/>
          <w:vertAlign w:val="baseline"/>
        </w:rPr>
        <w:t>аибольшей производительностью отличается слово «</w:t>
      </w:r>
      <w:r>
        <w:rPr>
          <w:rFonts w:eastAsia="Liberation Sans" w:cs="Liberation Sans" w:ascii="Liberation Sans" w:hAnsi="Liberation Sans"/>
          <w:b w:val="false"/>
          <w:i w:val="false"/>
          <w:caps w:val="false"/>
          <w:smallCaps w:val="false"/>
          <w:strike w:val="false"/>
          <w:dstrike w:val="false"/>
          <w:color w:val="000000"/>
          <w:position w:val="0"/>
          <w:sz w:val="24"/>
          <w:u w:val="none"/>
          <w:shd w:fill="auto" w:val="clear"/>
          <w:vertAlign w:val="baseline"/>
        </w:rPr>
        <w:t>mahā», производящее  1077 сложных слов.</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2670 лемм производят 80% всех сложных слов из списка.</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Пересечение словника ДЖ. И словника основ словосочетаний DCS составляет 13 417 что составляет </w:t>
      </w:r>
      <w:commentRangeStart w:id="16"/>
      <w:sdt>
        <w:sdtPr>
          <w:tag w:val="goog_rdk_16"/>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commentRangeStart w:id="17"/>
      <w:sdt>
        <w:sdtPr>
          <w:tag w:val="goog_rdk_17"/>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r>
        <w:rPr>
          <w:b w:val="false"/>
          <w:i w:val="false"/>
          <w:caps w:val="false"/>
          <w:smallCaps w:val="false"/>
          <w:strike w:val="false"/>
          <w:dstrike w:val="false"/>
          <w:color w:val="000000"/>
          <w:position w:val="0"/>
          <w:sz w:val="24"/>
          <w:szCs w:val="24"/>
          <w:u w:val="none"/>
          <w:shd w:fill="auto" w:val="clear"/>
          <w:vertAlign w:val="baseline"/>
        </w:rPr>
        <w:t>39,7%</w:t>
      </w:r>
      <w:r>
        <w:rPr>
          <w:b w:val="false"/>
          <w:i w:val="false"/>
          <w:caps w:val="false"/>
          <w:smallCaps w:val="false"/>
          <w:strike w:val="false"/>
          <w:dstrike w:val="false"/>
          <w:color w:val="000000"/>
          <w:position w:val="0"/>
          <w:sz w:val="24"/>
          <w:szCs w:val="24"/>
          <w:u w:val="none"/>
          <w:shd w:fill="auto" w:val="clear"/>
          <w:vertAlign w:val="baseline"/>
        </w:rPr>
      </w:r>
      <w:commentRangeEnd w:id="16"/>
      <w:r>
        <w:commentReference w:id="16"/>
      </w:r>
      <w:r>
        <w:rPr>
          <w:b w:val="false"/>
          <w:i w:val="false"/>
          <w:caps w:val="false"/>
          <w:smallCaps w:val="false"/>
          <w:strike w:val="false"/>
          <w:dstrike w:val="false"/>
          <w:color w:val="000000"/>
          <w:position w:val="0"/>
          <w:sz w:val="24"/>
          <w:szCs w:val="24"/>
          <w:u w:val="none"/>
          <w:shd w:fill="auto" w:val="clear"/>
          <w:vertAlign w:val="baseline"/>
        </w:rPr>
      </w:r>
      <w:commentRangeEnd w:id="17"/>
      <w:r>
        <w:commentReference w:id="17"/>
      </w:r>
      <w:r>
        <w:rPr>
          <w:b w:val="false"/>
          <w:i w:val="false"/>
          <w:caps w:val="false"/>
          <w:smallCaps w:val="false"/>
          <w:strike w:val="false"/>
          <w:dstrike w:val="false"/>
          <w:color w:val="000000"/>
          <w:position w:val="0"/>
          <w:sz w:val="24"/>
          <w:szCs w:val="24"/>
          <w:u w:val="none"/>
          <w:shd w:fill="auto" w:val="clear"/>
          <w:vertAlign w:val="baseline"/>
        </w:rPr>
        <w:t xml:space="preserve"> от словника основ, входящих в словосочетания DCS.</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Всего  в вписке Дж. Получается 112 268 сложных слов, произведенных путем сложения 12 609 производящих основ и 37 355 дополнений. Из которых (чудо не произошло) совпали </w:t>
      </w:r>
      <w:commentRangeStart w:id="18"/>
      <w:sdt>
        <w:sdtPr>
          <w:tag w:val="goog_rdk_18"/>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commentRangeStart w:id="19"/>
      <w:sdt>
        <w:sdtPr>
          <w:tag w:val="goog_rdk_19"/>
        </w:sdtPr>
        <w:sdtContent>
          <w:r>
            <w:rPr>
              <w:b w:val="false"/>
              <w:i w:val="false"/>
              <w:caps w:val="false"/>
              <w:smallCaps w:val="false"/>
              <w:strike w:val="false"/>
              <w:dstrike w:val="false"/>
              <w:color w:val="000000"/>
              <w:position w:val="0"/>
              <w:sz w:val="24"/>
              <w:szCs w:val="24"/>
              <w:u w:val="none"/>
              <w:shd w:fill="auto" w:val="clear"/>
              <w:vertAlign w:val="baseline"/>
            </w:rPr>
          </w:r>
          <w:r>
            <w:rPr>
              <w:b w:val="false"/>
              <w:i w:val="false"/>
              <w:caps w:val="false"/>
              <w:smallCaps w:val="false"/>
              <w:strike w:val="false"/>
              <w:dstrike w:val="false"/>
              <w:color w:val="000000"/>
              <w:position w:val="0"/>
              <w:sz w:val="24"/>
              <w:szCs w:val="24"/>
              <w:u w:val="none"/>
              <w:shd w:fill="auto" w:val="clear"/>
              <w:vertAlign w:val="baseline"/>
            </w:rPr>
          </w:r>
        </w:sdtContent>
      </w:sdt>
      <w:r>
        <w:rPr>
          <w:b w:val="false"/>
          <w:i w:val="false"/>
          <w:caps w:val="false"/>
          <w:smallCaps w:val="false"/>
          <w:strike w:val="false"/>
          <w:dstrike w:val="false"/>
          <w:color w:val="000000"/>
          <w:position w:val="0"/>
          <w:sz w:val="24"/>
          <w:szCs w:val="24"/>
          <w:u w:val="none"/>
          <w:shd w:fill="auto" w:val="clear"/>
          <w:vertAlign w:val="baseline"/>
        </w:rPr>
        <w:t xml:space="preserve">со словником </w:t>
      </w:r>
      <w:r>
        <w:rPr/>
        <w:t>элементов</w:t>
      </w:r>
      <w:r>
        <w:rPr>
          <w:b w:val="false"/>
          <w:i w:val="false"/>
          <w:caps w:val="false"/>
          <w:smallCaps w:val="false"/>
          <w:strike w:val="false"/>
          <w:dstrike w:val="false"/>
          <w:color w:val="000000"/>
          <w:position w:val="0"/>
          <w:sz w:val="24"/>
          <w:szCs w:val="24"/>
          <w:u w:val="none"/>
          <w:shd w:fill="auto" w:val="clear"/>
          <w:vertAlign w:val="baseline"/>
        </w:rPr>
        <w:t xml:space="preserve"> словосочетаний</w:t>
      </w:r>
      <w:r>
        <w:rPr>
          <w:b w:val="false"/>
          <w:i w:val="false"/>
          <w:caps w:val="false"/>
          <w:smallCaps w:val="false"/>
          <w:strike w:val="false"/>
          <w:dstrike w:val="false"/>
          <w:color w:val="000000"/>
          <w:position w:val="0"/>
          <w:sz w:val="24"/>
          <w:szCs w:val="24"/>
          <w:u w:val="none"/>
          <w:shd w:fill="auto" w:val="clear"/>
          <w:vertAlign w:val="baseline"/>
        </w:rPr>
      </w:r>
      <w:commentRangeEnd w:id="18"/>
      <w:r>
        <w:commentReference w:id="18"/>
      </w:r>
      <w:r>
        <w:rPr>
          <w:b w:val="false"/>
          <w:i w:val="false"/>
          <w:caps w:val="false"/>
          <w:smallCaps w:val="false"/>
          <w:strike w:val="false"/>
          <w:dstrike w:val="false"/>
          <w:color w:val="000000"/>
          <w:position w:val="0"/>
          <w:sz w:val="24"/>
          <w:szCs w:val="24"/>
          <w:u w:val="none"/>
          <w:shd w:fill="auto" w:val="clear"/>
          <w:vertAlign w:val="baseline"/>
        </w:rPr>
      </w:r>
      <w:commentRangeEnd w:id="19"/>
      <w:r>
        <w:commentReference w:id="19"/>
      </w:r>
      <w:r>
        <w:rPr>
          <w:b w:val="false"/>
          <w:i w:val="false"/>
          <w:caps w:val="false"/>
          <w:smallCaps w:val="false"/>
          <w:strike w:val="false"/>
          <w:dstrike w:val="false"/>
          <w:color w:val="000000"/>
          <w:position w:val="0"/>
          <w:sz w:val="24"/>
          <w:szCs w:val="24"/>
          <w:u w:val="none"/>
          <w:shd w:fill="auto" w:val="clear"/>
          <w:vertAlign w:val="baseline"/>
        </w:rPr>
        <w:t xml:space="preserve"> только 9637, что составляет от него 26%</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проверив пересечение списка сложных слов Дж (111268 элементов) и списка словосочетаний Корпуса (401478 элемент) получаем: 1885 самас, что говорит о том, что в DCS бОльшее количество сложных слов разложено на основы или есть вариативность в записи, хотя, я думаю, что, всё-же, дело в лемматизации.  Есть, правда, еще вариант, когда самасы из списка Дж. — синтетические, но это еще надо поверять…</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i w:val="false"/>
          <w:caps w:val="false"/>
          <w:smallCaps w:val="false"/>
          <w:strike w:val="false"/>
          <w:dstrike w:val="false"/>
          <w:color w:val="000000"/>
          <w:position w:val="0"/>
          <w:sz w:val="24"/>
          <w:szCs w:val="24"/>
          <w:u w:val="none"/>
          <w:shd w:fill="auto" w:val="clear"/>
          <w:vertAlign w:val="baseline"/>
        </w:rPr>
      </w:pPr>
      <w:r>
        <w:rPr>
          <w:b/>
          <w:i w:val="false"/>
          <w:caps w:val="false"/>
          <w:smallCaps w:val="false"/>
          <w:strike w:val="false"/>
          <w:dstrike w:val="false"/>
          <w:color w:val="000000"/>
          <w:position w:val="0"/>
          <w:sz w:val="24"/>
          <w:szCs w:val="24"/>
          <w:u w:val="none"/>
          <w:shd w:fill="auto" w:val="clear"/>
          <w:vertAlign w:val="baseline"/>
        </w:rPr>
        <w:t>объединение всех вариаций для списка Дж. 149 008. это означает, что если взять все производящие леммы, все производные и все дополнения к производящим леммам, которые встречаются в этом списке, то уникальных элементов получится такое количество, что  составляет 85% всей лексики MW!</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u w:val="none"/>
        </w:rPr>
      </w:pPr>
      <w:r>
        <w:rPr>
          <w:b w:val="false"/>
          <w:i w:val="false"/>
          <w:caps w:val="false"/>
          <w:smallCaps w:val="false"/>
          <w:strike w:val="false"/>
          <w:dstrike w:val="false"/>
          <w:color w:val="000000"/>
          <w:position w:val="0"/>
          <w:sz w:val="24"/>
          <w:szCs w:val="24"/>
          <w:u w:val="none"/>
          <w:shd w:fill="auto" w:val="clear"/>
          <w:vertAlign w:val="baseline"/>
        </w:rPr>
        <w:t>Пересечение все</w:t>
      </w:r>
      <w:r>
        <w:rPr/>
        <w:t>х</w:t>
      </w:r>
      <w:r>
        <w:rPr>
          <w:b w:val="false"/>
          <w:i w:val="false"/>
          <w:caps w:val="false"/>
          <w:smallCaps w:val="false"/>
          <w:strike w:val="false"/>
          <w:dstrike w:val="false"/>
          <w:color w:val="000000"/>
          <w:position w:val="0"/>
          <w:sz w:val="24"/>
          <w:szCs w:val="24"/>
          <w:u w:val="none"/>
          <w:shd w:fill="auto" w:val="clear"/>
          <w:vertAlign w:val="baseline"/>
        </w:rPr>
        <w:t xml:space="preserve"> возможной лексики Дж. </w:t>
      </w:r>
      <w:r>
        <w:rPr/>
        <w:t>с</w:t>
      </w:r>
      <w:r>
        <w:rPr>
          <w:b w:val="false"/>
          <w:i w:val="false"/>
          <w:caps w:val="false"/>
          <w:smallCaps w:val="false"/>
          <w:strike w:val="false"/>
          <w:dstrike w:val="false"/>
          <w:color w:val="000000"/>
          <w:position w:val="0"/>
          <w:sz w:val="24"/>
          <w:szCs w:val="24"/>
          <w:u w:val="none"/>
          <w:shd w:fill="auto" w:val="clear"/>
          <w:vertAlign w:val="baseline"/>
        </w:rPr>
        <w:t xml:space="preserve"> лексикой словосочетаний DCS составляет </w:t>
      </w:r>
      <w:r>
        <w:rPr>
          <w:b/>
          <w:i w:val="false"/>
          <w:caps w:val="false"/>
          <w:smallCaps w:val="false"/>
          <w:strike w:val="false"/>
          <w:dstrike w:val="false"/>
          <w:color w:val="000000"/>
          <w:position w:val="0"/>
          <w:sz w:val="24"/>
          <w:szCs w:val="24"/>
          <w:u w:val="none"/>
          <w:shd w:fill="auto" w:val="clear"/>
          <w:vertAlign w:val="baseline"/>
        </w:rPr>
        <w:t>19 582, что составляет 52,5%, а по частотности- 872942, что составляет 85% покрытия лексики словосочетаний</w:t>
      </w:r>
      <w:r>
        <w:rPr>
          <w:b w:val="false"/>
          <w:i w:val="false"/>
          <w:caps w:val="false"/>
          <w:smallCaps w:val="false"/>
          <w:strike w:val="false"/>
          <w:dstrike w:val="false"/>
          <w:color w:val="000000"/>
          <w:position w:val="0"/>
          <w:sz w:val="24"/>
          <w:szCs w:val="24"/>
          <w:u w:val="none"/>
          <w:shd w:fill="auto" w:val="clear"/>
          <w:vertAlign w:val="baseline"/>
        </w:rPr>
        <w:t xml:space="preserve">. </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Возрастает значимость 1-й позиции с 40% до 42% за счет падения на 2% значимости второй позиции в словосочетании.</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u w:val="none"/>
        </w:rPr>
      </w:pPr>
      <w:r>
        <w:rPr>
          <w:b w:val="false"/>
          <w:i w:val="false"/>
          <w:caps w:val="false"/>
          <w:smallCaps w:val="false"/>
          <w:strike w:val="false"/>
          <w:dstrike w:val="false"/>
          <w:color w:val="000000"/>
          <w:position w:val="0"/>
          <w:sz w:val="24"/>
          <w:szCs w:val="24"/>
          <w:u w:val="none"/>
          <w:shd w:fill="auto" w:val="clear"/>
          <w:vertAlign w:val="baseline"/>
        </w:rPr>
        <w:t xml:space="preserve">Если анализировать только значимые части речи (без частиц и прочего), то видно, что они занимают 20% частотного покрытия, но, если их убрать, важность позиций выравнивается и 1-я и вторая позиции вновь </w:t>
      </w:r>
      <w:r>
        <w:rPr/>
        <w:t>стремятся</w:t>
      </w:r>
      <w:r>
        <w:rPr>
          <w:b w:val="false"/>
          <w:i w:val="false"/>
          <w:caps w:val="false"/>
          <w:smallCaps w:val="false"/>
          <w:strike w:val="false"/>
          <w:dstrike w:val="false"/>
          <w:color w:val="000000"/>
          <w:position w:val="0"/>
          <w:sz w:val="24"/>
          <w:szCs w:val="24"/>
          <w:u w:val="none"/>
          <w:shd w:fill="auto" w:val="clear"/>
          <w:vertAlign w:val="baseline"/>
        </w:rPr>
        <w:t xml:space="preserve"> к 40%.</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 xml:space="preserve">Анализ ind/pron отдельно показывает, что они очень «любят» первую позицию- 52% для 1-й и 30% - для второй. Эта тенденция справедлива не только для списка Дж. Но и для всего списка лемм словосочетаний DCS. </w:t>
      </w:r>
      <w:r>
        <w:rPr>
          <w:b/>
          <w:i w:val="false"/>
          <w:caps w:val="false"/>
          <w:smallCaps w:val="false"/>
          <w:strike w:val="false"/>
          <w:dstrike w:val="false"/>
          <w:color w:val="000000"/>
          <w:position w:val="0"/>
          <w:sz w:val="24"/>
          <w:szCs w:val="24"/>
          <w:u w:val="none"/>
          <w:shd w:fill="auto" w:val="clear"/>
          <w:vertAlign w:val="baseline"/>
        </w:rPr>
        <w:t>Вероятно это- общеязыковая тенденция Санскрита.</w:t>
      </w:r>
    </w:p>
    <w:p>
      <w:pPr>
        <w:pStyle w:val="normal11111"/>
        <w:keepNext w:val="false"/>
        <w:keepLines w:val="false"/>
        <w:pageBreakBefore w:val="false"/>
        <w:widowControl/>
        <w:numPr>
          <w:ilvl w:val="0"/>
          <w:numId w:val="10"/>
        </w:numPr>
        <w:shd w:val="clear" w:fill="auto"/>
        <w:spacing w:lineRule="auto" w:line="240" w:before="0" w:after="0"/>
        <w:ind w:hanging="360" w:start="720" w:end="0"/>
        <w:jc w:val="start"/>
        <w:rPr>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Если взять все производящие основы и проверить их нахождение на первой позиции, то получим  5932 леммы. То есть только 49% лемм списка Дж. Привязаны только к первой позиции, это не обязательно связано с какой-то недоработкой Монье, просто, чувствую я, что корпус недостаточно репрезентативен. Для того, чтобы получить более точные данные необходимо анализировать тексты, которые использованы в словаре. Судя по тому, что, всё же, в различных частях корпуса сохраняются примерно одинаковые тенденции как на счет позиций, так и по поводу частотных распределений для различных частей речи.</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b w:val="false"/>
          <w:i w:val="false"/>
          <w:caps w:val="false"/>
          <w:smallCaps w:val="false"/>
          <w:strike w:val="false"/>
          <w:dstrike w:val="false"/>
          <w:color w:val="000000"/>
          <w:position w:val="0"/>
          <w:sz w:val="24"/>
          <w:szCs w:val="24"/>
          <w:u w:val="none"/>
          <w:shd w:fill="auto" w:val="clear"/>
          <w:vertAlign w:val="baseline"/>
        </w:rPr>
        <w:t>Для ознакомления с детальной информацией по анализу списка Дж и частотно позиционного анализа пересечения данных Дж и словосочетаний DCS см. здесь:</w:t>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Heading2"/>
        <w:rPr/>
      </w:pPr>
      <w:r>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p>
      <w:pPr>
        <w:pStyle w:val="normal11111"/>
        <w:keepNext w:val="false"/>
        <w:keepLines w:val="false"/>
        <w:pageBreakBefore w:val="false"/>
        <w:widowControl/>
        <w:shd w:val="clear" w:fill="auto"/>
        <w:spacing w:lineRule="auto" w:line="240" w:before="0" w:after="0"/>
        <w:ind w:hanging="0" w:start="0" w:end="0"/>
        <w:jc w:val="start"/>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Cs w:val="24"/>
          <w:u w:val="none"/>
          <w:shd w:fill="auto" w:val="clear"/>
          <w:vertAlign w:val="baseline"/>
        </w:rPr>
      </w:r>
    </w:p>
    <w:sectPr>
      <w:footerReference w:type="even" r:id="rId5"/>
      <w:footerReference w:type="default" r:id="rId6"/>
      <w:footerReference w:type="first" r:id="rId7"/>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ārcis Gasūns" w:date="2024-11-07T07:11:27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Как соотносятся 678 источников MW (https://github.com/sanskrit-lexicon/MWS/blob/master/mwauthorities/mwauth.txt) и 248 источников DCS? Не только количественно, но и по объему?</w:t>
      </w:r>
    </w:p>
    <w:p>
      <w:pPr>
        <w:overflowPunct w:val="true"/>
        <w:rPr/>
      </w:pPr>
      <w:r>
        <w:rPr>
          <w:rFonts w:eastAsia="Segoe UI" w:cs="Tahoma"/>
          <w:kern w:val="0"/>
          <w:lang w:val="en-US" w:eastAsia="en-US" w:bidi="en-US"/>
        </w:rPr>
      </w:r>
    </w:p>
    <w:p>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По количеству источников DCS это треть от MW (точнее 36.58%). Но, дальше гипотеза, может DCS, будучи третью от MW, при этом представляет 4/5 по объему произведений?</w:t>
      </w:r>
    </w:p>
    <w:p>
      <w:pPr>
        <w:overflowPunct w:val="true"/>
        <w:rPr/>
      </w:pPr>
      <w:r>
        <w:rPr>
          <w:rFonts w:eastAsia="Segoe UI" w:cs="Tahoma"/>
          <w:kern w:val="0"/>
          <w:lang w:val="en-US" w:eastAsia="en-US" w:bidi="en-US"/>
        </w:rPr>
      </w:r>
    </w:p>
    <w:p>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Насколько репрезентативна выборка DCS? Можем ли мы судить о тенденциях санскрита по данным DCS?</w:t>
      </w:r>
    </w:p>
    <w:p>
      <w:pPr>
        <w:overflowPunct w:val="true"/>
        <w:rPr/>
      </w:pPr>
      <w:r>
        <w:rPr>
          <w:rFonts w:eastAsia="Segoe UI" w:cs="Tahoma"/>
          <w:kern w:val="0"/>
          <w:lang w:val="en-US" w:eastAsia="en-US" w:bidi="en-US"/>
        </w:rPr>
      </w:r>
    </w:p>
    <w:p>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Насколько удачны и полны, в частности, примеры ifc и ibc для сложных слов, отобранные MW?</w:t>
      </w:r>
    </w:p>
    <w:p>
      <w:pPr>
        <w:overflowPunct w:val="true"/>
        <w:rPr/>
      </w:pPr>
      <w:r>
        <w:rPr>
          <w:rFonts w:eastAsia="Segoe UI" w:cs="Tahoma"/>
          <w:kern w:val="0"/>
          <w:lang w:val="en-US" w:eastAsia="en-US" w:bidi="en-US"/>
        </w:rPr>
      </w:r>
    </w:p>
    <w:p>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ifc (2я часть сложного слова) 3044, при том что с корпусом пересекаются 2136, что составляет 70%, две трети, сносно.</w:t>
      </w:r>
    </w:p>
    <w:p>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ibc (1я часть сложного слова) 452, при том что с корпусом пересекаются только 125, что составляет 27%, треть, маловато.</w:t>
      </w:r>
    </w:p>
    <w:p>
      <w:pPr>
        <w:overflowPunct w:val="true"/>
        <w:rPr/>
      </w:pPr>
      <w:r>
        <w:rPr>
          <w:rFonts w:eastAsia="Segoe UI" w:cs="Tahoma"/>
          <w:kern w:val="0"/>
          <w:lang w:val="en-US" w:eastAsia="en-US" w:bidi="en-US"/>
        </w:rPr>
      </w:r>
    </w:p>
    <w:p>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Исходя из того, что словник DCS целиком построен на словнике MW, скорее ожидалось бы, что ibc будет охвачен не на треть, а минимум на две трети.</w:t>
      </w:r>
    </w:p>
    <w:p>
      <w:pPr>
        <w:overflowPunct w:val="true"/>
        <w:rPr/>
      </w:pPr>
      <w:r>
        <w:rPr>
          <w:rFonts w:eastAsia="Segoe UI" w:cs="Tahoma"/>
          <w:kern w:val="0"/>
          <w:lang w:val="en-US" w:eastAsia="en-US" w:bidi="en-US"/>
        </w:rPr>
      </w:r>
    </w:p>
    <w:p w14:paraId="01000000">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То есть вручную отобранный список лексикографом настолько не соответствует действительным положением дел?</w:t>
      </w:r>
    </w:p>
  </w:comment>
  <w:comment w:id="1" w:author="Vladimir SRI" w:date="2024-11-11T07:18:55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Словники DCS и MW отличаются: Словник DCS без омонимии составляет порядка 83 000 слов, словник MW без омонимии составляет порядка 168 000 слов, однако их пересечение составляет только 52 775 слов, что составляет для DCS: 64%. то есть треть лексики DCS в MW не встречается. Для MW – 31,4%/ то есть лишь треть словника MW задействована в Корпусе. Однако это- самые частотные слова, на что указывает их средняя длина, которая составляет: 7,84 звука, тогда как оставшаяся часть MW имеет среднюю длину 9,8 звука; средняя длина слов DCS не попавших в пересечение словников составляет: 9,01 звука. Таким образом словники имеют расхождение в основном в длинных словах, состоящих, по видимому, более, чем из одной основы, то есть в сложных словах, которые, как правило, имеют достаточно низкую частоту.</w:t>
      </w:r>
    </w:p>
    <w:p>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Ознакомиться с пересечением и разностью лексических множеств можно увидеть здесь:</w:t>
      </w:r>
    </w:p>
    <w:p w14:paraId="02000000">
      <w:pPr>
        <w:overflowPunct w:val="true"/>
        <w:rPr/>
      </w:pP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https://docs.google.com/spreadsheets/d/1Dsrs-uB3vWUcq9lpNjs7gp7zqGe79yme?rtpof=true&amp;usp=drive_fs</w:t>
      </w:r>
    </w:p>
  </w:comment>
  <w:comment w:id="2" w:author="Mārcis Gasūns" w:date="2024-11-05T16:12:03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слитно написанных слов каждое 5-е?</w:t>
      </w:r>
    </w:p>
  </w:comment>
  <w:comment w:id="3" w:author="Vladimir SRI" w:date="2024-11-05T17:11:24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да, а то и шестое.</w:t>
      </w:r>
    </w:p>
  </w:comment>
  <w:comment w:id="4" w:author="Vladimir SRI" w:date="2024-11-05T17:17:39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В среднем- да, но, если разделить по категориям, то картина изменится. 1 только tad имет частоту порядка 150 000, но, в массовости своей, большое количество слов употребляется менее 20 раз. ядро корпуса содержит порядка 3500 слов, остальные на периферии. нужно ли уточнить это?</w:t>
      </w:r>
    </w:p>
  </w:comment>
  <w:comment w:id="5" w:author="Mārcis Gasūns" w:date="2024-11-05T17:17:39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каждое слово - 50 раз?</w:t>
      </w:r>
    </w:p>
  </w:comment>
  <w:comment w:id="6" w:author="Vladimir SRI" w:date="2024-11-05T17:23:36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это означает, что  синтагматика внутри словосочетаний гораздо более (вдвое) ограничена, чем в случае, когда леммы просто стоят рядом. словосочетания состоят из своего набора лемм! 37333, а в корпусе- 90 294. то есть порядка 60 000 лемм не входят в словосочетания и вариативность у них выше, они могут сочетаться с большим количеством лемм, нежели те 37333, которые встречаются в словосочетаниях. в словосочетаниях леммы как-бы стремятся сочетаться только с определенными леммами.</w:t>
      </w:r>
    </w:p>
  </w:comment>
  <w:comment w:id="7" w:author="Mārcis Gasūns" w:date="2024-11-05T16:12:55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кто понимает, что здесь сказано?</w:t>
      </w:r>
    </w:p>
  </w:comment>
  <w:comment w:id="8" w:author="Mārcis Gasūns" w:date="2024-11-05T16:16:12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покрыть случаи словоупотреблений?</w:t>
      </w:r>
    </w:p>
  </w:comment>
  <w:comment w:id="9" w:author="Vladimir SRI" w:date="2024-11-05T17:25:11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уточнил в тексте</w:t>
      </w:r>
    </w:p>
  </w:comment>
  <w:comment w:id="10" w:author="Mārcis Gasūns" w:date="2024-11-05T16:19:05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двух сколько отдельно?</w:t>
      </w:r>
    </w:p>
  </w:comment>
  <w:comment w:id="11" w:author="Vladimir SRI" w:date="2024-11-05T17:26:10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см. ниже.</w:t>
      </w:r>
    </w:p>
  </w:comment>
  <w:comment w:id="12" w:author="Mārcis Gasūns" w:date="2024-11-05T16:21:00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2 м 3 почему отсюда исключили? Чтобы не портить процент?</w:t>
      </w:r>
    </w:p>
  </w:comment>
  <w:comment w:id="13" w:author="Vladimir SRI" w:date="2024-11-05T17:29:43Z" w:initials="">
    <w:p>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4++ я исследую отдельно. они занимают  менее 8% от общего количества самых распространенных сочетаний. если включить статистику по ним в общую- то сведения о них окажутся мало значимыми, тогда как длинные словосочетания тоже интересная тема.</w:t>
      </w:r>
    </w:p>
  </w:comment>
  <w:comment w:id="14" w:author="Mārcis Gasūns" w:date="2024-11-08T07:24:50Z" w:initials="">
    <w:p w14:paraId="03000000">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Владимир посчитает</w:t>
      </w:r>
    </w:p>
  </w:comment>
  <w:comment w:id="15" w:author="Vladimir SRI" w:date="2024-11-11T16:20:25Z" w:initials="">
    <w:p w14:paraId="04000000">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Список производных слов добавлен на отдельный лист в файле со списком Джима:  https://docs.google.com/spreadsheets/d/1Dkbc-rsFemWrZ7rf8vMWMdvOXaMMc-LK?rtpof=true&amp;usp=drive_fs</w:t>
      </w:r>
    </w:p>
  </w:comment>
  <w:comment w:id="16" w:author="Mārcis Gasūns" w:date="2024-11-08T09:43:15Z" w:initials="">
    <w:p w14:paraId="05000000">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Что это означает?</w:t>
      </w:r>
    </w:p>
  </w:comment>
  <w:comment w:id="17" w:author="Vladimir SRI" w:date="2024-11-11T16:16:43Z" w:initials="">
    <w:p w14:paraId="06000000">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Словник Дж. это список производящих основ и дополнений. Пересечение этих списков означает, что мылучили множество основ, которые формируют и словосочетания Корпуса и исходные элементы, формирующие сложные слова у Джима. далеко  не все словосочетания Корпуса являются самасами, поэтому их состав значительно отличается от списков производящих основ и дополнений Джима</w:t>
      </w:r>
    </w:p>
  </w:comment>
  <w:comment w:id="18" w:author="Mārcis Gasūns" w:date="2024-11-08T10:45:48Z" w:initials="">
    <w:p w14:paraId="07000000">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Мони?</w:t>
      </w:r>
    </w:p>
  </w:comment>
  <w:comment w:id="19" w:author="Vladimir SRI" w:date="2024-11-11T16:11:07Z" w:initials="">
    <w:p w14:paraId="08000000">
      <w:pPr>
        <w:overflowPunct w:val="true"/>
        <w:rPr/>
      </w:pPr>
      <w:r>
        <w:annotationRef/>
      </w:r>
      <w:r>
        <w:rPr>
          <w:rFonts w:eastAsia="Arial" w:cs="Arial" w:ascii="Arial" w:hAnsi="Arial"/>
          <w:b w:val="false"/>
          <w:i w:val="false"/>
          <w:caps w:val="false"/>
          <w:smallCaps w:val="false"/>
          <w:strike w:val="false"/>
          <w:dstrike w:val="false"/>
          <w:color w:val="000000"/>
          <w:kern w:val="0"/>
          <w:position w:val="0"/>
          <w:sz w:val="22"/>
          <w:szCs w:val="22"/>
          <w:u w:val="none"/>
          <w:shd w:fill="auto" w:val="clear"/>
          <w:vertAlign w:val="baseline"/>
          <w:lang w:val="en-US" w:eastAsia="en-US" w:bidi="en-US"/>
        </w:rPr>
        <w:t>Имеется ввиду словник, всех элементов словосочетаний Корпуса. я взял все основы, составляющие словосочетания, выделенные мной из Корпуса, выбрал уникальные основы и построил из них список, содержащий 37 333 основы. с ним и проводилось сравнение</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Ex w15:paraId="08000000" w15:paraIdParent="07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cc" w:characterSet="windows-1251"/>
    <w:family w:val="roman"/>
    <w:pitch w:val="variable"/>
  </w:font>
  <w:font w:name="Liberation Sans">
    <w:altName w:val="Arial"/>
    <w:charset w:val="cc" w:characterSet="windows-1251"/>
    <w:family w:val="swiss"/>
    <w:pitch w:val="variable"/>
  </w:font>
  <w:font w:name="Georgia">
    <w:charset w:val="cc" w:characterSet="windows-1251"/>
    <w:family w:val="roman"/>
    <w:pitch w:val="variable"/>
  </w:font>
  <w:font w:name="Arial">
    <w:charset w:val="cc" w:characterSet="windows-1251"/>
    <w:family w:val="swiss"/>
    <w:pitch w:val="variable"/>
  </w:font>
  <w:font w:name="Lucida Sans">
    <w:charset w:val="cc" w:characterSet="windows-1251"/>
    <w:family w:val="roman"/>
    <w:pitch w:val="variable"/>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11"/>
      <w:keepNext w:val="false"/>
      <w:keepLines w:val="false"/>
      <w:pageBreakBefore w:val="false"/>
      <w:widowControl/>
      <w:shd w:val="clear" w:fill="auto"/>
      <w:tabs>
        <w:tab w:val="clear" w:pos="720"/>
        <w:tab w:val="center" w:pos="4819" w:leader="none"/>
        <w:tab w:val="right" w:pos="9638" w:leader="none"/>
      </w:tabs>
      <w:spacing w:lineRule="auto" w:line="240" w:before="0" w:after="0"/>
      <w:ind w:hanging="0" w:start="0" w:end="0"/>
      <w:jc w:val="center"/>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bookmarkStart w:id="0" w:name="bookmark=id.gjdgxs"/>
    <w:bookmarkEnd w:id="0"/>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11"/>
      <w:keepNext w:val="false"/>
      <w:keepLines w:val="false"/>
      <w:pageBreakBefore w:val="false"/>
      <w:widowControl/>
      <w:shd w:val="clear" w:fill="auto"/>
      <w:tabs>
        <w:tab w:val="clear" w:pos="720"/>
        <w:tab w:val="center" w:pos="4819" w:leader="none"/>
        <w:tab w:val="right" w:pos="9638" w:leader="none"/>
      </w:tabs>
      <w:spacing w:lineRule="auto" w:line="240" w:before="0" w:after="0"/>
      <w:ind w:hanging="0" w:start="0" w:end="0"/>
      <w:jc w:val="center"/>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pPr>
    <w:bookmarkStart w:id="1" w:name="bookmark=id.gjdgxs"/>
    <w:bookmarkEnd w:id="1"/>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7">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8">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9">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080" w:hanging="360"/>
      </w:pPr>
      <w:rPr>
        <w:rFonts w:ascii="Noto Sans Symbols" w:hAnsi="Noto Sans Symbols" w:cs="Noto Sans Symbols" w:hint="default"/>
      </w:rPr>
    </w:lvl>
    <w:lvl w:ilvl="2">
      <w:start w:val="1"/>
      <w:numFmt w:val="bullet"/>
      <w:lvlText w:val="▪"/>
      <w:lvlJc w:val="start"/>
      <w:pPr>
        <w:tabs>
          <w:tab w:val="num" w:pos="0"/>
        </w:tabs>
        <w:ind w:start="1440" w:hanging="360"/>
      </w:pPr>
      <w:rPr>
        <w:rFonts w:ascii="Noto Sans Symbols" w:hAnsi="Noto Sans Symbols" w:cs="Noto Sans Symbols" w:hint="default"/>
      </w:rPr>
    </w:lvl>
    <w:lvl w:ilvl="3">
      <w:start w:val="1"/>
      <w:numFmt w:val="bullet"/>
      <w:lvlText w:val="●"/>
      <w:lvlJc w:val="start"/>
      <w:pPr>
        <w:tabs>
          <w:tab w:val="num" w:pos="0"/>
        </w:tabs>
        <w:ind w:start="1800" w:hanging="360"/>
      </w:pPr>
      <w:rPr>
        <w:rFonts w:ascii="Noto Sans Symbols" w:hAnsi="Noto Sans Symbols" w:cs="Noto Sans Symbols" w:hint="default"/>
      </w:rPr>
    </w:lvl>
    <w:lvl w:ilvl="4">
      <w:start w:val="1"/>
      <w:numFmt w:val="bullet"/>
      <w:lvlText w:val="◦"/>
      <w:lvlJc w:val="start"/>
      <w:pPr>
        <w:tabs>
          <w:tab w:val="num" w:pos="0"/>
        </w:tabs>
        <w:ind w:start="2160" w:hanging="360"/>
      </w:pPr>
      <w:rPr>
        <w:rFonts w:ascii="Noto Sans Symbols" w:hAnsi="Noto Sans Symbols" w:cs="Noto Sans Symbols" w:hint="default"/>
      </w:rPr>
    </w:lvl>
    <w:lvl w:ilvl="5">
      <w:start w:val="1"/>
      <w:numFmt w:val="bullet"/>
      <w:lvlText w:val="▪"/>
      <w:lvlJc w:val="start"/>
      <w:pPr>
        <w:tabs>
          <w:tab w:val="num" w:pos="0"/>
        </w:tabs>
        <w:ind w:start="2520" w:hanging="360"/>
      </w:pPr>
      <w:rPr>
        <w:rFonts w:ascii="Noto Sans Symbols" w:hAnsi="Noto Sans Symbols" w:cs="Noto Sans Symbols" w:hint="default"/>
      </w:rPr>
    </w:lvl>
    <w:lvl w:ilvl="6">
      <w:start w:val="1"/>
      <w:numFmt w:val="bullet"/>
      <w:lvlText w:val="●"/>
      <w:lvlJc w:val="start"/>
      <w:pPr>
        <w:tabs>
          <w:tab w:val="num" w:pos="0"/>
        </w:tabs>
        <w:ind w:start="2880" w:hanging="360"/>
      </w:pPr>
      <w:rPr>
        <w:rFonts w:ascii="Noto Sans Symbols" w:hAnsi="Noto Sans Symbols" w:cs="Noto Sans Symbols" w:hint="default"/>
      </w:rPr>
    </w:lvl>
    <w:lvl w:ilvl="7">
      <w:start w:val="1"/>
      <w:numFmt w:val="bullet"/>
      <w:lvlText w:val="◦"/>
      <w:lvlJc w:val="start"/>
      <w:pPr>
        <w:tabs>
          <w:tab w:val="num" w:pos="0"/>
        </w:tabs>
        <w:ind w:start="3240" w:hanging="360"/>
      </w:pPr>
      <w:rPr>
        <w:rFonts w:ascii="Noto Sans Symbols" w:hAnsi="Noto Sans Symbols" w:cs="Noto Sans Symbols" w:hint="default"/>
      </w:rPr>
    </w:lvl>
    <w:lvl w:ilvl="8">
      <w:start w:val="1"/>
      <w:numFmt w:val="bullet"/>
      <w:lvlText w:val="▪"/>
      <w:lvlJc w:val="start"/>
      <w:pPr>
        <w:tabs>
          <w:tab w:val="num" w:pos="0"/>
        </w:tabs>
        <w:ind w:start="3600" w:hanging="360"/>
      </w:pPr>
      <w:rPr>
        <w:rFonts w:ascii="Noto Sans Symbols" w:hAnsi="Noto Sans Symbols" w:cs="Noto Sans Symbols" w:hint="default"/>
      </w:rPr>
    </w:lvl>
  </w:abstractNum>
  <w:abstractNum w:abstractNumId="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1">
    <w:name w:val="heading 1"/>
    <w:basedOn w:val="normal1111111"/>
    <w:next w:val="normal1111111"/>
    <w:qFormat/>
    <w:pPr>
      <w:keepNext w:val="true"/>
      <w:keepLines/>
      <w:pageBreakBefore w:val="false"/>
      <w:spacing w:lineRule="auto" w:line="240" w:before="480" w:after="120"/>
    </w:pPr>
    <w:rPr>
      <w:b/>
      <w:sz w:val="48"/>
      <w:szCs w:val="48"/>
    </w:rPr>
  </w:style>
  <w:style w:type="paragraph" w:styleId="Heading2">
    <w:name w:val="heading 2"/>
    <w:basedOn w:val="normal1111111"/>
    <w:next w:val="normal1111111"/>
    <w:qFormat/>
    <w:pPr>
      <w:keepNext w:val="true"/>
      <w:keepLines/>
      <w:pageBreakBefore w:val="false"/>
      <w:spacing w:lineRule="auto" w:line="240" w:before="360" w:after="80"/>
    </w:pPr>
    <w:rPr>
      <w:b/>
      <w:sz w:val="36"/>
      <w:szCs w:val="36"/>
    </w:rPr>
  </w:style>
  <w:style w:type="paragraph" w:styleId="Heading3">
    <w:name w:val="heading 3"/>
    <w:basedOn w:val="normal1111111"/>
    <w:next w:val="normal1111111"/>
    <w:qFormat/>
    <w:pPr>
      <w:keepNext w:val="true"/>
      <w:keepLines/>
      <w:pageBreakBefore w:val="false"/>
      <w:widowControl/>
      <w:shd w:val="clear" w:fill="auto"/>
      <w:spacing w:lineRule="auto" w:line="240" w:before="0" w:after="0"/>
      <w:ind w:hanging="0" w:start="0" w:end="0"/>
      <w:jc w:val="start"/>
    </w:pPr>
    <w:rPr>
      <w:rFonts w:ascii="Liberation Serif" w:hAnsi="Liberation Serif" w:eastAsia="Liberation Serif" w:cs="Liberation Serif"/>
      <w:b w:val="false"/>
      <w:i w:val="false"/>
      <w:caps w:val="false"/>
      <w:smallCaps w:val="false"/>
      <w:strike w:val="false"/>
      <w:dstrike w:val="false"/>
      <w:color w:val="000000"/>
      <w:position w:val="0"/>
      <w:sz w:val="24"/>
      <w:szCs w:val="24"/>
      <w:u w:val="none"/>
      <w:shd w:fill="auto" w:val="clear"/>
      <w:vertAlign w:val="baseline"/>
    </w:rPr>
  </w:style>
  <w:style w:type="paragraph" w:styleId="Heading4">
    <w:name w:val="heading 4"/>
    <w:basedOn w:val="normal1111111"/>
    <w:next w:val="normal1111111"/>
    <w:qFormat/>
    <w:pPr>
      <w:keepNext w:val="true"/>
      <w:keepLines/>
      <w:pageBreakBefore w:val="false"/>
      <w:spacing w:lineRule="auto" w:line="240" w:before="240" w:after="40"/>
    </w:pPr>
    <w:rPr>
      <w:b/>
      <w:sz w:val="24"/>
      <w:szCs w:val="24"/>
    </w:rPr>
  </w:style>
  <w:style w:type="paragraph" w:styleId="Heading5">
    <w:name w:val="heading 5"/>
    <w:basedOn w:val="normal1111111"/>
    <w:next w:val="normal1111111"/>
    <w:qFormat/>
    <w:pPr>
      <w:keepNext w:val="true"/>
      <w:keepLines/>
      <w:pageBreakBefore w:val="false"/>
      <w:spacing w:lineRule="auto" w:line="240" w:before="220" w:after="40"/>
    </w:pPr>
    <w:rPr>
      <w:b/>
      <w:sz w:val="22"/>
      <w:szCs w:val="22"/>
    </w:rPr>
  </w:style>
  <w:style w:type="paragraph" w:styleId="Heading6">
    <w:name w:val="heading 6"/>
    <w:basedOn w:val="normal1111111"/>
    <w:next w:val="normal1111111"/>
    <w:qFormat/>
    <w:pPr>
      <w:keepNext w:val="true"/>
      <w:keepLines/>
      <w:pageBreakBefore w:val="false"/>
      <w:spacing w:lineRule="auto" w:line="240" w:before="200" w:after="40"/>
    </w:pPr>
    <w:rPr>
      <w:b/>
      <w:sz w:val="20"/>
      <w:szCs w:val="20"/>
    </w:rPr>
  </w:style>
  <w:style w:type="character" w:styleId="InternetLink">
    <w:name w:val="Internet Link"/>
    <w:qFormat/>
    <w:rPr>
      <w:color w:val="000080"/>
      <w:u w:val="single"/>
    </w:rPr>
  </w:style>
  <w:style w:type="character" w:styleId="Style8">
    <w:name w:val="Маркеры"/>
    <w:qFormat/>
    <w:rPr>
      <w:rFonts w:ascii="OpenSymbol" w:hAnsi="OpenSymbol" w:eastAsia="OpenSymbol" w:cs="OpenSymbol"/>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InternetLink5">
    <w:name w:val="Internet Link5"/>
    <w:qFormat/>
    <w:rPr>
      <w:color w:val="000080"/>
      <w:u w:val="single"/>
    </w:rPr>
  </w:style>
  <w:style w:type="character" w:styleId="Style9">
    <w:name w:val="Символ нумерации"/>
    <w:qFormat/>
    <w:rPr/>
  </w:style>
  <w:style w:type="character" w:styleId="InternetLink6">
    <w:name w:val="Internet Link6"/>
    <w:qFormat/>
    <w:rPr>
      <w:color w:val="000080"/>
      <w:u w:val="single"/>
    </w:rPr>
  </w:style>
  <w:style w:type="character" w:styleId="Hyperlink">
    <w:name w:val="Hyperlink"/>
    <w:rPr>
      <w:color w:val="000080"/>
      <w:u w:val="single"/>
    </w:rPr>
  </w:style>
  <w:style w:type="paragraph" w:styleId="Style10">
    <w:name w:val="Заголовок"/>
    <w:basedOn w:val="normal1111111"/>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111111"/>
    <w:pPr>
      <w:spacing w:lineRule="auto" w:line="276" w:before="0" w:after="140"/>
    </w:pPr>
    <w:rPr/>
  </w:style>
  <w:style w:type="paragraph" w:styleId="List">
    <w:name w:val="List"/>
    <w:basedOn w:val="BodyText"/>
    <w:pPr/>
    <w:rPr>
      <w:rFonts w:cs="Lucida Sans"/>
    </w:rPr>
  </w:style>
  <w:style w:type="paragraph" w:styleId="Caption">
    <w:name w:val="caption"/>
    <w:basedOn w:val="normal1111111"/>
    <w:qFormat/>
    <w:pPr>
      <w:suppressLineNumbers/>
      <w:spacing w:before="120" w:after="120"/>
    </w:pPr>
    <w:rPr>
      <w:rFonts w:cs="Lucida Sans"/>
      <w:i/>
      <w:iCs/>
      <w:sz w:val="24"/>
      <w:szCs w:val="24"/>
    </w:rPr>
  </w:style>
  <w:style w:type="paragraph" w:styleId="Style11">
    <w:name w:val="Указатель"/>
    <w:basedOn w:val="normal1111111"/>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Liberation Serif" w:hAnsi="Liberation Serif" w:eastAsia="Liberation Serif" w:cs="Liberation Serif"/>
      <w:color w:val="auto"/>
      <w:kern w:val="0"/>
      <w:sz w:val="24"/>
      <w:szCs w:val="24"/>
      <w:lang w:val="ru-RU" w:eastAsia="zh-CN" w:bidi="hi-IN"/>
    </w:rPr>
  </w:style>
  <w:style w:type="paragraph" w:styleId="Title">
    <w:name w:val="Title"/>
    <w:basedOn w:val="normal1111111"/>
    <w:next w:val="normal1111111"/>
    <w:qFormat/>
    <w:pPr>
      <w:keepNext w:val="true"/>
      <w:keepLines/>
      <w:pageBreakBefore w:val="false"/>
      <w:spacing w:lineRule="auto" w:line="240" w:before="480" w:after="120"/>
    </w:pPr>
    <w:rPr>
      <w:b/>
      <w:sz w:val="72"/>
      <w:szCs w:val="72"/>
    </w:rPr>
  </w:style>
  <w:style w:type="paragraph" w:styleId="normal11" w:default="1">
    <w:name w:val="normal11"/>
    <w:qFormat/>
    <w:pPr>
      <w:widowControl/>
      <w:suppressAutoHyphens w:val="true"/>
      <w:bidi w:val="0"/>
      <w:spacing w:before="0" w:after="0"/>
      <w:jc w:val="start"/>
    </w:pPr>
    <w:rPr>
      <w:rFonts w:ascii="Liberation Serif" w:hAnsi="Liberation Serif" w:eastAsia="Liberation Serif" w:cs="Liberation Serif"/>
      <w:color w:val="auto"/>
      <w:kern w:val="0"/>
      <w:sz w:val="24"/>
      <w:szCs w:val="24"/>
      <w:lang w:val="ru-RU" w:eastAsia="zh-CN" w:bidi="hi-IN"/>
    </w:rPr>
  </w:style>
  <w:style w:type="paragraph" w:styleId="normal111" w:default="1">
    <w:name w:val="normal111"/>
    <w:qFormat/>
    <w:pPr>
      <w:widowControl/>
      <w:suppressAutoHyphens w:val="true"/>
      <w:bidi w:val="0"/>
      <w:spacing w:before="0" w:after="0"/>
      <w:jc w:val="start"/>
    </w:pPr>
    <w:rPr>
      <w:rFonts w:ascii="Liberation Serif" w:hAnsi="Liberation Serif" w:eastAsia="Liberation Serif" w:cs="Liberation Serif"/>
      <w:color w:val="auto"/>
      <w:kern w:val="0"/>
      <w:sz w:val="24"/>
      <w:szCs w:val="24"/>
      <w:lang w:val="ru-RU" w:eastAsia="zh-CN" w:bidi="hi-IN"/>
    </w:rPr>
  </w:style>
  <w:style w:type="paragraph" w:styleId="normal1111" w:default="1">
    <w:name w:val="normal1111"/>
    <w:qFormat/>
    <w:pPr>
      <w:widowControl/>
      <w:suppressAutoHyphens w:val="true"/>
      <w:bidi w:val="0"/>
      <w:spacing w:before="0" w:after="0"/>
      <w:jc w:val="start"/>
    </w:pPr>
    <w:rPr>
      <w:rFonts w:ascii="Liberation Serif" w:hAnsi="Liberation Serif" w:eastAsia="Liberation Serif" w:cs="Liberation Serif"/>
      <w:color w:val="auto"/>
      <w:kern w:val="0"/>
      <w:sz w:val="24"/>
      <w:szCs w:val="24"/>
      <w:lang w:val="ru-RU" w:eastAsia="zh-CN" w:bidi="hi-IN"/>
    </w:rPr>
  </w:style>
  <w:style w:type="paragraph" w:styleId="normal11111" w:default="1">
    <w:name w:val="normal11111"/>
    <w:qFormat/>
    <w:pPr>
      <w:widowControl/>
      <w:suppressAutoHyphens w:val="true"/>
      <w:bidi w:val="0"/>
      <w:spacing w:before="0" w:after="0"/>
      <w:jc w:val="start"/>
    </w:pPr>
    <w:rPr>
      <w:rFonts w:ascii="Liberation Serif" w:hAnsi="Liberation Serif" w:eastAsia="Liberation Serif" w:cs="Liberation Serif"/>
      <w:color w:val="auto"/>
      <w:kern w:val="0"/>
      <w:sz w:val="24"/>
      <w:szCs w:val="24"/>
      <w:lang w:val="ru-RU" w:eastAsia="zh-CN" w:bidi="hi-IN"/>
    </w:rPr>
  </w:style>
  <w:style w:type="paragraph" w:styleId="normal111111">
    <w:name w:val="normal111111"/>
    <w:qFormat/>
    <w:pPr>
      <w:widowControl/>
      <w:suppressAutoHyphens w:val="true"/>
      <w:overflowPunct w:val="false"/>
      <w:bidi w:val="0"/>
      <w:spacing w:before="0" w:after="0"/>
      <w:jc w:val="start"/>
    </w:pPr>
    <w:rPr>
      <w:rFonts w:ascii="Liberation Serif" w:hAnsi="Liberation Serif" w:eastAsia="Liberation Serif" w:cs="Liberation Serif"/>
      <w:color w:val="auto"/>
      <w:kern w:val="0"/>
      <w:sz w:val="24"/>
      <w:szCs w:val="24"/>
      <w:lang w:val="ru-RU" w:eastAsia="zh-CN" w:bidi="hi-IN"/>
    </w:rPr>
  </w:style>
  <w:style w:type="paragraph" w:styleId="normal1111111">
    <w:name w:val="normal1111111"/>
    <w:qFormat/>
    <w:pPr>
      <w:widowControl/>
      <w:suppressAutoHyphens w:val="true"/>
      <w:overflowPunct w:val="false"/>
      <w:bidi w:val="0"/>
      <w:spacing w:before="0" w:after="0"/>
      <w:jc w:val="start"/>
    </w:pPr>
    <w:rPr>
      <w:rFonts w:ascii="Liberation Serif" w:hAnsi="Liberation Serif" w:eastAsia="Liberation Serif" w:cs="Liberation Serif"/>
      <w:color w:val="auto"/>
      <w:kern w:val="0"/>
      <w:sz w:val="24"/>
      <w:szCs w:val="24"/>
      <w:lang w:val="ru-RU" w:eastAsia="zh-CN" w:bidi="hi-IN"/>
    </w:rPr>
  </w:style>
  <w:style w:type="paragraph" w:styleId="Style12">
    <w:name w:val="Содержимое таблицы"/>
    <w:basedOn w:val="normal1111111"/>
    <w:qFormat/>
    <w:pPr>
      <w:widowControl w:val="false"/>
      <w:suppressLineNumbers/>
    </w:pPr>
    <w:rPr/>
  </w:style>
  <w:style w:type="paragraph" w:styleId="Style13">
    <w:name w:val="Заголовок таблицы"/>
    <w:basedOn w:val="Style12"/>
    <w:qFormat/>
    <w:pPr>
      <w:suppressLineNumbers/>
      <w:jc w:val="center"/>
    </w:pPr>
    <w:rPr>
      <w:b/>
      <w:bCs/>
    </w:rPr>
  </w:style>
  <w:style w:type="paragraph" w:styleId="Subtitle">
    <w:name w:val="Subtitle"/>
    <w:basedOn w:val="normal1"/>
    <w:next w:val="normal1"/>
    <w:qFormat/>
    <w:pPr>
      <w:keepNext w:val="true"/>
      <w:keepLines/>
      <w:pageBreakBefore w:val="false"/>
      <w:widowControl/>
      <w:shd w:val="clear" w:fill="auto"/>
      <w:spacing w:lineRule="auto" w:line="240" w:before="360" w:after="80"/>
      <w:ind w:hanging="0" w:start="0" w:end="0"/>
      <w:jc w:val="start"/>
    </w:pPr>
    <w:rPr>
      <w:rFonts w:ascii="Georgia" w:hAnsi="Georgia" w:eastAsia="Georgia" w:cs="Georgia"/>
      <w:b w:val="false"/>
      <w:i/>
      <w:caps w:val="false"/>
      <w:smallCaps w:val="false"/>
      <w:strike w:val="false"/>
      <w:dstrike w:val="false"/>
      <w:color w:val="666666"/>
      <w:position w:val="0"/>
      <w:sz w:val="48"/>
      <w:szCs w:val="48"/>
      <w:u w:val="none"/>
      <w:shd w:fill="auto" w:val="clear"/>
      <w:vertAlign w:val="baseline"/>
    </w:rPr>
  </w:style>
  <w:style w:type="paragraph" w:styleId="IndexHeading">
    <w:name w:val="index heading"/>
    <w:basedOn w:val="Style10"/>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user2">
    <w:name w:val="Колонтитулы (user)"/>
    <w:basedOn w:val="normal1"/>
    <w:qFormat/>
    <w:pPr>
      <w:suppressLineNumbers/>
      <w:tabs>
        <w:tab w:val="clear" w:pos="720"/>
        <w:tab w:val="center" w:pos="4819" w:leader="none"/>
        <w:tab w:val="right" w:pos="9638" w:leader="none"/>
      </w:tabs>
    </w:pPr>
    <w:rPr/>
  </w:style>
  <w:style w:type="paragraph" w:styleId="Style14">
    <w:name w:val="Колонтитулы"/>
    <w:basedOn w:val="Normal"/>
    <w:qFormat/>
    <w:pPr/>
    <w:rPr/>
  </w:style>
  <w:style w:type="paragraph" w:styleId="Footer">
    <w:name w:val="footer"/>
    <w:basedOn w:val="user2"/>
    <w:pPr>
      <w:suppressLineNumbers/>
    </w:pPr>
    <w:rPr/>
  </w:style>
  <w:style w:type="table" w:default="1" w:styleId="TableNormal">
    <w:name w:val="Table Normal"/>
  </w:style>
  <w:style w:type="table" w:default="1" w:styleId="TableNormal">
    <w:name w:val="Table Normal"/>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hyperlink" Target="https://github.com/funderburkjim/MWderivations/tree/master/compounds" TargetMode="External"/><Relationship Id="rId4" Type="http://schemas.openxmlformats.org/officeDocument/2006/relationships/hyperlink" Target="https://docs.google.com/spreadsheets/d/1DgzCGyAeTE40MelddjxPglqDBN10BVV6?rtpof=true&amp;usp=drive_fs"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pieChart>
        <c:varyColors val="1"/>
        <c:ser>
          <c:idx val="0"/>
          <c:order val="0"/>
          <c:tx>
            <c:strRef>
              <c:f>label 0</c:f>
              <c:strCache>
                <c:ptCount val="1"/>
                <c:pt idx="0">
                  <c:v>%</c:v>
                </c:pt>
              </c:strCache>
            </c:strRef>
          </c:tx>
          <c:spPr>
            <a:solidFill>
              <a:srgbClr val="004586"/>
            </a:solidFill>
            <a:ln w="0">
              <a:noFill/>
            </a:ln>
          </c:spPr>
          <c:explosion val="0"/>
          <c:dPt>
            <c:idx val="0"/>
            <c:spPr>
              <a:solidFill>
                <a:srgbClr val="004586"/>
              </a:solidFill>
              <a:ln w="0">
                <a:noFill/>
              </a:ln>
            </c:spPr>
          </c:dPt>
          <c:dPt>
            <c:idx val="1"/>
            <c:spPr>
              <a:solidFill>
                <a:srgbClr val="ff420e"/>
              </a:solidFill>
              <a:ln w="0">
                <a:noFill/>
              </a:ln>
            </c:spPr>
          </c:dPt>
          <c:dPt>
            <c:idx val="2"/>
            <c:spPr>
              <a:solidFill>
                <a:srgbClr val="ffd320"/>
              </a:solidFill>
              <a:ln w="0">
                <a:noFill/>
              </a:ln>
            </c:spPr>
          </c:dPt>
          <c:dPt>
            <c:idx val="3"/>
            <c:spPr>
              <a:solidFill>
                <a:srgbClr val="579d1c"/>
              </a:solidFill>
              <a:ln w="0">
                <a:noFill/>
              </a:ln>
            </c:spPr>
          </c:dPt>
          <c:dPt>
            <c:idx val="4"/>
            <c:spPr>
              <a:solidFill>
                <a:srgbClr val="7e0021"/>
              </a:solidFill>
              <a:ln w="0">
                <a:noFill/>
              </a:ln>
            </c:spPr>
          </c:dPt>
          <c:dLbls>
            <c:dLbl>
              <c:idx val="0"/>
              <c:txPr>
                <a:bodyPr wrap="none"/>
                <a:lstStyle/>
                <a:p>
                  <a:pPr>
                    <a:defRPr sz="1000" b="0" u="none" strike="noStrike">
                      <a:solidFill>
                        <a:srgbClr val="000000"/>
                      </a:solidFill>
                      <a:uFillTx/>
                      <a:latin typeface="Arial"/>
                    </a:defRPr>
                  </a:pPr>
                </a:p>
              </c:txPr>
              <c:dLblPos val="bestFit"/>
              <c:showLegendKey val="0"/>
              <c:showVal val="0"/>
              <c:showCatName val="0"/>
              <c:showSerName val="0"/>
              <c:showPercent val="0"/>
              <c:separator> </c:separator>
            </c:dLbl>
            <c:dLbl>
              <c:idx val="1"/>
              <c:txPr>
                <a:bodyPr wrap="none"/>
                <a:lstStyle/>
                <a:p>
                  <a:pPr>
                    <a:defRPr sz="1000" b="0" u="none" strike="noStrike">
                      <a:solidFill>
                        <a:srgbClr val="000000"/>
                      </a:solidFill>
                      <a:uFillTx/>
                      <a:latin typeface="Arial"/>
                    </a:defRPr>
                  </a:pPr>
                </a:p>
              </c:txPr>
              <c:dLblPos val="bestFit"/>
              <c:showLegendKey val="0"/>
              <c:showVal val="0"/>
              <c:showCatName val="0"/>
              <c:showSerName val="0"/>
              <c:showPercent val="0"/>
              <c:separator> </c:separator>
            </c:dLbl>
            <c:dLbl>
              <c:idx val="2"/>
              <c:txPr>
                <a:bodyPr wrap="none"/>
                <a:lstStyle/>
                <a:p>
                  <a:pPr>
                    <a:defRPr sz="1000" b="0" u="none" strike="noStrike">
                      <a:solidFill>
                        <a:srgbClr val="000000"/>
                      </a:solidFill>
                      <a:uFillTx/>
                      <a:latin typeface="Arial"/>
                    </a:defRPr>
                  </a:pPr>
                </a:p>
              </c:txPr>
              <c:dLblPos val="bestFit"/>
              <c:showLegendKey val="0"/>
              <c:showVal val="0"/>
              <c:showCatName val="0"/>
              <c:showSerName val="0"/>
              <c:showPercent val="0"/>
              <c:separator> </c:separator>
            </c:dLbl>
            <c:dLbl>
              <c:idx val="3"/>
              <c:txPr>
                <a:bodyPr wrap="none"/>
                <a:lstStyle/>
                <a:p>
                  <a:pPr>
                    <a:defRPr sz="1000" b="0" u="none" strike="noStrike">
                      <a:solidFill>
                        <a:srgbClr val="000000"/>
                      </a:solidFill>
                      <a:uFillTx/>
                      <a:latin typeface="Arial"/>
                    </a:defRPr>
                  </a:pPr>
                </a:p>
              </c:txPr>
              <c:dLblPos val="bestFit"/>
              <c:showLegendKey val="0"/>
              <c:showVal val="0"/>
              <c:showCatName val="0"/>
              <c:showSerName val="0"/>
              <c:showPercent val="0"/>
              <c:separator> </c:separator>
            </c:dLbl>
            <c:dLbl>
              <c:idx val="4"/>
              <c:txPr>
                <a:bodyPr wrap="none"/>
                <a:lstStyle/>
                <a:p>
                  <a:pPr>
                    <a:defRPr sz="1000" b="0" u="none" strike="noStrike">
                      <a:solidFill>
                        <a:srgbClr val="000000"/>
                      </a:solidFill>
                      <a:uFillTx/>
                      <a:latin typeface="Arial"/>
                    </a:defRPr>
                  </a:pPr>
                </a:p>
              </c:txPr>
              <c:dLblPos val="bestFit"/>
              <c:showLegendKey val="0"/>
              <c:showVal val="0"/>
              <c:showCatName val="0"/>
              <c:showSerName val="0"/>
              <c:showPercent val="0"/>
              <c:separator> </c:separator>
            </c:dLbl>
            <c:txPr>
              <a:bodyPr wrap="none"/>
              <a:lstStyle/>
              <a:p>
                <a:pPr>
                  <a:defRPr sz="1000" b="0" u="none" strike="noStrike">
                    <a:solidFill>
                      <a:srgbClr val="000000"/>
                    </a:solidFill>
                    <a:uFillTx/>
                    <a:latin typeface="Arial"/>
                    <a:ea typeface="DejaVu Sans"/>
                  </a:defRPr>
                </a:pPr>
              </a:p>
            </c:txPr>
            <c:dLblPos val="bestFit"/>
            <c:showLegendKey val="0"/>
            <c:showVal val="0"/>
            <c:showCatName val="0"/>
            <c:showSerName val="0"/>
            <c:showPercent val="0"/>
            <c:separator> </c:separator>
            <c:showLeaderLines val="1"/>
            <c:leaderLines>
              <c:spPr>
                <a:ln w="0">
                  <a:solidFill>
                    <a:srgbClr val="000000"/>
                  </a:solidFill>
                </a:ln>
              </c:spPr>
            </c:leaderLines>
          </c:dLbls>
          <c:cat>
            <c:strRef>
              <c:f>categories</c:f>
              <c:strCache>
                <c:ptCount val="5"/>
                <c:pt idx="0">
                  <c:v>именные</c:v>
                </c:pt>
                <c:pt idx="1">
                  <c:v>Глагольные</c:v>
                </c:pt>
                <c:pt idx="2">
                  <c:v>из несклоняемые</c:v>
                </c:pt>
                <c:pt idx="3">
                  <c:v>Местоименные</c:v>
                </c:pt>
                <c:pt idx="4">
                  <c:v>Смешанные</c:v>
                </c:pt>
              </c:strCache>
            </c:strRef>
          </c:cat>
          <c:val>
            <c:numRef>
              <c:f>0</c:f>
              <c:numCache>
                <c:formatCode>General</c:formatCode>
                <c:ptCount val="5"/>
                <c:pt idx="0">
                  <c:v>0.39</c:v>
                </c:pt>
                <c:pt idx="1">
                  <c:v>0.009</c:v>
                </c:pt>
                <c:pt idx="2">
                  <c:v>0.04</c:v>
                </c:pt>
                <c:pt idx="3">
                  <c:v>0.014</c:v>
                </c:pt>
                <c:pt idx="4">
                  <c:v>0.547</c:v>
                </c:pt>
              </c:numCache>
            </c:numRef>
          </c:val>
        </c:ser>
        <c:firstSliceAng val="0"/>
      </c:pieChart>
      <c:spPr>
        <a:noFill/>
        <a:ln w="0">
          <a:noFill/>
        </a:ln>
      </c:spPr>
    </c:plotArea>
    <c:legend>
      <c:legendPos val="r"/>
      <c:overlay val="0"/>
      <c:spPr>
        <a:noFill/>
        <a:ln w="0">
          <a:noFill/>
        </a:ln>
      </c:spPr>
      <c:txPr>
        <a:bodyPr/>
        <a:lstStyle/>
        <a:p>
          <a:pPr>
            <a:defRPr sz="1000" b="0" u="none" strike="noStrike">
              <a:solidFill>
                <a:srgbClr val="000000"/>
              </a:solidFill>
              <a:uFillTx/>
              <a:latin typeface="Arial"/>
              <a:ea typeface="DejaVu Sans"/>
            </a:defRPr>
          </a:pPr>
        </a:p>
      </c:txPr>
    </c:legend>
    <c:plotVisOnly val="1"/>
    <c:dispBlanksAs val="zero"/>
  </c:chart>
  <c:spPr>
    <a:solidFill>
      <a:srgbClr val="ffffff"/>
    </a:solidFill>
    <a:ln w="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0bb8V6zMc45bns4KTNRj0BvegGQ==">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LibreOffice/25.8.5.2$Windows_X86_64 LibreOffice_project/9c8b85f387cc00a89945a79c9e6239f32e450ac2</Application>
  <AppVersion>15.0000</AppVersion>
  <Pages>8</Pages>
  <Words>2392</Words>
  <Characters>14904</Characters>
  <CharactersWithSpaces>17104</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2024-10-28T20:05:45Z</dcterms:created>
  <dc:creator/>
  <dc:description/>
  <dc:language>ru-RU</dc:language>
  <cp:lastModifiedBy/>
  <dcterms:modified xsi:type="dcterms:W3CDTF">2026-04-03T15:49:31Z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