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9D4BD" w14:textId="39D6ABE6" w:rsidR="00B66ECB" w:rsidRDefault="00B66ECB" w:rsidP="00A12CF6">
      <w:pPr>
        <w:jc w:val="both"/>
      </w:pPr>
      <w:r>
        <w:t>Vista de inicio. Permite actualizar en tiempo real el nombre del usuario y visualiza el contador de lecturas (con opción de añadir, restar y reiniciar lecturas).</w:t>
      </w:r>
    </w:p>
    <w:p w14:paraId="0D968F64" w14:textId="3995B1A0" w:rsidR="00B66ECB" w:rsidRDefault="00355EF7" w:rsidP="00A12CF6">
      <w:pPr>
        <w:ind w:left="360"/>
        <w:jc w:val="center"/>
      </w:pPr>
      <w:r w:rsidRPr="00355EF7">
        <w:drawing>
          <wp:inline distT="0" distB="0" distL="0" distR="0" wp14:anchorId="3ECC17AC" wp14:editId="0D361885">
            <wp:extent cx="7557665" cy="5249545"/>
            <wp:effectExtent l="0" t="0" r="5715" b="8255"/>
            <wp:docPr id="216497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97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9465" cy="52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2666" w14:textId="4D4745EA" w:rsidR="00B66ECB" w:rsidRDefault="00B66ECB"/>
    <w:p w14:paraId="1EA14A9F" w14:textId="6463FBF5" w:rsidR="00B66ECB" w:rsidRDefault="00B66ECB" w:rsidP="00B66ECB">
      <w:pPr>
        <w:ind w:left="360"/>
        <w:jc w:val="both"/>
      </w:pPr>
      <w:r>
        <w:t>Vista de Catálogo General de Libros. Muestra los elementos con su respectiva tarjeta y permite desplegar una breve reseña. También tiene botones para ver detalle de cada libro y eliminar.</w:t>
      </w:r>
    </w:p>
    <w:p w14:paraId="38A5889F" w14:textId="186CCA77" w:rsidR="00B66ECB" w:rsidRDefault="00EE5987" w:rsidP="00A12CF6">
      <w:pPr>
        <w:ind w:left="360"/>
        <w:jc w:val="center"/>
      </w:pPr>
      <w:r w:rsidRPr="00EE5987">
        <w:drawing>
          <wp:inline distT="0" distB="0" distL="0" distR="0" wp14:anchorId="4C834AA8" wp14:editId="75E8962E">
            <wp:extent cx="7419975" cy="5060009"/>
            <wp:effectExtent l="0" t="0" r="0" b="7620"/>
            <wp:docPr id="246356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56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34597" cy="506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D05A" w14:textId="3E9EDF4E" w:rsidR="00A12CF6" w:rsidRDefault="00A12CF6" w:rsidP="00EE5987">
      <w:pPr>
        <w:ind w:left="360"/>
        <w:jc w:val="both"/>
      </w:pPr>
      <w:r>
        <w:lastRenderedPageBreak/>
        <w:t>Vista de detalle de libro, visualiza la ficha de cada ejemplar.</w:t>
      </w:r>
    </w:p>
    <w:p w14:paraId="610AF030" w14:textId="2369D0F9" w:rsidR="00A12CF6" w:rsidRDefault="00A12CF6" w:rsidP="00A12CF6">
      <w:pPr>
        <w:ind w:left="360"/>
        <w:jc w:val="center"/>
      </w:pPr>
      <w:r w:rsidRPr="00A12CF6">
        <w:drawing>
          <wp:inline distT="0" distB="0" distL="0" distR="0" wp14:anchorId="2D82A7CA" wp14:editId="112FAF7A">
            <wp:extent cx="8229600" cy="5407025"/>
            <wp:effectExtent l="0" t="0" r="0" b="3175"/>
            <wp:docPr id="189007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7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4C28" w14:textId="09EAE6F0" w:rsidR="002D2B7C" w:rsidRDefault="00B66ECB" w:rsidP="00B66ECB">
      <w:pPr>
        <w:ind w:left="360"/>
        <w:jc w:val="both"/>
      </w:pPr>
      <w:r>
        <w:lastRenderedPageBreak/>
        <w:t xml:space="preserve">Opción de </w:t>
      </w:r>
      <w:r w:rsidR="00A12CF6">
        <w:t>añadir libro nuevo</w:t>
      </w:r>
      <w:r>
        <w:t>. Permite agregar un nuevo ejemplar al catálogo, mostrando en tiempo real los datos del libro (autor, reseña, portada, etc.).</w:t>
      </w:r>
    </w:p>
    <w:p w14:paraId="454944D6" w14:textId="1C5BD296" w:rsidR="00B66ECB" w:rsidRDefault="00EE5987" w:rsidP="002D2B7C">
      <w:pPr>
        <w:jc w:val="center"/>
      </w:pPr>
      <w:r w:rsidRPr="00EE5987">
        <w:drawing>
          <wp:inline distT="0" distB="0" distL="0" distR="0" wp14:anchorId="09AA96C4" wp14:editId="08C191A9">
            <wp:extent cx="7448550" cy="5042714"/>
            <wp:effectExtent l="0" t="0" r="0" b="5715"/>
            <wp:docPr id="1753256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56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61079" cy="505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AF92" w14:textId="77777777" w:rsidR="00EE5987" w:rsidRDefault="00EE5987">
      <w:r>
        <w:br w:type="page"/>
      </w:r>
    </w:p>
    <w:p w14:paraId="19AE1BA2" w14:textId="6C69DF7C" w:rsidR="00EE5987" w:rsidRDefault="00EE5987" w:rsidP="00EE5987">
      <w:pPr>
        <w:jc w:val="both"/>
      </w:pPr>
      <w:r>
        <w:lastRenderedPageBreak/>
        <w:t>Búsqueda con filtro por libro o autor.</w:t>
      </w:r>
    </w:p>
    <w:p w14:paraId="25FAB7AD" w14:textId="6386CB9A" w:rsidR="00B66ECB" w:rsidRDefault="00EE5987" w:rsidP="00A12CF6">
      <w:pPr>
        <w:jc w:val="center"/>
      </w:pPr>
      <w:r w:rsidRPr="00EE5987">
        <w:drawing>
          <wp:inline distT="0" distB="0" distL="0" distR="0" wp14:anchorId="3066926E" wp14:editId="5C2EE497">
            <wp:extent cx="7477125" cy="5311874"/>
            <wp:effectExtent l="0" t="0" r="0" b="3175"/>
            <wp:docPr id="814917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17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93768" cy="53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C959" w14:textId="3C4D6ACD" w:rsidR="00A12CF6" w:rsidRDefault="00A12CF6" w:rsidP="00EE5987">
      <w:pPr>
        <w:jc w:val="center"/>
      </w:pPr>
    </w:p>
    <w:p w14:paraId="097D5D66" w14:textId="64452E46" w:rsidR="00A12CF6" w:rsidRDefault="00A12CF6" w:rsidP="00A12CF6">
      <w:pPr>
        <w:jc w:val="both"/>
      </w:pPr>
      <w:r>
        <w:lastRenderedPageBreak/>
        <w:t>Búsqueda vacía</w:t>
      </w:r>
    </w:p>
    <w:p w14:paraId="0B3E2529" w14:textId="64D82C4D" w:rsidR="00A12CF6" w:rsidRDefault="00A12CF6" w:rsidP="00A12CF6">
      <w:pPr>
        <w:jc w:val="center"/>
      </w:pPr>
      <w:r w:rsidRPr="00A12CF6">
        <w:drawing>
          <wp:inline distT="0" distB="0" distL="0" distR="0" wp14:anchorId="54287B62" wp14:editId="6F799636">
            <wp:extent cx="8229600" cy="5647055"/>
            <wp:effectExtent l="0" t="0" r="0" b="0"/>
            <wp:docPr id="2003606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06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1702" w14:textId="1C2A3C80" w:rsidR="00A12CF6" w:rsidRDefault="00A12CF6" w:rsidP="00A12CF6">
      <w:pPr>
        <w:jc w:val="both"/>
      </w:pPr>
      <w:r>
        <w:lastRenderedPageBreak/>
        <w:t>Vista móvil</w:t>
      </w:r>
    </w:p>
    <w:p w14:paraId="457EC97E" w14:textId="2125919A" w:rsidR="00A12CF6" w:rsidRDefault="00A12CF6" w:rsidP="00A12CF6">
      <w:pPr>
        <w:jc w:val="center"/>
      </w:pPr>
      <w:r w:rsidRPr="00A12CF6">
        <w:drawing>
          <wp:inline distT="0" distB="0" distL="0" distR="0" wp14:anchorId="394F8009" wp14:editId="214AD0A7">
            <wp:extent cx="2299448" cy="4619625"/>
            <wp:effectExtent l="0" t="0" r="5715" b="0"/>
            <wp:docPr id="1664741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41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2113" cy="46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CF6" w:rsidSect="00355EF7">
      <w:pgSz w:w="15840" w:h="12240" w:orient="landscape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B329C"/>
    <w:multiLevelType w:val="hybridMultilevel"/>
    <w:tmpl w:val="E2521C64"/>
    <w:lvl w:ilvl="0" w:tplc="3378DF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00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7C"/>
    <w:rsid w:val="002D2B7C"/>
    <w:rsid w:val="00355EF7"/>
    <w:rsid w:val="00A12CF6"/>
    <w:rsid w:val="00A33041"/>
    <w:rsid w:val="00A964F1"/>
    <w:rsid w:val="00B66ECB"/>
    <w:rsid w:val="00EE5987"/>
    <w:rsid w:val="00FD2D5A"/>
    <w:rsid w:val="00FE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21D6"/>
  <w15:chartTrackingRefBased/>
  <w15:docId w15:val="{324F66B7-0DD6-4FDE-836D-9CDD95A44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2D2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B7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B7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B7C"/>
    <w:rPr>
      <w:rFonts w:eastAsiaTheme="majorEastAsia" w:cstheme="majorBidi"/>
      <w:color w:val="0F4761" w:themeColor="accent1" w:themeShade="BF"/>
      <w:sz w:val="28"/>
      <w:szCs w:val="28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B7C"/>
    <w:rPr>
      <w:rFonts w:eastAsiaTheme="majorEastAsia" w:cstheme="majorBidi"/>
      <w:i/>
      <w:iCs/>
      <w:color w:val="0F4761" w:themeColor="accent1" w:themeShade="BF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B7C"/>
    <w:rPr>
      <w:rFonts w:eastAsiaTheme="majorEastAsia" w:cstheme="majorBidi"/>
      <w:color w:val="0F4761" w:themeColor="accent1" w:themeShade="BF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B7C"/>
    <w:rPr>
      <w:rFonts w:eastAsiaTheme="majorEastAsia" w:cstheme="majorBidi"/>
      <w:i/>
      <w:iCs/>
      <w:color w:val="595959" w:themeColor="text1" w:themeTint="A6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B7C"/>
    <w:rPr>
      <w:rFonts w:eastAsiaTheme="majorEastAsia" w:cstheme="majorBidi"/>
      <w:color w:val="595959" w:themeColor="text1" w:themeTint="A6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B7C"/>
    <w:rPr>
      <w:rFonts w:eastAsiaTheme="majorEastAsia" w:cstheme="majorBidi"/>
      <w:i/>
      <w:iCs/>
      <w:color w:val="272727" w:themeColor="text1" w:themeTint="D8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B7C"/>
    <w:rPr>
      <w:rFonts w:eastAsiaTheme="majorEastAsia" w:cstheme="majorBidi"/>
      <w:color w:val="272727" w:themeColor="text1" w:themeTint="D8"/>
      <w:lang w:val="es-CL"/>
    </w:rPr>
  </w:style>
  <w:style w:type="paragraph" w:styleId="Ttulo">
    <w:name w:val="Title"/>
    <w:basedOn w:val="Normal"/>
    <w:next w:val="Normal"/>
    <w:link w:val="TtuloCar"/>
    <w:uiPriority w:val="10"/>
    <w:qFormat/>
    <w:rsid w:val="002D2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B7C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B7C"/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002D2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B7C"/>
    <w:rPr>
      <w:i/>
      <w:iCs/>
      <w:color w:val="404040" w:themeColor="text1" w:themeTint="BF"/>
      <w:lang w:val="es-CL"/>
    </w:rPr>
  </w:style>
  <w:style w:type="paragraph" w:styleId="Prrafodelista">
    <w:name w:val="List Paragraph"/>
    <w:basedOn w:val="Normal"/>
    <w:uiPriority w:val="34"/>
    <w:qFormat/>
    <w:rsid w:val="002D2B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B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B7C"/>
    <w:rPr>
      <w:i/>
      <w:iCs/>
      <w:color w:val="0F4761" w:themeColor="accent1" w:themeShade="BF"/>
      <w:lang w:val="es-CL"/>
    </w:rPr>
  </w:style>
  <w:style w:type="character" w:styleId="Referenciaintensa">
    <w:name w:val="Intense Reference"/>
    <w:basedOn w:val="Fuentedeprrafopredeter"/>
    <w:uiPriority w:val="32"/>
    <w:qFormat/>
    <w:rsid w:val="002D2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Fuentealba Ch.</dc:creator>
  <cp:keywords/>
  <dc:description/>
  <cp:lastModifiedBy>Francisco Fuentealba Ch.</cp:lastModifiedBy>
  <cp:revision>2</cp:revision>
  <dcterms:created xsi:type="dcterms:W3CDTF">2026-09-06T18:52:00Z</dcterms:created>
  <dcterms:modified xsi:type="dcterms:W3CDTF">2026-09-06T19:54:00Z</dcterms:modified>
</cp:coreProperties>
</file>