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3036E" w14:textId="677ED2E2" w:rsidR="00173110" w:rsidRDefault="00E4131C" w:rsidP="00E4131C">
      <w:pPr>
        <w:pStyle w:val="Title"/>
      </w:pPr>
      <w:r>
        <w:t>Main Topic Areas</w:t>
      </w:r>
    </w:p>
    <w:p w14:paraId="3DEBA24B" w14:textId="45C7A8BF" w:rsidR="00E4131C" w:rsidRDefault="00E4131C" w:rsidP="00E4131C">
      <w:pPr>
        <w:pStyle w:val="ListParagraph"/>
        <w:numPr>
          <w:ilvl w:val="0"/>
          <w:numId w:val="1"/>
        </w:numPr>
      </w:pPr>
      <w:r w:rsidRPr="00E4131C">
        <w:t>Travel within the Union</w:t>
      </w:r>
    </w:p>
    <w:p w14:paraId="4A56464B" w14:textId="5BECC37B" w:rsidR="00E4131C" w:rsidRDefault="00E4131C" w:rsidP="00E4131C">
      <w:pPr>
        <w:pStyle w:val="ListParagraph"/>
        <w:numPr>
          <w:ilvl w:val="0"/>
          <w:numId w:val="1"/>
        </w:numPr>
      </w:pPr>
      <w:r w:rsidRPr="00E4131C">
        <w:t>Work and retirement within the Union</w:t>
      </w:r>
    </w:p>
    <w:p w14:paraId="25142226" w14:textId="2A2E6703" w:rsidR="003F4BEF" w:rsidRDefault="003F4BEF" w:rsidP="003F4BEF">
      <w:pPr>
        <w:pStyle w:val="ListParagraph"/>
        <w:numPr>
          <w:ilvl w:val="1"/>
          <w:numId w:val="1"/>
        </w:numPr>
      </w:pPr>
      <w:r w:rsidRPr="003F4BEF">
        <w:t>Request for determination of applicable legislation in accordance with Title II of Regulation (EC) No 883/20041</w:t>
      </w:r>
    </w:p>
    <w:p w14:paraId="5132B1EF" w14:textId="3F78C730" w:rsidR="003F4BEF" w:rsidRDefault="003F4BEF" w:rsidP="003F4BEF">
      <w:pPr>
        <w:pStyle w:val="ListParagraph"/>
        <w:numPr>
          <w:ilvl w:val="1"/>
          <w:numId w:val="1"/>
        </w:numPr>
      </w:pPr>
      <w:r w:rsidRPr="003F4BEF">
        <w:t>Notifying changes in the personal or professional circumstances of the person receiving social security benefits, relevant for such benefits</w:t>
      </w:r>
    </w:p>
    <w:p w14:paraId="177E536F" w14:textId="3BAF57CB" w:rsidR="00003E0A" w:rsidRDefault="00003E0A" w:rsidP="003F4BEF">
      <w:pPr>
        <w:pStyle w:val="ListParagraph"/>
        <w:numPr>
          <w:ilvl w:val="1"/>
          <w:numId w:val="1"/>
        </w:numPr>
      </w:pPr>
      <w:r w:rsidRPr="00003E0A">
        <w:t>Claiming pension and pre-retirement benefits from compulsory schemes</w:t>
      </w:r>
    </w:p>
    <w:p w14:paraId="50C7CA1B" w14:textId="5BB09385" w:rsidR="00003E0A" w:rsidRDefault="00003E0A" w:rsidP="003F4BEF">
      <w:pPr>
        <w:pStyle w:val="ListParagraph"/>
        <w:numPr>
          <w:ilvl w:val="1"/>
          <w:numId w:val="1"/>
        </w:numPr>
      </w:pPr>
      <w:r w:rsidRPr="00003E0A">
        <w:t>Requesting information on the data related to pension from compulsory schemes</w:t>
      </w:r>
    </w:p>
    <w:p w14:paraId="20183826" w14:textId="6370DAA2" w:rsidR="00003E0A" w:rsidRDefault="00003E0A" w:rsidP="003F4BEF">
      <w:pPr>
        <w:pStyle w:val="ListParagraph"/>
        <w:numPr>
          <w:ilvl w:val="1"/>
          <w:numId w:val="1"/>
        </w:numPr>
      </w:pPr>
      <w:r w:rsidRPr="00003E0A">
        <w:t>Registration of an employer (a natural person) with compulsory pension and insurance schemes</w:t>
      </w:r>
    </w:p>
    <w:p w14:paraId="7B8059CE" w14:textId="2D80C431" w:rsidR="00003E0A" w:rsidRDefault="00003E0A" w:rsidP="003F4BEF">
      <w:pPr>
        <w:pStyle w:val="ListParagraph"/>
        <w:numPr>
          <w:ilvl w:val="1"/>
          <w:numId w:val="1"/>
        </w:numPr>
      </w:pPr>
      <w:r w:rsidRPr="00003E0A">
        <w:t>Registration of employees with compulsory pension and insurance schemes</w:t>
      </w:r>
    </w:p>
    <w:p w14:paraId="0A954A40" w14:textId="27219625" w:rsidR="00E4131C" w:rsidRDefault="00E4131C" w:rsidP="00E4131C">
      <w:pPr>
        <w:pStyle w:val="ListParagraph"/>
        <w:numPr>
          <w:ilvl w:val="0"/>
          <w:numId w:val="1"/>
        </w:numPr>
      </w:pPr>
      <w:r w:rsidRPr="00E4131C">
        <w:t xml:space="preserve">Vehicles in the Union </w:t>
      </w:r>
    </w:p>
    <w:p w14:paraId="4E89D15F" w14:textId="0163C807" w:rsidR="003F4BEF" w:rsidRDefault="003F4BEF" w:rsidP="003F4BEF">
      <w:pPr>
        <w:pStyle w:val="ListParagraph"/>
        <w:numPr>
          <w:ilvl w:val="1"/>
          <w:numId w:val="1"/>
        </w:numPr>
      </w:pPr>
      <w:r w:rsidRPr="003F4BEF">
        <w:t>Registering a motor vehicle originating from or already registered in a Member Stat</w:t>
      </w:r>
      <w:r>
        <w:t>e</w:t>
      </w:r>
    </w:p>
    <w:p w14:paraId="6BFD555C" w14:textId="0C63BFD4" w:rsidR="003F4BEF" w:rsidRDefault="003F4BEF" w:rsidP="003F4BEF">
      <w:pPr>
        <w:pStyle w:val="ListParagraph"/>
        <w:numPr>
          <w:ilvl w:val="1"/>
          <w:numId w:val="1"/>
        </w:numPr>
      </w:pPr>
      <w:r w:rsidRPr="003F4BEF">
        <w:t>Obtaining stickers for the use of the national road infrastructure: time-based charges (vignette), distance-based charges (toll), issued by a public body or institution</w:t>
      </w:r>
    </w:p>
    <w:p w14:paraId="69C2D33F" w14:textId="08857ED6" w:rsidR="003F4BEF" w:rsidRDefault="003F4BEF" w:rsidP="003F4BEF">
      <w:pPr>
        <w:pStyle w:val="ListParagraph"/>
        <w:numPr>
          <w:ilvl w:val="1"/>
          <w:numId w:val="1"/>
        </w:numPr>
      </w:pPr>
      <w:r w:rsidRPr="003F4BEF">
        <w:t xml:space="preserve">Obtaining emission stickers issued by a public body or institution  </w:t>
      </w:r>
    </w:p>
    <w:p w14:paraId="765CC621" w14:textId="747DEBE9" w:rsidR="00E4131C" w:rsidRDefault="00E4131C" w:rsidP="00E4131C">
      <w:pPr>
        <w:pStyle w:val="ListParagraph"/>
        <w:numPr>
          <w:ilvl w:val="0"/>
          <w:numId w:val="1"/>
        </w:numPr>
      </w:pPr>
      <w:r w:rsidRPr="00E4131C">
        <w:t xml:space="preserve">Residence in another Member State </w:t>
      </w:r>
    </w:p>
    <w:p w14:paraId="585236BC" w14:textId="77777777" w:rsidR="00003E0A" w:rsidRDefault="00003E0A" w:rsidP="00003E0A">
      <w:pPr>
        <w:pStyle w:val="ListParagraph"/>
        <w:numPr>
          <w:ilvl w:val="1"/>
          <w:numId w:val="1"/>
        </w:numPr>
      </w:pPr>
      <w:r w:rsidRPr="003F4BEF">
        <w:t>Requesting proof of residence</w:t>
      </w:r>
    </w:p>
    <w:p w14:paraId="1DD03A1D" w14:textId="2F05C2EB" w:rsidR="00003E0A" w:rsidRDefault="00003E0A" w:rsidP="00003E0A">
      <w:pPr>
        <w:pStyle w:val="ListParagraph"/>
        <w:numPr>
          <w:ilvl w:val="1"/>
          <w:numId w:val="1"/>
        </w:numPr>
      </w:pPr>
      <w:r w:rsidRPr="003F4BEF">
        <w:t>Registering a change of address</w:t>
      </w:r>
      <w:bookmarkStart w:id="0" w:name="_GoBack"/>
      <w:bookmarkEnd w:id="0"/>
    </w:p>
    <w:p w14:paraId="5E7A4FF5" w14:textId="3223350F" w:rsidR="00E4131C" w:rsidRDefault="00E4131C" w:rsidP="00E4131C">
      <w:pPr>
        <w:pStyle w:val="ListParagraph"/>
        <w:numPr>
          <w:ilvl w:val="0"/>
          <w:numId w:val="1"/>
        </w:numPr>
      </w:pPr>
      <w:r w:rsidRPr="00E4131C">
        <w:t>Education or traineeship in another Member State</w:t>
      </w:r>
    </w:p>
    <w:p w14:paraId="0BB759C4" w14:textId="2632E788" w:rsidR="003F4BEF" w:rsidRDefault="003F4BEF" w:rsidP="003F4BEF">
      <w:pPr>
        <w:pStyle w:val="ListParagraph"/>
        <w:numPr>
          <w:ilvl w:val="1"/>
          <w:numId w:val="1"/>
        </w:numPr>
      </w:pPr>
      <w:r w:rsidRPr="003F4BEF">
        <w:t>Applying for a tertiary education study financing, such as study grants and loans from a public body or institution</w:t>
      </w:r>
    </w:p>
    <w:p w14:paraId="09E90F2C" w14:textId="2FB8B461" w:rsidR="003F4BEF" w:rsidRDefault="003F4BEF" w:rsidP="003F4BEF">
      <w:pPr>
        <w:pStyle w:val="ListParagraph"/>
        <w:numPr>
          <w:ilvl w:val="1"/>
          <w:numId w:val="1"/>
        </w:numPr>
      </w:pPr>
      <w:r w:rsidRPr="003F4BEF">
        <w:t>Submitting an initial application for admission to public tertiary education institution</w:t>
      </w:r>
    </w:p>
    <w:p w14:paraId="1A089CD2" w14:textId="0539EC7D" w:rsidR="00E4131C" w:rsidRDefault="00E4131C" w:rsidP="00E4131C">
      <w:pPr>
        <w:pStyle w:val="ListParagraph"/>
        <w:numPr>
          <w:ilvl w:val="0"/>
          <w:numId w:val="1"/>
        </w:numPr>
      </w:pPr>
      <w:r w:rsidRPr="00E4131C">
        <w:t>Healthcare</w:t>
      </w:r>
    </w:p>
    <w:p w14:paraId="1A321BD4" w14:textId="70D77146" w:rsidR="003F4BEF" w:rsidRDefault="003F4BEF" w:rsidP="003F4BEF">
      <w:pPr>
        <w:pStyle w:val="ListParagraph"/>
        <w:numPr>
          <w:ilvl w:val="1"/>
          <w:numId w:val="1"/>
        </w:numPr>
      </w:pPr>
      <w:r w:rsidRPr="003F4BEF">
        <w:t>Application for a European Health Insurance Card (EHIC)</w:t>
      </w:r>
    </w:p>
    <w:p w14:paraId="24F45DF2" w14:textId="045F87DA" w:rsidR="00E4131C" w:rsidRDefault="00E4131C" w:rsidP="00E4131C">
      <w:pPr>
        <w:pStyle w:val="ListParagraph"/>
        <w:numPr>
          <w:ilvl w:val="0"/>
          <w:numId w:val="1"/>
        </w:numPr>
      </w:pPr>
      <w:r w:rsidRPr="00E4131C">
        <w:t>Citizens' and family rights</w:t>
      </w:r>
    </w:p>
    <w:p w14:paraId="5FEB5AD5" w14:textId="3C12A3D0" w:rsidR="003F4BEF" w:rsidRDefault="003F4BEF" w:rsidP="003F4BEF">
      <w:pPr>
        <w:pStyle w:val="ListParagraph"/>
        <w:numPr>
          <w:ilvl w:val="1"/>
          <w:numId w:val="1"/>
        </w:numPr>
      </w:pPr>
      <w:r w:rsidRPr="003F4BEF">
        <w:t>Requesting proof of registration of birth</w:t>
      </w:r>
    </w:p>
    <w:p w14:paraId="2EE9E751" w14:textId="77777777" w:rsidR="00E4131C" w:rsidRDefault="00E4131C" w:rsidP="00E4131C">
      <w:pPr>
        <w:pStyle w:val="ListParagraph"/>
        <w:numPr>
          <w:ilvl w:val="0"/>
          <w:numId w:val="1"/>
        </w:numPr>
      </w:pPr>
      <w:r w:rsidRPr="00E4131C">
        <w:t>Consumer rights</w:t>
      </w:r>
    </w:p>
    <w:p w14:paraId="0CD1803F" w14:textId="77777777" w:rsidR="00E4131C" w:rsidRDefault="00E4131C" w:rsidP="00E4131C">
      <w:pPr>
        <w:pStyle w:val="ListParagraph"/>
        <w:numPr>
          <w:ilvl w:val="0"/>
          <w:numId w:val="1"/>
        </w:numPr>
      </w:pPr>
      <w:r w:rsidRPr="00E4131C">
        <w:t>Protection of personal data</w:t>
      </w:r>
    </w:p>
    <w:p w14:paraId="098D340D" w14:textId="2822A076" w:rsidR="00E4131C" w:rsidRDefault="00E4131C" w:rsidP="00E4131C">
      <w:pPr>
        <w:pStyle w:val="ListParagraph"/>
        <w:numPr>
          <w:ilvl w:val="0"/>
          <w:numId w:val="1"/>
        </w:numPr>
      </w:pPr>
      <w:r w:rsidRPr="00E4131C">
        <w:t>Starting, running and closing a business</w:t>
      </w:r>
    </w:p>
    <w:p w14:paraId="53729FF0" w14:textId="446E6F4C" w:rsidR="00003E0A" w:rsidRDefault="00003E0A" w:rsidP="00003E0A">
      <w:pPr>
        <w:pStyle w:val="ListParagraph"/>
        <w:numPr>
          <w:ilvl w:val="1"/>
          <w:numId w:val="1"/>
        </w:numPr>
      </w:pPr>
      <w:r w:rsidRPr="00003E0A">
        <w:t>Notification of business activity, permission for exercising a business activity, changes of business activity and the termination of a business activity not involving insolvency or liquidation procedures, excluding the initial registration of a business activity with the business register and excluding procedures concerning the constitution of or any subsequent filing by companies or firms within the meaning of the second paragraph of Article 54 TFEU</w:t>
      </w:r>
    </w:p>
    <w:p w14:paraId="549B011C" w14:textId="3021C515" w:rsidR="00E4131C" w:rsidRDefault="00E4131C" w:rsidP="00E4131C">
      <w:pPr>
        <w:pStyle w:val="ListParagraph"/>
        <w:numPr>
          <w:ilvl w:val="0"/>
          <w:numId w:val="1"/>
        </w:numPr>
      </w:pPr>
      <w:r w:rsidRPr="00E4131C">
        <w:t>Employees</w:t>
      </w:r>
    </w:p>
    <w:p w14:paraId="1A927605" w14:textId="31538F7D" w:rsidR="00003E0A" w:rsidRDefault="00003E0A" w:rsidP="00003E0A">
      <w:pPr>
        <w:pStyle w:val="ListParagraph"/>
        <w:numPr>
          <w:ilvl w:val="1"/>
          <w:numId w:val="1"/>
        </w:numPr>
      </w:pPr>
      <w:r w:rsidRPr="00003E0A">
        <w:t>Notification to the social security schemes of the end of contract with an employee, excluding procedures for the collective termination of employee contracts</w:t>
      </w:r>
    </w:p>
    <w:p w14:paraId="6DB471FF" w14:textId="3CCDD510" w:rsidR="00003E0A" w:rsidRDefault="00003E0A" w:rsidP="00003E0A">
      <w:pPr>
        <w:pStyle w:val="ListParagraph"/>
        <w:numPr>
          <w:ilvl w:val="1"/>
          <w:numId w:val="1"/>
        </w:numPr>
      </w:pPr>
      <w:r w:rsidRPr="00003E0A">
        <w:t>Payment of social contributions for employees</w:t>
      </w:r>
    </w:p>
    <w:p w14:paraId="026A747D" w14:textId="14218DDB" w:rsidR="00E4131C" w:rsidRDefault="00E4131C" w:rsidP="00E4131C">
      <w:pPr>
        <w:pStyle w:val="ListParagraph"/>
        <w:numPr>
          <w:ilvl w:val="0"/>
          <w:numId w:val="1"/>
        </w:numPr>
      </w:pPr>
      <w:r w:rsidRPr="00E4131C">
        <w:t>Taxes</w:t>
      </w:r>
    </w:p>
    <w:p w14:paraId="664BD51C" w14:textId="3FF35E26" w:rsidR="003F4BEF" w:rsidRDefault="003F4BEF" w:rsidP="003F4BEF">
      <w:pPr>
        <w:pStyle w:val="ListParagraph"/>
        <w:numPr>
          <w:ilvl w:val="1"/>
          <w:numId w:val="1"/>
        </w:numPr>
      </w:pPr>
      <w:r w:rsidRPr="003F4BEF">
        <w:lastRenderedPageBreak/>
        <w:t>Submitting an income tax declaration</w:t>
      </w:r>
    </w:p>
    <w:p w14:paraId="766FA32E" w14:textId="139E0490" w:rsidR="00003E0A" w:rsidRDefault="00003E0A" w:rsidP="003F4BEF">
      <w:pPr>
        <w:pStyle w:val="ListParagraph"/>
        <w:numPr>
          <w:ilvl w:val="1"/>
          <w:numId w:val="1"/>
        </w:numPr>
      </w:pPr>
      <w:r w:rsidRPr="00003E0A">
        <w:t>Submitting a corporate tax declaration</w:t>
      </w:r>
    </w:p>
    <w:p w14:paraId="7E8571B9" w14:textId="77777777" w:rsidR="00E4131C" w:rsidRDefault="00E4131C" w:rsidP="00E4131C">
      <w:pPr>
        <w:pStyle w:val="ListParagraph"/>
        <w:numPr>
          <w:ilvl w:val="0"/>
          <w:numId w:val="1"/>
        </w:numPr>
      </w:pPr>
      <w:r w:rsidRPr="00E4131C">
        <w:t>Goods</w:t>
      </w:r>
    </w:p>
    <w:p w14:paraId="60E317F7" w14:textId="77777777" w:rsidR="00E4131C" w:rsidRDefault="00E4131C" w:rsidP="00E4131C">
      <w:pPr>
        <w:pStyle w:val="ListParagraph"/>
        <w:numPr>
          <w:ilvl w:val="0"/>
          <w:numId w:val="1"/>
        </w:numPr>
      </w:pPr>
      <w:r w:rsidRPr="00E4131C">
        <w:t>Services</w:t>
      </w:r>
    </w:p>
    <w:p w14:paraId="6AFE1B11" w14:textId="77777777" w:rsidR="00E4131C" w:rsidRDefault="00E4131C" w:rsidP="00E4131C">
      <w:pPr>
        <w:pStyle w:val="ListParagraph"/>
        <w:numPr>
          <w:ilvl w:val="0"/>
          <w:numId w:val="1"/>
        </w:numPr>
      </w:pPr>
      <w:r w:rsidRPr="00E4131C">
        <w:t>Funding a business</w:t>
      </w:r>
    </w:p>
    <w:p w14:paraId="21BB7423" w14:textId="77777777" w:rsidR="00E4131C" w:rsidRDefault="00E4131C" w:rsidP="00E4131C">
      <w:pPr>
        <w:pStyle w:val="ListParagraph"/>
        <w:numPr>
          <w:ilvl w:val="0"/>
          <w:numId w:val="1"/>
        </w:numPr>
      </w:pPr>
      <w:r w:rsidRPr="00E4131C">
        <w:t>Public contracts</w:t>
      </w:r>
    </w:p>
    <w:p w14:paraId="076D0637" w14:textId="0D8836D0" w:rsidR="00E4131C" w:rsidRDefault="00E4131C" w:rsidP="00E4131C">
      <w:pPr>
        <w:pStyle w:val="ListParagraph"/>
        <w:numPr>
          <w:ilvl w:val="0"/>
          <w:numId w:val="1"/>
        </w:numPr>
      </w:pPr>
      <w:r w:rsidRPr="00E4131C">
        <w:t>Health and safety at work</w:t>
      </w:r>
    </w:p>
    <w:p w14:paraId="3DAB947E" w14:textId="4D52B0C2" w:rsidR="00E4131C" w:rsidRPr="00E4131C" w:rsidRDefault="00E4131C" w:rsidP="00E4131C">
      <w:pPr>
        <w:pStyle w:val="ListParagraph"/>
        <w:numPr>
          <w:ilvl w:val="0"/>
          <w:numId w:val="1"/>
        </w:numPr>
      </w:pPr>
      <w:r>
        <w:t>OTHER</w:t>
      </w:r>
    </w:p>
    <w:p w14:paraId="4DEF117D" w14:textId="77777777" w:rsidR="00E4131C" w:rsidRDefault="00E4131C"/>
    <w:sectPr w:rsidR="00E413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70CB8"/>
    <w:multiLevelType w:val="hybridMultilevel"/>
    <w:tmpl w:val="5D028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1C"/>
    <w:rsid w:val="00003E0A"/>
    <w:rsid w:val="00173110"/>
    <w:rsid w:val="003F4BEF"/>
    <w:rsid w:val="00E41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9B51"/>
  <w15:chartTrackingRefBased/>
  <w15:docId w15:val="{7EF70943-AC62-4656-9A03-66F2962F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3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3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1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dc:creator>
  <cp:keywords/>
  <dc:description/>
  <cp:lastModifiedBy>Claudio</cp:lastModifiedBy>
  <cp:revision>1</cp:revision>
  <dcterms:created xsi:type="dcterms:W3CDTF">2019-03-30T12:20:00Z</dcterms:created>
  <dcterms:modified xsi:type="dcterms:W3CDTF">2019-03-30T12:49:00Z</dcterms:modified>
</cp:coreProperties>
</file>